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D8C94" w14:textId="77777777" w:rsidR="00BE02B4" w:rsidRDefault="00BE02B4" w:rsidP="008A154E">
      <w:pPr>
        <w:jc w:val="right"/>
        <w:rPr>
          <w:rFonts w:hint="cs"/>
          <w:lang w:bidi="he-IL"/>
        </w:rPr>
      </w:pPr>
    </w:p>
    <w:p w14:paraId="4746B2AD" w14:textId="77777777" w:rsidR="00BE02B4" w:rsidRDefault="00BE02B4" w:rsidP="008A154E">
      <w:pPr>
        <w:jc w:val="right"/>
        <w:rPr>
          <w:rtl/>
          <w:lang w:bidi="he-IL"/>
        </w:rPr>
      </w:pPr>
    </w:p>
    <w:p w14:paraId="7F36D026" w14:textId="1BD81D8E" w:rsidR="002D1E30" w:rsidRDefault="00A52210" w:rsidP="00AB6E95">
      <w:pPr>
        <w:jc w:val="right"/>
        <w:rPr>
          <w:rtl/>
          <w:lang w:bidi="he-IL"/>
        </w:rPr>
      </w:pPr>
      <w:r>
        <w:rPr>
          <w:rFonts w:hint="cs"/>
          <w:rtl/>
          <w:lang w:bidi="he-IL"/>
        </w:rPr>
        <w:t>9</w:t>
      </w:r>
      <w:r w:rsidR="00E918A0">
        <w:rPr>
          <w:rFonts w:hint="cs"/>
          <w:rtl/>
          <w:lang w:bidi="he-IL"/>
        </w:rPr>
        <w:t xml:space="preserve"> </w:t>
      </w:r>
      <w:r w:rsidR="00AB6E95">
        <w:rPr>
          <w:rFonts w:hint="cs"/>
          <w:rtl/>
          <w:lang w:bidi="he-IL"/>
        </w:rPr>
        <w:t>אוגוסט</w:t>
      </w:r>
      <w:r w:rsidR="00E918A0">
        <w:rPr>
          <w:rFonts w:hint="cs"/>
          <w:rtl/>
          <w:lang w:bidi="he-IL"/>
        </w:rPr>
        <w:t xml:space="preserve"> 2017</w:t>
      </w:r>
    </w:p>
    <w:p w14:paraId="7CC3550C" w14:textId="77777777" w:rsidR="00BE02B4" w:rsidRDefault="00BE02B4" w:rsidP="00BE02B4">
      <w:pPr>
        <w:pStyle w:val="af3"/>
        <w:rPr>
          <w:rtl/>
          <w:lang w:bidi="he-IL"/>
        </w:rPr>
      </w:pPr>
    </w:p>
    <w:p w14:paraId="6CA2B0B5" w14:textId="77777777" w:rsidR="00BE02B4" w:rsidRDefault="00BE02B4" w:rsidP="00BE02B4">
      <w:pPr>
        <w:pStyle w:val="af3"/>
        <w:rPr>
          <w:rtl/>
          <w:lang w:bidi="he-IL"/>
        </w:rPr>
      </w:pPr>
    </w:p>
    <w:p w14:paraId="308F95F9" w14:textId="77777777" w:rsidR="00BE02B4" w:rsidRDefault="00BE02B4" w:rsidP="00BE02B4">
      <w:pPr>
        <w:rPr>
          <w:rtl/>
          <w:lang w:bidi="he-IL"/>
        </w:rPr>
      </w:pPr>
    </w:p>
    <w:p w14:paraId="0F793139" w14:textId="77777777" w:rsidR="00BE02B4" w:rsidRPr="00BE02B4" w:rsidRDefault="00BE02B4" w:rsidP="00BE02B4">
      <w:pPr>
        <w:rPr>
          <w:rtl/>
          <w:lang w:bidi="he-IL"/>
        </w:rPr>
      </w:pPr>
    </w:p>
    <w:p w14:paraId="60F99C12" w14:textId="77777777" w:rsidR="00BE02B4" w:rsidRDefault="00BE02B4" w:rsidP="00BE02B4">
      <w:pPr>
        <w:rPr>
          <w:rtl/>
          <w:lang w:bidi="he-IL"/>
        </w:rPr>
      </w:pPr>
    </w:p>
    <w:p w14:paraId="62E53C0C" w14:textId="77777777" w:rsidR="00BE02B4" w:rsidRPr="00BE02B4" w:rsidRDefault="00BE02B4" w:rsidP="00BE02B4">
      <w:pPr>
        <w:rPr>
          <w:rtl/>
          <w:lang w:bidi="he-IL"/>
        </w:rPr>
      </w:pPr>
    </w:p>
    <w:p w14:paraId="3861F9A1" w14:textId="77777777" w:rsidR="00BE02B4" w:rsidRDefault="00BE02B4" w:rsidP="00BE02B4">
      <w:pPr>
        <w:pStyle w:val="af3"/>
        <w:rPr>
          <w:rtl/>
          <w:lang w:bidi="he-IL"/>
        </w:rPr>
      </w:pPr>
    </w:p>
    <w:p w14:paraId="46EF00DA" w14:textId="77777777" w:rsidR="00BE02B4" w:rsidRDefault="002D1E30" w:rsidP="00BE02B4">
      <w:pPr>
        <w:pStyle w:val="af3"/>
        <w:rPr>
          <w:rtl/>
          <w:lang w:bidi="he-IL"/>
        </w:rPr>
      </w:pPr>
      <w:r w:rsidRPr="00BE02B4">
        <w:rPr>
          <w:rFonts w:cs="Times New Roman"/>
          <w:rtl/>
          <w:lang w:bidi="he-IL"/>
        </w:rPr>
        <w:t xml:space="preserve">ניטור חומרי הדברה באוויר </w:t>
      </w:r>
    </w:p>
    <w:p w14:paraId="74DC3424" w14:textId="5A0084F5" w:rsidR="002D1E30" w:rsidRPr="00604A12" w:rsidRDefault="002D1E30" w:rsidP="00BE02B4">
      <w:pPr>
        <w:pStyle w:val="af3"/>
        <w:rPr>
          <w:rtl/>
        </w:rPr>
      </w:pPr>
      <w:r w:rsidRPr="00BE02B4">
        <w:rPr>
          <w:rFonts w:cs="Times New Roman"/>
          <w:rtl/>
          <w:lang w:bidi="he-IL"/>
        </w:rPr>
        <w:t>כבסיס להסכמות בממשק חקלאות קהילה</w:t>
      </w:r>
    </w:p>
    <w:p w14:paraId="6AA1784B" w14:textId="77777777" w:rsidR="00BE02B4" w:rsidRPr="00BE02B4" w:rsidRDefault="00BE02B4" w:rsidP="00BE02B4">
      <w:pPr>
        <w:pStyle w:val="af3"/>
        <w:rPr>
          <w:rtl/>
          <w:lang w:bidi="he-IL"/>
        </w:rPr>
      </w:pPr>
    </w:p>
    <w:p w14:paraId="3EC95079" w14:textId="3A9BE31E" w:rsidR="002D1E30" w:rsidRDefault="002D1E30" w:rsidP="00E918A0">
      <w:pPr>
        <w:pStyle w:val="af3"/>
        <w:rPr>
          <w:rtl/>
          <w:lang w:bidi="he-IL"/>
        </w:rPr>
      </w:pPr>
      <w:r w:rsidRPr="00BE02B4">
        <w:rPr>
          <w:rFonts w:cs="Times New Roman" w:hint="cs"/>
          <w:rtl/>
          <w:lang w:bidi="he-IL"/>
        </w:rPr>
        <w:t>דו</w:t>
      </w:r>
      <w:r>
        <w:rPr>
          <w:rFonts w:hint="cs"/>
          <w:rtl/>
          <w:lang w:bidi="he-IL"/>
        </w:rPr>
        <w:t>"</w:t>
      </w:r>
      <w:r w:rsidRPr="00BE02B4">
        <w:rPr>
          <w:rFonts w:cs="Times New Roman" w:hint="cs"/>
          <w:rtl/>
          <w:lang w:bidi="he-IL"/>
        </w:rPr>
        <w:t xml:space="preserve">ח </w:t>
      </w:r>
      <w:r w:rsidR="00E918A0">
        <w:rPr>
          <w:rFonts w:cs="Times New Roman" w:hint="cs"/>
          <w:rtl/>
          <w:lang w:bidi="he-IL"/>
        </w:rPr>
        <w:t>סופי</w:t>
      </w:r>
    </w:p>
    <w:p w14:paraId="4F90BB4C" w14:textId="77777777" w:rsidR="00BE02B4" w:rsidRDefault="00BE02B4" w:rsidP="00BE02B4">
      <w:pPr>
        <w:pStyle w:val="af3"/>
        <w:rPr>
          <w:rtl/>
          <w:lang w:bidi="he-IL"/>
        </w:rPr>
      </w:pPr>
    </w:p>
    <w:p w14:paraId="7E6E3B95" w14:textId="0859CA99" w:rsidR="00BE02B4" w:rsidRDefault="00AB6E95" w:rsidP="00E918A0">
      <w:pPr>
        <w:pStyle w:val="af3"/>
        <w:rPr>
          <w:rtl/>
          <w:lang w:bidi="he-IL"/>
        </w:rPr>
      </w:pPr>
      <w:r>
        <w:rPr>
          <w:rFonts w:cs="Times New Roman" w:hint="cs"/>
          <w:rtl/>
          <w:lang w:bidi="he-IL"/>
        </w:rPr>
        <w:t>אוגוסט</w:t>
      </w:r>
      <w:r w:rsidR="00BE02B4">
        <w:rPr>
          <w:rFonts w:hint="cs"/>
          <w:rtl/>
          <w:lang w:bidi="he-IL"/>
        </w:rPr>
        <w:t xml:space="preserve"> 201</w:t>
      </w:r>
      <w:r w:rsidR="00E918A0">
        <w:rPr>
          <w:rFonts w:hint="cs"/>
          <w:rtl/>
          <w:lang w:bidi="he-IL"/>
        </w:rPr>
        <w:t>7</w:t>
      </w:r>
    </w:p>
    <w:p w14:paraId="7E41776D" w14:textId="77777777" w:rsidR="00BE02B4" w:rsidRPr="00BE02B4" w:rsidRDefault="00BE02B4" w:rsidP="00BE02B4">
      <w:pPr>
        <w:rPr>
          <w:rtl/>
          <w:lang w:bidi="he-IL"/>
        </w:rPr>
      </w:pPr>
    </w:p>
    <w:p w14:paraId="48A59121" w14:textId="77777777" w:rsidR="00BE02B4" w:rsidRDefault="00BE02B4">
      <w:pPr>
        <w:bidi w:val="0"/>
        <w:spacing w:after="0"/>
        <w:rPr>
          <w:rFonts w:ascii="Arial" w:hAnsi="Arial"/>
          <w:rtl/>
          <w:lang w:bidi="he-IL"/>
        </w:rPr>
      </w:pPr>
      <w:r>
        <w:rPr>
          <w:rFonts w:ascii="Arial" w:hAnsi="Arial"/>
          <w:rtl/>
          <w:lang w:bidi="he-IL"/>
        </w:rPr>
        <w:br w:type="page"/>
      </w:r>
    </w:p>
    <w:p w14:paraId="5F7C6DB8" w14:textId="77777777" w:rsidR="00C83B91" w:rsidRDefault="00C83B91" w:rsidP="00BE02B4">
      <w:pPr>
        <w:rPr>
          <w:u w:val="single"/>
          <w:rtl/>
          <w:lang w:bidi="he-IL"/>
        </w:rPr>
      </w:pPr>
    </w:p>
    <w:p w14:paraId="399E26C4" w14:textId="4F75A244" w:rsidR="00BE02B4" w:rsidRPr="00BE02B4" w:rsidRDefault="00BE02B4" w:rsidP="00E918A0">
      <w:pPr>
        <w:rPr>
          <w:u w:val="single"/>
          <w:rtl/>
        </w:rPr>
      </w:pPr>
      <w:r w:rsidRPr="00BE02B4">
        <w:rPr>
          <w:u w:val="single"/>
          <w:rtl/>
          <w:lang w:bidi="he-IL"/>
        </w:rPr>
        <w:t>ניטור חומרי הדברה באוויר כבסיס להסכמות בממשק חקלאות קהילה</w:t>
      </w:r>
      <w:r w:rsidRPr="00BE02B4">
        <w:rPr>
          <w:rFonts w:hint="cs"/>
          <w:u w:val="single"/>
          <w:rtl/>
          <w:lang w:bidi="he-IL"/>
        </w:rPr>
        <w:t xml:space="preserve"> - דו"ח </w:t>
      </w:r>
      <w:r w:rsidR="00E918A0">
        <w:rPr>
          <w:rFonts w:hint="cs"/>
          <w:u w:val="single"/>
          <w:rtl/>
          <w:lang w:bidi="he-IL"/>
        </w:rPr>
        <w:t>סופי</w:t>
      </w:r>
    </w:p>
    <w:p w14:paraId="3CE6E153" w14:textId="610CF1D0" w:rsidR="00954CE2" w:rsidRPr="00954CE2" w:rsidRDefault="00954CE2" w:rsidP="00582AC6">
      <w:pPr>
        <w:rPr>
          <w:rtl/>
        </w:rPr>
      </w:pPr>
      <w:r w:rsidRPr="00954CE2">
        <w:rPr>
          <w:rFonts w:ascii="Arial" w:hAnsi="Arial" w:hint="cs"/>
          <w:rtl/>
          <w:lang w:bidi="he-IL"/>
        </w:rPr>
        <w:t>מוגש</w:t>
      </w:r>
      <w:r w:rsidRPr="00954CE2">
        <w:rPr>
          <w:rFonts w:hint="cs"/>
          <w:rtl/>
        </w:rPr>
        <w:t xml:space="preserve"> </w:t>
      </w:r>
      <w:r w:rsidRPr="00954CE2">
        <w:rPr>
          <w:rFonts w:ascii="Arial" w:hAnsi="Arial" w:hint="cs"/>
          <w:rtl/>
          <w:lang w:bidi="he-IL"/>
        </w:rPr>
        <w:t>לקרן</w:t>
      </w:r>
      <w:r w:rsidRPr="00954CE2">
        <w:rPr>
          <w:rFonts w:hint="cs"/>
          <w:rtl/>
        </w:rPr>
        <w:t xml:space="preserve"> </w:t>
      </w:r>
      <w:r w:rsidRPr="00954CE2">
        <w:rPr>
          <w:rFonts w:ascii="Arial" w:hAnsi="Arial" w:hint="cs"/>
          <w:rtl/>
          <w:lang w:bidi="he-IL"/>
        </w:rPr>
        <w:t>נקודת</w:t>
      </w:r>
      <w:r w:rsidRPr="00954CE2">
        <w:rPr>
          <w:rFonts w:hint="cs"/>
          <w:rtl/>
        </w:rPr>
        <w:t xml:space="preserve"> </w:t>
      </w:r>
      <w:r w:rsidRPr="00954CE2">
        <w:rPr>
          <w:rFonts w:ascii="Arial" w:hAnsi="Arial" w:hint="cs"/>
          <w:rtl/>
          <w:lang w:bidi="he-IL"/>
        </w:rPr>
        <w:t>ח</w:t>
      </w:r>
      <w:r w:rsidRPr="00954CE2">
        <w:rPr>
          <w:rFonts w:hint="cs"/>
          <w:rtl/>
        </w:rPr>
        <w:t>"</w:t>
      </w:r>
      <w:r w:rsidRPr="00954CE2">
        <w:rPr>
          <w:rFonts w:ascii="Arial" w:hAnsi="Arial" w:hint="cs"/>
          <w:rtl/>
          <w:lang w:bidi="he-IL"/>
        </w:rPr>
        <w:t>ן</w:t>
      </w:r>
    </w:p>
    <w:p w14:paraId="121F75FB" w14:textId="2FA43D6E" w:rsidR="00BE02B4" w:rsidRDefault="00AB6E95" w:rsidP="00582AC6">
      <w:pPr>
        <w:rPr>
          <w:rFonts w:ascii="Arial" w:hAnsi="Arial"/>
          <w:rtl/>
          <w:lang w:bidi="he-IL"/>
        </w:rPr>
      </w:pPr>
      <w:r>
        <w:rPr>
          <w:rFonts w:ascii="Arial" w:hAnsi="Arial" w:hint="cs"/>
          <w:rtl/>
          <w:lang w:bidi="he-IL"/>
        </w:rPr>
        <w:t>אוגוסט</w:t>
      </w:r>
      <w:r w:rsidR="00E918A0">
        <w:rPr>
          <w:rFonts w:ascii="Arial" w:hAnsi="Arial" w:hint="cs"/>
          <w:rtl/>
          <w:lang w:bidi="he-IL"/>
        </w:rPr>
        <w:t xml:space="preserve"> 2017</w:t>
      </w:r>
    </w:p>
    <w:p w14:paraId="36664F47" w14:textId="77777777" w:rsidR="00BE02B4" w:rsidRDefault="00BE02B4" w:rsidP="00582AC6">
      <w:pPr>
        <w:rPr>
          <w:rFonts w:ascii="Arial" w:hAnsi="Arial"/>
          <w:rtl/>
          <w:lang w:bidi="he-IL"/>
        </w:rPr>
      </w:pPr>
    </w:p>
    <w:p w14:paraId="4EAADE1C" w14:textId="19C3901C" w:rsidR="002D1E30" w:rsidRDefault="008A154E" w:rsidP="00582AC6">
      <w:pPr>
        <w:rPr>
          <w:rtl/>
        </w:rPr>
      </w:pPr>
      <w:r>
        <w:rPr>
          <w:rFonts w:ascii="Arial" w:hAnsi="Arial" w:hint="cs"/>
          <w:rtl/>
          <w:lang w:bidi="he-IL"/>
        </w:rPr>
        <w:t>צוות</w:t>
      </w:r>
      <w:r>
        <w:rPr>
          <w:rFonts w:hint="cs"/>
          <w:rtl/>
        </w:rPr>
        <w:t xml:space="preserve"> </w:t>
      </w:r>
      <w:r>
        <w:rPr>
          <w:rFonts w:ascii="Arial" w:hAnsi="Arial" w:hint="cs"/>
          <w:rtl/>
          <w:lang w:bidi="he-IL"/>
        </w:rPr>
        <w:t>המחקר</w:t>
      </w:r>
      <w:r w:rsidR="00680C7C">
        <w:rPr>
          <w:rFonts w:ascii="Arial" w:hAnsi="Arial" w:hint="cs"/>
          <w:rtl/>
          <w:lang w:bidi="he-IL"/>
        </w:rPr>
        <w:t xml:space="preserve"> ותחומי הפעילות</w:t>
      </w:r>
      <w:r>
        <w:rPr>
          <w:rFonts w:hint="cs"/>
          <w:rtl/>
        </w:rPr>
        <w:t>:</w:t>
      </w:r>
    </w:p>
    <w:p w14:paraId="21F3E225" w14:textId="5A631687" w:rsidR="008A154E" w:rsidRDefault="008A154E" w:rsidP="00680C7C">
      <w:pPr>
        <w:rPr>
          <w:rtl/>
          <w:lang w:bidi="he-IL"/>
        </w:rPr>
      </w:pPr>
      <w:r>
        <w:rPr>
          <w:rFonts w:ascii="Arial" w:hAnsi="Arial" w:hint="cs"/>
          <w:rtl/>
          <w:lang w:bidi="he-IL"/>
        </w:rPr>
        <w:t>אוריאל</w:t>
      </w:r>
      <w:r>
        <w:rPr>
          <w:rFonts w:hint="cs"/>
          <w:rtl/>
        </w:rPr>
        <w:t xml:space="preserve"> </w:t>
      </w:r>
      <w:r>
        <w:rPr>
          <w:rFonts w:ascii="Arial" w:hAnsi="Arial" w:hint="cs"/>
          <w:rtl/>
          <w:lang w:bidi="he-IL"/>
        </w:rPr>
        <w:t>בן</w:t>
      </w:r>
      <w:r>
        <w:rPr>
          <w:rFonts w:hint="cs"/>
          <w:rtl/>
        </w:rPr>
        <w:t xml:space="preserve"> </w:t>
      </w:r>
      <w:r>
        <w:rPr>
          <w:rFonts w:ascii="Arial" w:hAnsi="Arial" w:hint="cs"/>
          <w:rtl/>
          <w:lang w:bidi="he-IL"/>
        </w:rPr>
        <w:t>חיים</w:t>
      </w:r>
      <w:r>
        <w:rPr>
          <w:rFonts w:hint="cs"/>
          <w:rtl/>
        </w:rPr>
        <w:t xml:space="preserve">, </w:t>
      </w:r>
      <w:r w:rsidR="00093917">
        <w:rPr>
          <w:rFonts w:ascii="Arial" w:hAnsi="Arial" w:hint="cs"/>
          <w:rtl/>
          <w:lang w:bidi="he-IL"/>
        </w:rPr>
        <w:t xml:space="preserve">ראש תחום חקלאות סביבה וקיימות, </w:t>
      </w:r>
      <w:r>
        <w:rPr>
          <w:rFonts w:ascii="Arial" w:hAnsi="Arial" w:hint="cs"/>
          <w:rtl/>
          <w:lang w:bidi="he-IL"/>
        </w:rPr>
        <w:t>מרכז</w:t>
      </w:r>
      <w:r>
        <w:rPr>
          <w:rFonts w:hint="cs"/>
          <w:rtl/>
        </w:rPr>
        <w:t xml:space="preserve"> </w:t>
      </w:r>
      <w:r>
        <w:rPr>
          <w:rFonts w:ascii="Arial" w:hAnsi="Arial" w:hint="cs"/>
          <w:rtl/>
          <w:lang w:bidi="he-IL"/>
        </w:rPr>
        <w:t>המועצות</w:t>
      </w:r>
      <w:r>
        <w:rPr>
          <w:rFonts w:hint="cs"/>
          <w:rtl/>
        </w:rPr>
        <w:t xml:space="preserve"> </w:t>
      </w:r>
      <w:r>
        <w:rPr>
          <w:rFonts w:ascii="Arial" w:hAnsi="Arial" w:hint="cs"/>
          <w:rtl/>
          <w:lang w:bidi="he-IL"/>
        </w:rPr>
        <w:t>האזוריות</w:t>
      </w:r>
      <w:r w:rsidR="00680C7C">
        <w:rPr>
          <w:rFonts w:hint="cs"/>
          <w:rtl/>
          <w:lang w:bidi="he-IL"/>
        </w:rPr>
        <w:t xml:space="preserve"> </w:t>
      </w:r>
      <w:r w:rsidR="00680C7C">
        <w:rPr>
          <w:rtl/>
          <w:lang w:bidi="he-IL"/>
        </w:rPr>
        <w:t>–</w:t>
      </w:r>
      <w:r w:rsidR="00680C7C">
        <w:rPr>
          <w:rFonts w:hint="cs"/>
          <w:rtl/>
          <w:lang w:bidi="he-IL"/>
        </w:rPr>
        <w:t xml:space="preserve"> הובלת המחקר</w:t>
      </w:r>
    </w:p>
    <w:p w14:paraId="4C5B3343" w14:textId="0144364E" w:rsidR="007F2A51" w:rsidRDefault="007F2A51" w:rsidP="00582AC6">
      <w:pPr>
        <w:rPr>
          <w:rtl/>
          <w:lang w:bidi="he-IL"/>
        </w:rPr>
      </w:pPr>
      <w:r w:rsidRPr="00CB3078">
        <w:rPr>
          <w:rFonts w:ascii="Arial" w:hAnsi="Arial" w:hint="cs"/>
          <w:rtl/>
          <w:lang w:bidi="he-IL"/>
        </w:rPr>
        <w:t>דר</w:t>
      </w:r>
      <w:r w:rsidRPr="00CB3078">
        <w:rPr>
          <w:rFonts w:hint="cs"/>
          <w:rtl/>
        </w:rPr>
        <w:t xml:space="preserve">' </w:t>
      </w:r>
      <w:r w:rsidRPr="00CB3078">
        <w:rPr>
          <w:rFonts w:ascii="Arial" w:hAnsi="Arial" w:hint="cs"/>
          <w:rtl/>
          <w:lang w:bidi="he-IL"/>
        </w:rPr>
        <w:t>לירון</w:t>
      </w:r>
      <w:r w:rsidRPr="00CB3078">
        <w:rPr>
          <w:rFonts w:hint="cs"/>
          <w:rtl/>
        </w:rPr>
        <w:t xml:space="preserve"> </w:t>
      </w:r>
      <w:proofErr w:type="spellStart"/>
      <w:r w:rsidRPr="00CB3078">
        <w:rPr>
          <w:rFonts w:ascii="Arial" w:hAnsi="Arial" w:hint="cs"/>
          <w:rtl/>
          <w:lang w:bidi="he-IL"/>
        </w:rPr>
        <w:t>אמדור</w:t>
      </w:r>
      <w:proofErr w:type="spellEnd"/>
      <w:r w:rsidRPr="00CB3078">
        <w:rPr>
          <w:rFonts w:hint="cs"/>
          <w:rtl/>
        </w:rPr>
        <w:t xml:space="preserve">, </w:t>
      </w:r>
      <w:r>
        <w:rPr>
          <w:rFonts w:ascii="Arial" w:hAnsi="Arial" w:hint="cs"/>
          <w:rtl/>
          <w:lang w:bidi="he-IL"/>
        </w:rPr>
        <w:t>מנהלת</w:t>
      </w:r>
      <w:r>
        <w:rPr>
          <w:rFonts w:hint="cs"/>
          <w:rtl/>
        </w:rPr>
        <w:t xml:space="preserve"> </w:t>
      </w:r>
      <w:r>
        <w:rPr>
          <w:rFonts w:ascii="Arial" w:hAnsi="Arial" w:hint="cs"/>
          <w:rtl/>
          <w:lang w:bidi="he-IL"/>
        </w:rPr>
        <w:t>יחידת</w:t>
      </w:r>
      <w:r>
        <w:rPr>
          <w:rFonts w:hint="cs"/>
          <w:rtl/>
        </w:rPr>
        <w:t xml:space="preserve"> </w:t>
      </w:r>
      <w:r>
        <w:rPr>
          <w:rFonts w:ascii="Arial" w:hAnsi="Arial" w:hint="cs"/>
          <w:rtl/>
          <w:lang w:bidi="he-IL"/>
        </w:rPr>
        <w:t>המחקר</w:t>
      </w:r>
      <w:r>
        <w:rPr>
          <w:rFonts w:hint="cs"/>
          <w:rtl/>
        </w:rPr>
        <w:t xml:space="preserve">, </w:t>
      </w:r>
      <w:r w:rsidRPr="00CB3078">
        <w:rPr>
          <w:rFonts w:ascii="Arial" w:hAnsi="Arial" w:hint="cs"/>
          <w:rtl/>
          <w:lang w:bidi="he-IL"/>
        </w:rPr>
        <w:t>מכון</w:t>
      </w:r>
      <w:r w:rsidRPr="00CB3078">
        <w:rPr>
          <w:rFonts w:hint="cs"/>
          <w:rtl/>
        </w:rPr>
        <w:t xml:space="preserve"> </w:t>
      </w:r>
      <w:r w:rsidRPr="00CB3078">
        <w:rPr>
          <w:rFonts w:ascii="Arial" w:hAnsi="Arial" w:hint="cs"/>
          <w:rtl/>
          <w:lang w:bidi="he-IL"/>
        </w:rPr>
        <w:t>דש</w:t>
      </w:r>
      <w:r w:rsidRPr="00CB3078">
        <w:rPr>
          <w:rFonts w:hint="cs"/>
          <w:rtl/>
        </w:rPr>
        <w:t>"</w:t>
      </w:r>
      <w:r w:rsidRPr="00CB3078">
        <w:rPr>
          <w:rFonts w:ascii="Arial" w:hAnsi="Arial" w:hint="cs"/>
          <w:rtl/>
          <w:lang w:bidi="he-IL"/>
        </w:rPr>
        <w:t>א</w:t>
      </w:r>
      <w:r w:rsidRPr="00CB3078">
        <w:rPr>
          <w:rFonts w:hint="cs"/>
          <w:rtl/>
        </w:rPr>
        <w:t xml:space="preserve">, </w:t>
      </w:r>
      <w:r>
        <w:rPr>
          <w:rFonts w:ascii="Arial" w:hAnsi="Arial" w:hint="cs"/>
          <w:rtl/>
          <w:lang w:bidi="he-IL"/>
        </w:rPr>
        <w:t>המוזיאון</w:t>
      </w:r>
      <w:r>
        <w:rPr>
          <w:rFonts w:hint="cs"/>
          <w:rtl/>
        </w:rPr>
        <w:t xml:space="preserve"> </w:t>
      </w:r>
      <w:r>
        <w:rPr>
          <w:rFonts w:ascii="Arial" w:hAnsi="Arial" w:hint="cs"/>
          <w:rtl/>
          <w:lang w:bidi="he-IL"/>
        </w:rPr>
        <w:t>לטבע</w:t>
      </w:r>
      <w:r>
        <w:rPr>
          <w:rFonts w:hint="cs"/>
          <w:rtl/>
        </w:rPr>
        <w:t xml:space="preserve"> </w:t>
      </w:r>
      <w:r>
        <w:rPr>
          <w:rFonts w:ascii="Arial" w:hAnsi="Arial" w:hint="cs"/>
          <w:rtl/>
          <w:lang w:bidi="he-IL"/>
        </w:rPr>
        <w:t>ע</w:t>
      </w:r>
      <w:r>
        <w:rPr>
          <w:rFonts w:hint="cs"/>
          <w:rtl/>
        </w:rPr>
        <w:t>"</w:t>
      </w:r>
      <w:r>
        <w:rPr>
          <w:rFonts w:ascii="Arial" w:hAnsi="Arial" w:hint="cs"/>
          <w:rtl/>
          <w:lang w:bidi="he-IL"/>
        </w:rPr>
        <w:t>ש</w:t>
      </w:r>
      <w:r>
        <w:rPr>
          <w:rFonts w:hint="cs"/>
          <w:rtl/>
        </w:rPr>
        <w:t xml:space="preserve"> </w:t>
      </w:r>
      <w:proofErr w:type="spellStart"/>
      <w:r>
        <w:rPr>
          <w:rFonts w:ascii="Arial" w:hAnsi="Arial" w:hint="cs"/>
          <w:rtl/>
          <w:lang w:bidi="he-IL"/>
        </w:rPr>
        <w:t>שטיינהרדט</w:t>
      </w:r>
      <w:proofErr w:type="spellEnd"/>
      <w:r>
        <w:rPr>
          <w:rFonts w:hint="cs"/>
          <w:rtl/>
        </w:rPr>
        <w:t xml:space="preserve">, </w:t>
      </w:r>
      <w:r w:rsidRPr="00CB3078">
        <w:rPr>
          <w:rFonts w:ascii="Arial" w:hAnsi="Arial" w:hint="cs"/>
          <w:rtl/>
          <w:lang w:bidi="he-IL"/>
        </w:rPr>
        <w:t>אוניברסיטת</w:t>
      </w:r>
      <w:r w:rsidRPr="00CB3078">
        <w:rPr>
          <w:rFonts w:hint="cs"/>
          <w:rtl/>
        </w:rPr>
        <w:t xml:space="preserve"> </w:t>
      </w:r>
      <w:r w:rsidRPr="00CB3078">
        <w:rPr>
          <w:rFonts w:ascii="Arial" w:hAnsi="Arial" w:hint="cs"/>
          <w:rtl/>
          <w:lang w:bidi="he-IL"/>
        </w:rPr>
        <w:t>תל</w:t>
      </w:r>
      <w:r w:rsidRPr="00CB3078">
        <w:rPr>
          <w:rFonts w:hint="cs"/>
          <w:rtl/>
        </w:rPr>
        <w:t xml:space="preserve"> </w:t>
      </w:r>
      <w:r w:rsidRPr="00CB3078">
        <w:rPr>
          <w:rFonts w:ascii="Arial" w:hAnsi="Arial" w:hint="cs"/>
          <w:rtl/>
          <w:lang w:bidi="he-IL"/>
        </w:rPr>
        <w:t>אביב</w:t>
      </w:r>
      <w:r w:rsidR="00680C7C">
        <w:rPr>
          <w:rFonts w:hint="cs"/>
          <w:rtl/>
          <w:lang w:bidi="he-IL"/>
        </w:rPr>
        <w:t xml:space="preserve"> </w:t>
      </w:r>
      <w:r w:rsidR="00680C7C">
        <w:rPr>
          <w:rtl/>
          <w:lang w:bidi="he-IL"/>
        </w:rPr>
        <w:t>–</w:t>
      </w:r>
      <w:r w:rsidR="00680C7C">
        <w:rPr>
          <w:rFonts w:hint="cs"/>
          <w:rtl/>
          <w:lang w:bidi="he-IL"/>
        </w:rPr>
        <w:t xml:space="preserve"> ריכוז צוות המחקר, עריכת דוחות, בחינה כלכלית</w:t>
      </w:r>
    </w:p>
    <w:p w14:paraId="35A2202F" w14:textId="0B510349" w:rsidR="00680C7C" w:rsidRDefault="00680C7C" w:rsidP="00680C7C">
      <w:pPr>
        <w:rPr>
          <w:rFonts w:ascii="Arial" w:hAnsi="Arial"/>
          <w:rtl/>
          <w:lang w:bidi="he-IL"/>
        </w:rPr>
      </w:pPr>
      <w:r>
        <w:rPr>
          <w:rFonts w:ascii="Arial" w:hAnsi="Arial" w:hint="cs"/>
          <w:rtl/>
          <w:lang w:bidi="he-IL"/>
        </w:rPr>
        <w:t>דר'</w:t>
      </w:r>
      <w:r w:rsidRPr="004223C1">
        <w:rPr>
          <w:rFonts w:ascii="Arial" w:hAnsi="Arial"/>
          <w:b/>
          <w:bCs/>
          <w:rtl/>
          <w:lang w:bidi="he-IL"/>
        </w:rPr>
        <w:t xml:space="preserve"> </w:t>
      </w:r>
      <w:r w:rsidRPr="004223C1">
        <w:rPr>
          <w:rFonts w:ascii="Arial" w:hAnsi="Arial"/>
          <w:rtl/>
          <w:lang w:bidi="he-IL"/>
        </w:rPr>
        <w:t xml:space="preserve">עו"ד רונית </w:t>
      </w:r>
      <w:proofErr w:type="spellStart"/>
      <w:r w:rsidRPr="004223C1">
        <w:rPr>
          <w:rFonts w:ascii="Arial" w:hAnsi="Arial"/>
          <w:rtl/>
          <w:lang w:bidi="he-IL"/>
        </w:rPr>
        <w:t>ג'וסטו</w:t>
      </w:r>
      <w:proofErr w:type="spellEnd"/>
      <w:r w:rsidRPr="004223C1">
        <w:rPr>
          <w:rFonts w:ascii="Arial" w:hAnsi="Arial"/>
          <w:rtl/>
          <w:lang w:bidi="he-IL"/>
        </w:rPr>
        <w:t>-חנני</w:t>
      </w:r>
      <w:r w:rsidRPr="004223C1">
        <w:rPr>
          <w:rFonts w:ascii="Arial" w:hAnsi="Arial" w:hint="cs"/>
          <w:rtl/>
          <w:lang w:bidi="he-IL"/>
        </w:rPr>
        <w:t>,</w:t>
      </w:r>
      <w:r>
        <w:rPr>
          <w:rFonts w:ascii="Arial" w:hAnsi="Arial" w:hint="cs"/>
          <w:rtl/>
          <w:lang w:bidi="he-IL"/>
        </w:rPr>
        <w:t xml:space="preserve"> </w:t>
      </w:r>
      <w:r w:rsidRPr="004223C1">
        <w:rPr>
          <w:rFonts w:ascii="Arial" w:hAnsi="Arial"/>
          <w:rtl/>
          <w:lang w:bidi="he-IL"/>
        </w:rPr>
        <w:t xml:space="preserve">מוזיאון הטבע ע"ש </w:t>
      </w:r>
      <w:proofErr w:type="spellStart"/>
      <w:r w:rsidRPr="004223C1">
        <w:rPr>
          <w:rFonts w:ascii="Arial" w:hAnsi="Arial"/>
          <w:rtl/>
          <w:lang w:bidi="he-IL"/>
        </w:rPr>
        <w:t>שטיינהרדט</w:t>
      </w:r>
      <w:proofErr w:type="spellEnd"/>
      <w:r w:rsidRPr="004223C1">
        <w:rPr>
          <w:rFonts w:ascii="Arial" w:hAnsi="Arial"/>
          <w:rtl/>
          <w:lang w:bidi="he-IL"/>
        </w:rPr>
        <w:t xml:space="preserve">, המרכז הלאומי לחקר המגוון הביולוגי והפקולטה למדעי החיים, אוניברסיטת תל-אביב </w:t>
      </w:r>
      <w:r>
        <w:rPr>
          <w:rFonts w:ascii="Arial" w:hAnsi="Arial"/>
          <w:rtl/>
          <w:lang w:bidi="he-IL"/>
        </w:rPr>
        <w:t>–</w:t>
      </w:r>
      <w:r w:rsidR="00DB1331">
        <w:rPr>
          <w:rFonts w:ascii="Arial" w:hAnsi="Arial" w:hint="cs"/>
          <w:rtl/>
          <w:lang w:bidi="he-IL"/>
        </w:rPr>
        <w:t xml:space="preserve"> מדיניות, רגולציה</w:t>
      </w:r>
      <w:r>
        <w:rPr>
          <w:rFonts w:ascii="Arial" w:hAnsi="Arial" w:hint="cs"/>
          <w:rtl/>
          <w:lang w:bidi="he-IL"/>
        </w:rPr>
        <w:t>, בחינה בינלאומית</w:t>
      </w:r>
    </w:p>
    <w:p w14:paraId="75A4411E" w14:textId="62004074" w:rsidR="00680C7C" w:rsidRPr="008A154E" w:rsidRDefault="00680C7C" w:rsidP="00680C7C">
      <w:pPr>
        <w:rPr>
          <w:rtl/>
          <w:lang w:bidi="he-IL"/>
        </w:rPr>
      </w:pPr>
      <w:r w:rsidRPr="008A154E">
        <w:rPr>
          <w:rFonts w:ascii="Arial" w:hAnsi="Arial" w:hint="cs"/>
          <w:rtl/>
          <w:lang w:bidi="he-IL"/>
        </w:rPr>
        <w:t>דר</w:t>
      </w:r>
      <w:r w:rsidRPr="008A154E">
        <w:rPr>
          <w:rFonts w:hint="cs"/>
          <w:rtl/>
        </w:rPr>
        <w:t xml:space="preserve">' </w:t>
      </w:r>
      <w:r w:rsidRPr="008A154E">
        <w:rPr>
          <w:rFonts w:ascii="Arial" w:hAnsi="Arial" w:hint="cs"/>
          <w:rtl/>
          <w:lang w:bidi="he-IL"/>
        </w:rPr>
        <w:t>גדעון</w:t>
      </w:r>
      <w:r w:rsidRPr="008A154E">
        <w:rPr>
          <w:rFonts w:hint="cs"/>
          <w:rtl/>
        </w:rPr>
        <w:t xml:space="preserve"> </w:t>
      </w:r>
      <w:proofErr w:type="spellStart"/>
      <w:r w:rsidRPr="008A154E">
        <w:rPr>
          <w:rFonts w:ascii="Arial" w:hAnsi="Arial" w:hint="cs"/>
          <w:rtl/>
          <w:lang w:bidi="he-IL"/>
        </w:rPr>
        <w:t>טופורוב</w:t>
      </w:r>
      <w:proofErr w:type="spellEnd"/>
      <w:r w:rsidRPr="008A154E">
        <w:rPr>
          <w:rFonts w:hint="cs"/>
          <w:rtl/>
        </w:rPr>
        <w:t xml:space="preserve">, </w:t>
      </w:r>
      <w:r w:rsidRPr="008A154E">
        <w:rPr>
          <w:rFonts w:ascii="Arial" w:hAnsi="Arial" w:hint="cs"/>
          <w:rtl/>
          <w:lang w:bidi="he-IL"/>
        </w:rPr>
        <w:t>אגף</w:t>
      </w:r>
      <w:r w:rsidRPr="008A154E">
        <w:rPr>
          <w:rFonts w:hint="cs"/>
          <w:rtl/>
        </w:rPr>
        <w:t xml:space="preserve"> </w:t>
      </w:r>
      <w:r w:rsidRPr="008A154E">
        <w:rPr>
          <w:rFonts w:ascii="Arial" w:hAnsi="Arial" w:hint="cs"/>
          <w:rtl/>
          <w:lang w:bidi="he-IL"/>
        </w:rPr>
        <w:t>אגרו</w:t>
      </w:r>
      <w:r w:rsidRPr="008A154E">
        <w:rPr>
          <w:rFonts w:hint="cs"/>
          <w:rtl/>
        </w:rPr>
        <w:t>-</w:t>
      </w:r>
      <w:r w:rsidRPr="008A154E">
        <w:rPr>
          <w:rFonts w:ascii="Arial" w:hAnsi="Arial" w:hint="cs"/>
          <w:rtl/>
          <w:lang w:bidi="he-IL"/>
        </w:rPr>
        <w:t>אקולוגיה</w:t>
      </w:r>
      <w:r w:rsidRPr="008A154E">
        <w:rPr>
          <w:rFonts w:hint="cs"/>
          <w:rtl/>
        </w:rPr>
        <w:t xml:space="preserve">, </w:t>
      </w:r>
      <w:r w:rsidRPr="008A154E">
        <w:rPr>
          <w:rFonts w:ascii="Arial" w:hAnsi="Arial" w:hint="cs"/>
          <w:rtl/>
          <w:lang w:bidi="he-IL"/>
        </w:rPr>
        <w:t>משרד</w:t>
      </w:r>
      <w:r w:rsidRPr="008A154E">
        <w:rPr>
          <w:rFonts w:hint="cs"/>
          <w:rtl/>
        </w:rPr>
        <w:t xml:space="preserve"> </w:t>
      </w:r>
      <w:r w:rsidRPr="008A154E">
        <w:rPr>
          <w:rFonts w:ascii="Arial" w:hAnsi="Arial" w:hint="cs"/>
          <w:rtl/>
          <w:lang w:bidi="he-IL"/>
        </w:rPr>
        <w:t>החקלאות</w:t>
      </w:r>
      <w:r w:rsidRPr="008A154E">
        <w:rPr>
          <w:rFonts w:hint="cs"/>
          <w:rtl/>
        </w:rPr>
        <w:t xml:space="preserve"> </w:t>
      </w:r>
      <w:r w:rsidRPr="008A154E">
        <w:rPr>
          <w:rFonts w:ascii="Arial" w:hAnsi="Arial" w:hint="cs"/>
          <w:rtl/>
          <w:lang w:bidi="he-IL"/>
        </w:rPr>
        <w:t>ופיתוח</w:t>
      </w:r>
      <w:r w:rsidRPr="008A154E">
        <w:rPr>
          <w:rFonts w:hint="cs"/>
          <w:rtl/>
        </w:rPr>
        <w:t xml:space="preserve"> </w:t>
      </w:r>
      <w:r w:rsidRPr="008A154E">
        <w:rPr>
          <w:rFonts w:ascii="Arial" w:hAnsi="Arial" w:hint="cs"/>
          <w:rtl/>
          <w:lang w:bidi="he-IL"/>
        </w:rPr>
        <w:t>הכפר</w:t>
      </w:r>
      <w:r>
        <w:rPr>
          <w:rFonts w:hint="cs"/>
          <w:rtl/>
          <w:lang w:bidi="he-IL"/>
        </w:rPr>
        <w:t xml:space="preserve"> </w:t>
      </w:r>
      <w:r>
        <w:rPr>
          <w:rtl/>
          <w:lang w:bidi="he-IL"/>
        </w:rPr>
        <w:t>–</w:t>
      </w:r>
      <w:r>
        <w:rPr>
          <w:rFonts w:hint="cs"/>
          <w:rtl/>
          <w:lang w:bidi="he-IL"/>
        </w:rPr>
        <w:t xml:space="preserve"> חקלאות וסביבה</w:t>
      </w:r>
    </w:p>
    <w:p w14:paraId="370B266B" w14:textId="517FA445" w:rsidR="00680C7C" w:rsidRDefault="00680C7C" w:rsidP="00680C7C">
      <w:pPr>
        <w:rPr>
          <w:rFonts w:ascii="Arial" w:hAnsi="Arial"/>
          <w:rtl/>
          <w:lang w:bidi="he-IL"/>
        </w:rPr>
      </w:pPr>
      <w:r w:rsidRPr="008A154E">
        <w:rPr>
          <w:rFonts w:ascii="Arial" w:hAnsi="Arial" w:hint="cs"/>
          <w:rtl/>
          <w:lang w:bidi="he-IL"/>
        </w:rPr>
        <w:t>דר</w:t>
      </w:r>
      <w:r w:rsidRPr="008A154E">
        <w:rPr>
          <w:rFonts w:hint="cs"/>
          <w:rtl/>
        </w:rPr>
        <w:t xml:space="preserve">' </w:t>
      </w:r>
      <w:r w:rsidRPr="008A154E">
        <w:rPr>
          <w:rFonts w:ascii="Arial" w:hAnsi="Arial" w:hint="cs"/>
          <w:rtl/>
          <w:lang w:bidi="he-IL"/>
        </w:rPr>
        <w:t>תמר</w:t>
      </w:r>
      <w:r w:rsidRPr="008A154E">
        <w:rPr>
          <w:rFonts w:hint="cs"/>
          <w:rtl/>
        </w:rPr>
        <w:t xml:space="preserve"> </w:t>
      </w:r>
      <w:r w:rsidRPr="008A154E">
        <w:rPr>
          <w:rFonts w:ascii="Arial" w:hAnsi="Arial" w:hint="cs"/>
          <w:rtl/>
          <w:lang w:bidi="he-IL"/>
        </w:rPr>
        <w:t>ברמן</w:t>
      </w:r>
      <w:r w:rsidRPr="008A154E">
        <w:rPr>
          <w:rFonts w:hint="cs"/>
          <w:rtl/>
        </w:rPr>
        <w:t xml:space="preserve">, </w:t>
      </w:r>
      <w:proofErr w:type="spellStart"/>
      <w:r w:rsidRPr="008A154E">
        <w:rPr>
          <w:rFonts w:ascii="Arial" w:hAnsi="Arial" w:hint="cs"/>
          <w:rtl/>
          <w:lang w:bidi="he-IL"/>
        </w:rPr>
        <w:t>טוקסיקולוגית</w:t>
      </w:r>
      <w:proofErr w:type="spellEnd"/>
      <w:r w:rsidRPr="008A154E">
        <w:rPr>
          <w:rFonts w:hint="cs"/>
          <w:rtl/>
        </w:rPr>
        <w:t xml:space="preserve"> </w:t>
      </w:r>
      <w:r w:rsidRPr="008A154E">
        <w:rPr>
          <w:rFonts w:ascii="Arial" w:hAnsi="Arial" w:hint="cs"/>
          <w:rtl/>
          <w:lang w:bidi="he-IL"/>
        </w:rPr>
        <w:t>ראשית</w:t>
      </w:r>
      <w:r w:rsidRPr="008A154E">
        <w:rPr>
          <w:rFonts w:hint="cs"/>
          <w:rtl/>
        </w:rPr>
        <w:t xml:space="preserve">, </w:t>
      </w:r>
      <w:r w:rsidRPr="008A154E">
        <w:rPr>
          <w:rFonts w:ascii="Arial" w:hAnsi="Arial" w:hint="cs"/>
          <w:rtl/>
          <w:lang w:bidi="he-IL"/>
        </w:rPr>
        <w:t>משרד</w:t>
      </w:r>
      <w:r w:rsidRPr="008A154E">
        <w:rPr>
          <w:rFonts w:hint="cs"/>
          <w:rtl/>
        </w:rPr>
        <w:t xml:space="preserve"> </w:t>
      </w:r>
      <w:r w:rsidRPr="008A154E">
        <w:rPr>
          <w:rFonts w:ascii="Arial" w:hAnsi="Arial" w:hint="cs"/>
          <w:rtl/>
          <w:lang w:bidi="he-IL"/>
        </w:rPr>
        <w:t>הבריאות</w:t>
      </w:r>
      <w:r>
        <w:rPr>
          <w:rFonts w:ascii="Arial" w:hAnsi="Arial" w:hint="cs"/>
          <w:rtl/>
          <w:lang w:bidi="he-IL"/>
        </w:rPr>
        <w:t xml:space="preserve"> </w:t>
      </w:r>
      <w:r>
        <w:rPr>
          <w:rFonts w:ascii="Arial" w:hAnsi="Arial"/>
          <w:rtl/>
          <w:lang w:bidi="he-IL"/>
        </w:rPr>
        <w:t>–</w:t>
      </w:r>
      <w:r>
        <w:rPr>
          <w:rFonts w:ascii="Arial" w:hAnsi="Arial" w:hint="cs"/>
          <w:rtl/>
          <w:lang w:bidi="he-IL"/>
        </w:rPr>
        <w:t xml:space="preserve"> השפעות בריאותיות של חשיפה נשימתית לחומרי הדברה</w:t>
      </w:r>
    </w:p>
    <w:p w14:paraId="7E939E94" w14:textId="10160003" w:rsidR="00680C7C" w:rsidRPr="00680C7C" w:rsidRDefault="00680C7C" w:rsidP="00680C7C">
      <w:pPr>
        <w:rPr>
          <w:rFonts w:ascii="Arial" w:hAnsi="Arial"/>
          <w:rtl/>
          <w:lang w:bidi="he-IL"/>
        </w:rPr>
      </w:pPr>
      <w:proofErr w:type="spellStart"/>
      <w:r w:rsidRPr="00CB3078">
        <w:rPr>
          <w:rFonts w:ascii="Arial" w:hAnsi="Arial" w:hint="cs"/>
          <w:rtl/>
          <w:lang w:bidi="he-IL"/>
        </w:rPr>
        <w:t>פרופ</w:t>
      </w:r>
      <w:proofErr w:type="spellEnd"/>
      <w:r w:rsidRPr="00CB3078">
        <w:rPr>
          <w:rFonts w:hint="cs"/>
          <w:rtl/>
        </w:rPr>
        <w:t xml:space="preserve">' </w:t>
      </w:r>
      <w:r w:rsidRPr="00CB3078">
        <w:rPr>
          <w:rFonts w:ascii="Arial" w:hAnsi="Arial" w:hint="cs"/>
          <w:rtl/>
          <w:lang w:bidi="he-IL"/>
        </w:rPr>
        <w:t>זוהר</w:t>
      </w:r>
      <w:r w:rsidRPr="00CB3078">
        <w:rPr>
          <w:rFonts w:hint="cs"/>
          <w:rtl/>
        </w:rPr>
        <w:t xml:space="preserve"> </w:t>
      </w:r>
      <w:r w:rsidRPr="00CB3078">
        <w:rPr>
          <w:rFonts w:ascii="Arial" w:hAnsi="Arial" w:hint="cs"/>
          <w:rtl/>
          <w:lang w:bidi="he-IL"/>
        </w:rPr>
        <w:t>כרם</w:t>
      </w:r>
      <w:r w:rsidRPr="00CB3078">
        <w:rPr>
          <w:rFonts w:hint="cs"/>
          <w:rtl/>
        </w:rPr>
        <w:t xml:space="preserve">, </w:t>
      </w:r>
      <w:r w:rsidRPr="00CB3078">
        <w:rPr>
          <w:rFonts w:ascii="Arial" w:hAnsi="Arial" w:hint="cs"/>
          <w:rtl/>
          <w:lang w:bidi="he-IL"/>
        </w:rPr>
        <w:t>מנהל</w:t>
      </w:r>
      <w:r w:rsidRPr="00CB3078">
        <w:rPr>
          <w:rFonts w:hint="cs"/>
          <w:rtl/>
        </w:rPr>
        <w:t xml:space="preserve"> </w:t>
      </w:r>
      <w:r w:rsidRPr="00CB3078">
        <w:rPr>
          <w:rFonts w:ascii="Arial" w:hAnsi="Arial" w:hint="cs"/>
          <w:rtl/>
          <w:lang w:bidi="he-IL"/>
        </w:rPr>
        <w:t>אקדמי</w:t>
      </w:r>
      <w:r w:rsidRPr="00CB3078">
        <w:rPr>
          <w:rFonts w:hint="cs"/>
          <w:rtl/>
        </w:rPr>
        <w:t xml:space="preserve"> </w:t>
      </w:r>
      <w:r w:rsidRPr="00CB3078">
        <w:rPr>
          <w:rFonts w:ascii="Arial" w:hAnsi="Arial" w:hint="cs"/>
          <w:rtl/>
          <w:lang w:bidi="he-IL"/>
        </w:rPr>
        <w:t>מרכז</w:t>
      </w:r>
      <w:r w:rsidRPr="00CB3078">
        <w:rPr>
          <w:rFonts w:hint="cs"/>
          <w:rtl/>
        </w:rPr>
        <w:t xml:space="preserve"> </w:t>
      </w:r>
      <w:r w:rsidRPr="00CB3078">
        <w:rPr>
          <w:rFonts w:ascii="Arial" w:hAnsi="Arial" w:hint="cs"/>
          <w:rtl/>
          <w:lang w:bidi="he-IL"/>
        </w:rPr>
        <w:t>המחקר</w:t>
      </w:r>
      <w:r w:rsidRPr="00CB3078">
        <w:rPr>
          <w:rFonts w:hint="cs"/>
          <w:rtl/>
        </w:rPr>
        <w:t xml:space="preserve"> </w:t>
      </w:r>
      <w:proofErr w:type="spellStart"/>
      <w:r w:rsidRPr="00CB3078">
        <w:rPr>
          <w:rFonts w:ascii="Arial" w:hAnsi="Arial" w:hint="cs"/>
          <w:rtl/>
          <w:lang w:bidi="he-IL"/>
        </w:rPr>
        <w:t>לנוטריגנומיקה</w:t>
      </w:r>
      <w:proofErr w:type="spellEnd"/>
      <w:r w:rsidRPr="00CB3078">
        <w:rPr>
          <w:rFonts w:hint="cs"/>
          <w:rtl/>
        </w:rPr>
        <w:t xml:space="preserve"> </w:t>
      </w:r>
      <w:r w:rsidRPr="00CB3078">
        <w:rPr>
          <w:rFonts w:ascii="Arial" w:hAnsi="Arial" w:hint="cs"/>
          <w:rtl/>
          <w:lang w:bidi="he-IL"/>
        </w:rPr>
        <w:t>ומזונות</w:t>
      </w:r>
      <w:r w:rsidRPr="00CB3078">
        <w:rPr>
          <w:rFonts w:hint="cs"/>
          <w:rtl/>
        </w:rPr>
        <w:t xml:space="preserve"> </w:t>
      </w:r>
      <w:proofErr w:type="spellStart"/>
      <w:r w:rsidRPr="00CB3078">
        <w:rPr>
          <w:rFonts w:ascii="Arial" w:hAnsi="Arial" w:hint="cs"/>
          <w:rtl/>
          <w:lang w:bidi="he-IL"/>
        </w:rPr>
        <w:t>פונקצינאליים</w:t>
      </w:r>
      <w:proofErr w:type="spellEnd"/>
      <w:r w:rsidRPr="00CB3078">
        <w:rPr>
          <w:rFonts w:hint="cs"/>
          <w:rtl/>
        </w:rPr>
        <w:t xml:space="preserve">, </w:t>
      </w:r>
      <w:r w:rsidRPr="00CB3078">
        <w:rPr>
          <w:rFonts w:ascii="Arial" w:hAnsi="Arial" w:hint="cs"/>
          <w:rtl/>
          <w:lang w:bidi="he-IL"/>
        </w:rPr>
        <w:t>המכון</w:t>
      </w:r>
      <w:r w:rsidRPr="00CB3078">
        <w:rPr>
          <w:rFonts w:hint="cs"/>
          <w:rtl/>
        </w:rPr>
        <w:t xml:space="preserve"> </w:t>
      </w:r>
      <w:r w:rsidRPr="00CB3078">
        <w:rPr>
          <w:rFonts w:ascii="Arial" w:hAnsi="Arial" w:hint="cs"/>
          <w:rtl/>
          <w:lang w:bidi="he-IL"/>
        </w:rPr>
        <w:t>לביוכימיה</w:t>
      </w:r>
      <w:r w:rsidRPr="00CB3078">
        <w:rPr>
          <w:rFonts w:hint="cs"/>
          <w:rtl/>
        </w:rPr>
        <w:t xml:space="preserve">, </w:t>
      </w:r>
      <w:r w:rsidRPr="00CB3078">
        <w:rPr>
          <w:rFonts w:ascii="Arial" w:hAnsi="Arial" w:hint="cs"/>
          <w:rtl/>
          <w:lang w:bidi="he-IL"/>
        </w:rPr>
        <w:t>מדעי</w:t>
      </w:r>
      <w:r w:rsidRPr="00CB3078">
        <w:rPr>
          <w:rFonts w:hint="cs"/>
          <w:rtl/>
        </w:rPr>
        <w:t xml:space="preserve"> </w:t>
      </w:r>
      <w:r w:rsidRPr="00CB3078">
        <w:rPr>
          <w:rFonts w:ascii="Arial" w:hAnsi="Arial" w:hint="cs"/>
          <w:rtl/>
          <w:lang w:bidi="he-IL"/>
        </w:rPr>
        <w:t>המזון</w:t>
      </w:r>
      <w:r w:rsidRPr="00CB3078">
        <w:rPr>
          <w:rFonts w:hint="cs"/>
          <w:rtl/>
        </w:rPr>
        <w:t xml:space="preserve"> </w:t>
      </w:r>
      <w:r w:rsidRPr="00CB3078">
        <w:rPr>
          <w:rFonts w:ascii="Arial" w:hAnsi="Arial" w:hint="cs"/>
          <w:rtl/>
          <w:lang w:bidi="he-IL"/>
        </w:rPr>
        <w:t>ותזונת</w:t>
      </w:r>
      <w:r w:rsidRPr="00CB3078">
        <w:rPr>
          <w:rFonts w:hint="cs"/>
          <w:rtl/>
        </w:rPr>
        <w:t xml:space="preserve"> </w:t>
      </w:r>
      <w:r w:rsidRPr="00CB3078">
        <w:rPr>
          <w:rFonts w:ascii="Arial" w:hAnsi="Arial" w:hint="cs"/>
          <w:rtl/>
          <w:lang w:bidi="he-IL"/>
        </w:rPr>
        <w:t>האדם</w:t>
      </w:r>
      <w:r w:rsidRPr="00CB3078">
        <w:rPr>
          <w:rFonts w:hint="cs"/>
          <w:rtl/>
        </w:rPr>
        <w:t xml:space="preserve">, </w:t>
      </w:r>
      <w:r w:rsidRPr="00CB3078">
        <w:rPr>
          <w:rFonts w:ascii="Arial" w:hAnsi="Arial" w:hint="cs"/>
          <w:rtl/>
          <w:lang w:bidi="he-IL"/>
        </w:rPr>
        <w:t>האוניברסיטה</w:t>
      </w:r>
      <w:r w:rsidRPr="00CB3078">
        <w:rPr>
          <w:rFonts w:hint="cs"/>
          <w:rtl/>
        </w:rPr>
        <w:t xml:space="preserve"> </w:t>
      </w:r>
      <w:r w:rsidRPr="00CB3078">
        <w:rPr>
          <w:rFonts w:ascii="Arial" w:hAnsi="Arial" w:hint="cs"/>
          <w:rtl/>
          <w:lang w:bidi="he-IL"/>
        </w:rPr>
        <w:t>העברית</w:t>
      </w:r>
      <w:r w:rsidRPr="00CB3078">
        <w:rPr>
          <w:rFonts w:hint="cs"/>
          <w:rtl/>
        </w:rPr>
        <w:t xml:space="preserve"> </w:t>
      </w:r>
      <w:r w:rsidRPr="00CB3078">
        <w:rPr>
          <w:rFonts w:ascii="Arial" w:hAnsi="Arial" w:hint="cs"/>
          <w:rtl/>
          <w:lang w:bidi="he-IL"/>
        </w:rPr>
        <w:t>בירושלים</w:t>
      </w:r>
      <w:r>
        <w:rPr>
          <w:rFonts w:ascii="Arial" w:hAnsi="Arial" w:hint="cs"/>
          <w:rtl/>
          <w:lang w:bidi="he-IL"/>
        </w:rPr>
        <w:t xml:space="preserve"> </w:t>
      </w:r>
      <w:r>
        <w:rPr>
          <w:rFonts w:ascii="Arial" w:hAnsi="Arial"/>
          <w:rtl/>
          <w:lang w:bidi="he-IL"/>
        </w:rPr>
        <w:t>–</w:t>
      </w:r>
      <w:r>
        <w:rPr>
          <w:rFonts w:ascii="Arial" w:hAnsi="Arial" w:hint="cs"/>
          <w:rtl/>
          <w:lang w:bidi="he-IL"/>
        </w:rPr>
        <w:t xml:space="preserve"> היבטי ניתוח כימי</w:t>
      </w:r>
    </w:p>
    <w:p w14:paraId="0B995990" w14:textId="560200A5" w:rsidR="007864E4" w:rsidRDefault="007864E4" w:rsidP="007864E4">
      <w:pPr>
        <w:rPr>
          <w:rtl/>
          <w:lang w:bidi="he-IL"/>
        </w:rPr>
      </w:pPr>
      <w:r w:rsidRPr="008A154E">
        <w:rPr>
          <w:rFonts w:ascii="Arial" w:hAnsi="Arial" w:hint="cs"/>
          <w:rtl/>
          <w:lang w:bidi="he-IL"/>
        </w:rPr>
        <w:t>אלדד</w:t>
      </w:r>
      <w:r w:rsidRPr="008A154E">
        <w:rPr>
          <w:rFonts w:hint="cs"/>
          <w:rtl/>
        </w:rPr>
        <w:t xml:space="preserve"> </w:t>
      </w:r>
      <w:r w:rsidRPr="008A154E">
        <w:rPr>
          <w:rFonts w:ascii="Arial" w:hAnsi="Arial" w:hint="cs"/>
          <w:rtl/>
          <w:lang w:bidi="he-IL"/>
        </w:rPr>
        <w:t>שלם</w:t>
      </w:r>
      <w:r w:rsidRPr="008A154E">
        <w:rPr>
          <w:rFonts w:hint="cs"/>
          <w:rtl/>
        </w:rPr>
        <w:t xml:space="preserve">, </w:t>
      </w:r>
      <w:r w:rsidRPr="008A154E">
        <w:rPr>
          <w:rFonts w:ascii="Arial" w:hAnsi="Arial" w:hint="cs"/>
          <w:rtl/>
          <w:lang w:bidi="he-IL"/>
        </w:rPr>
        <w:t>סגן</w:t>
      </w:r>
      <w:r w:rsidRPr="008A154E">
        <w:rPr>
          <w:rFonts w:hint="cs"/>
          <w:rtl/>
        </w:rPr>
        <w:t xml:space="preserve"> </w:t>
      </w:r>
      <w:r w:rsidRPr="008A154E">
        <w:rPr>
          <w:rFonts w:ascii="Arial" w:hAnsi="Arial" w:hint="cs"/>
          <w:rtl/>
          <w:lang w:bidi="he-IL"/>
        </w:rPr>
        <w:t>ראש</w:t>
      </w:r>
      <w:r w:rsidRPr="008A154E">
        <w:rPr>
          <w:rFonts w:hint="cs"/>
          <w:rtl/>
        </w:rPr>
        <w:t xml:space="preserve"> </w:t>
      </w:r>
      <w:r w:rsidRPr="008A154E">
        <w:rPr>
          <w:rFonts w:ascii="Arial" w:hAnsi="Arial" w:hint="cs"/>
          <w:rtl/>
          <w:lang w:bidi="he-IL"/>
        </w:rPr>
        <w:t>המועצה</w:t>
      </w:r>
      <w:r w:rsidRPr="008A154E">
        <w:rPr>
          <w:rFonts w:hint="cs"/>
          <w:rtl/>
        </w:rPr>
        <w:t xml:space="preserve"> </w:t>
      </w:r>
      <w:r w:rsidRPr="008A154E">
        <w:rPr>
          <w:rFonts w:ascii="Arial" w:hAnsi="Arial" w:hint="cs"/>
          <w:rtl/>
          <w:lang w:bidi="he-IL"/>
        </w:rPr>
        <w:t>האזורית</w:t>
      </w:r>
      <w:r w:rsidRPr="008A154E">
        <w:rPr>
          <w:rFonts w:hint="cs"/>
          <w:rtl/>
        </w:rPr>
        <w:t xml:space="preserve"> </w:t>
      </w:r>
      <w:r w:rsidRPr="008A154E">
        <w:rPr>
          <w:rFonts w:ascii="Arial" w:hAnsi="Arial" w:hint="cs"/>
          <w:rtl/>
          <w:lang w:bidi="he-IL"/>
        </w:rPr>
        <w:t>עמק</w:t>
      </w:r>
      <w:r w:rsidRPr="008A154E">
        <w:rPr>
          <w:rFonts w:hint="cs"/>
          <w:rtl/>
        </w:rPr>
        <w:t xml:space="preserve"> </w:t>
      </w:r>
      <w:r w:rsidRPr="008A154E">
        <w:rPr>
          <w:rFonts w:ascii="Arial" w:hAnsi="Arial" w:hint="cs"/>
          <w:rtl/>
          <w:lang w:bidi="he-IL"/>
        </w:rPr>
        <w:t>חפר</w:t>
      </w:r>
      <w:r w:rsidR="00680C7C">
        <w:rPr>
          <w:rFonts w:hint="cs"/>
          <w:rtl/>
          <w:lang w:bidi="he-IL"/>
        </w:rPr>
        <w:t xml:space="preserve"> </w:t>
      </w:r>
      <w:r w:rsidR="00680C7C">
        <w:rPr>
          <w:rtl/>
          <w:lang w:bidi="he-IL"/>
        </w:rPr>
        <w:t>–</w:t>
      </w:r>
      <w:r w:rsidR="00680C7C">
        <w:rPr>
          <w:rFonts w:hint="cs"/>
          <w:rtl/>
          <w:lang w:bidi="he-IL"/>
        </w:rPr>
        <w:t xml:space="preserve"> תיאום חקלאות וקהילה</w:t>
      </w:r>
    </w:p>
    <w:p w14:paraId="5F89EB80" w14:textId="219C61C1" w:rsidR="008A154E" w:rsidRPr="008A154E" w:rsidRDefault="00631133" w:rsidP="00680C7C">
      <w:pPr>
        <w:rPr>
          <w:rtl/>
          <w:lang w:bidi="he-IL"/>
        </w:rPr>
      </w:pPr>
      <w:r w:rsidRPr="008A154E">
        <w:rPr>
          <w:rFonts w:ascii="Arial" w:hAnsi="Arial" w:hint="cs"/>
          <w:rtl/>
          <w:lang w:bidi="he-IL"/>
        </w:rPr>
        <w:t>גיל</w:t>
      </w:r>
      <w:r w:rsidRPr="008A154E">
        <w:rPr>
          <w:rFonts w:hint="cs"/>
          <w:rtl/>
        </w:rPr>
        <w:t xml:space="preserve"> </w:t>
      </w:r>
      <w:proofErr w:type="spellStart"/>
      <w:r w:rsidRPr="008A154E">
        <w:rPr>
          <w:rFonts w:ascii="Arial" w:hAnsi="Arial" w:hint="cs"/>
          <w:rtl/>
          <w:lang w:bidi="he-IL"/>
        </w:rPr>
        <w:t>פלוטקין</w:t>
      </w:r>
      <w:proofErr w:type="spellEnd"/>
      <w:r w:rsidRPr="008A154E">
        <w:rPr>
          <w:rFonts w:hint="cs"/>
          <w:rtl/>
        </w:rPr>
        <w:t xml:space="preserve">, </w:t>
      </w:r>
      <w:r w:rsidRPr="008A154E">
        <w:rPr>
          <w:rFonts w:ascii="Arial" w:hAnsi="Arial" w:hint="cs"/>
          <w:rtl/>
          <w:lang w:bidi="he-IL"/>
        </w:rPr>
        <w:t>יו</w:t>
      </w:r>
      <w:r w:rsidRPr="008A154E">
        <w:rPr>
          <w:rFonts w:hint="cs"/>
          <w:rtl/>
        </w:rPr>
        <w:t>"</w:t>
      </w:r>
      <w:r w:rsidRPr="008A154E">
        <w:rPr>
          <w:rFonts w:ascii="Arial" w:hAnsi="Arial" w:hint="cs"/>
          <w:rtl/>
          <w:lang w:bidi="he-IL"/>
        </w:rPr>
        <w:t>ר</w:t>
      </w:r>
      <w:r w:rsidRPr="008A154E">
        <w:rPr>
          <w:rFonts w:hint="cs"/>
          <w:rtl/>
        </w:rPr>
        <w:t xml:space="preserve"> </w:t>
      </w:r>
      <w:r w:rsidRPr="008A154E">
        <w:rPr>
          <w:rFonts w:ascii="Arial" w:hAnsi="Arial" w:hint="cs"/>
          <w:rtl/>
          <w:lang w:bidi="he-IL"/>
        </w:rPr>
        <w:t>הועדה</w:t>
      </w:r>
      <w:r w:rsidRPr="008A154E">
        <w:rPr>
          <w:rFonts w:hint="cs"/>
          <w:rtl/>
        </w:rPr>
        <w:t xml:space="preserve"> </w:t>
      </w:r>
      <w:r w:rsidRPr="008A154E">
        <w:rPr>
          <w:rFonts w:ascii="Arial" w:hAnsi="Arial" w:hint="cs"/>
          <w:rtl/>
          <w:lang w:bidi="he-IL"/>
        </w:rPr>
        <w:t>החקלאית</w:t>
      </w:r>
      <w:r w:rsidRPr="008A154E">
        <w:rPr>
          <w:rFonts w:hint="cs"/>
          <w:rtl/>
        </w:rPr>
        <w:t xml:space="preserve">, </w:t>
      </w:r>
      <w:r w:rsidRPr="008A154E">
        <w:rPr>
          <w:rFonts w:ascii="Arial" w:hAnsi="Arial" w:hint="cs"/>
          <w:rtl/>
          <w:lang w:bidi="he-IL"/>
        </w:rPr>
        <w:t>מועצה</w:t>
      </w:r>
      <w:r w:rsidRPr="008A154E">
        <w:rPr>
          <w:rFonts w:hint="cs"/>
          <w:rtl/>
        </w:rPr>
        <w:t xml:space="preserve"> </w:t>
      </w:r>
      <w:r w:rsidRPr="008A154E">
        <w:rPr>
          <w:rFonts w:ascii="Arial" w:hAnsi="Arial" w:hint="cs"/>
          <w:rtl/>
          <w:lang w:bidi="he-IL"/>
        </w:rPr>
        <w:t>אזורית</w:t>
      </w:r>
      <w:r w:rsidRPr="008A154E">
        <w:rPr>
          <w:rFonts w:hint="cs"/>
          <w:rtl/>
        </w:rPr>
        <w:t xml:space="preserve"> </w:t>
      </w:r>
      <w:r w:rsidRPr="008A154E">
        <w:rPr>
          <w:rFonts w:ascii="Arial" w:hAnsi="Arial" w:hint="cs"/>
          <w:rtl/>
          <w:lang w:bidi="he-IL"/>
        </w:rPr>
        <w:t>עמק</w:t>
      </w:r>
      <w:r w:rsidRPr="008A154E">
        <w:rPr>
          <w:rFonts w:hint="cs"/>
          <w:rtl/>
        </w:rPr>
        <w:t xml:space="preserve"> </w:t>
      </w:r>
      <w:r w:rsidRPr="008A154E">
        <w:rPr>
          <w:rFonts w:ascii="Arial" w:hAnsi="Arial" w:hint="cs"/>
          <w:rtl/>
          <w:lang w:bidi="he-IL"/>
        </w:rPr>
        <w:t>חפר</w:t>
      </w:r>
      <w:r w:rsidR="00680C7C">
        <w:rPr>
          <w:rFonts w:hint="cs"/>
          <w:rtl/>
          <w:lang w:bidi="he-IL"/>
        </w:rPr>
        <w:t xml:space="preserve"> </w:t>
      </w:r>
      <w:r w:rsidR="00680C7C">
        <w:rPr>
          <w:rtl/>
          <w:lang w:bidi="he-IL"/>
        </w:rPr>
        <w:t>–</w:t>
      </w:r>
      <w:r w:rsidR="00680C7C">
        <w:rPr>
          <w:rFonts w:hint="cs"/>
          <w:rtl/>
          <w:lang w:bidi="he-IL"/>
        </w:rPr>
        <w:t xml:space="preserve"> תיאום חקלאות</w:t>
      </w:r>
    </w:p>
    <w:p w14:paraId="3B9C0216" w14:textId="10DCD396" w:rsidR="002D1E30" w:rsidRDefault="002D1E30" w:rsidP="00BA2AE6">
      <w:pPr>
        <w:rPr>
          <w:rtl/>
          <w:lang w:bidi="he-IL"/>
        </w:rPr>
      </w:pPr>
      <w:r w:rsidRPr="00CB3078">
        <w:rPr>
          <w:rFonts w:ascii="Arial" w:hAnsi="Arial" w:hint="cs"/>
          <w:rtl/>
          <w:lang w:bidi="he-IL"/>
        </w:rPr>
        <w:t>שי</w:t>
      </w:r>
      <w:r w:rsidRPr="00CB3078">
        <w:rPr>
          <w:rFonts w:hint="cs"/>
          <w:rtl/>
        </w:rPr>
        <w:t xml:space="preserve"> </w:t>
      </w:r>
      <w:r w:rsidRPr="00CB3078">
        <w:rPr>
          <w:rFonts w:ascii="Arial" w:hAnsi="Arial" w:hint="cs"/>
          <w:rtl/>
          <w:lang w:bidi="he-IL"/>
        </w:rPr>
        <w:t>יוסף</w:t>
      </w:r>
      <w:r w:rsidRPr="00CB3078">
        <w:rPr>
          <w:rFonts w:hint="cs"/>
          <w:rtl/>
        </w:rPr>
        <w:t xml:space="preserve">, </w:t>
      </w:r>
      <w:r w:rsidRPr="00CB3078">
        <w:rPr>
          <w:rFonts w:ascii="Arial" w:hAnsi="Arial" w:hint="cs"/>
          <w:rtl/>
          <w:lang w:bidi="he-IL"/>
        </w:rPr>
        <w:t>חברת</w:t>
      </w:r>
      <w:r w:rsidR="00BA2AE6">
        <w:rPr>
          <w:rFonts w:hint="cs"/>
          <w:rtl/>
        </w:rPr>
        <w:t xml:space="preserve"> </w:t>
      </w:r>
      <w:r w:rsidRPr="00CB3078">
        <w:rPr>
          <w:rFonts w:ascii="Arial" w:hAnsi="Arial" w:hint="cs"/>
          <w:rtl/>
          <w:lang w:bidi="he-IL"/>
        </w:rPr>
        <w:t>עגול</w:t>
      </w:r>
      <w:r w:rsidRPr="00CB3078">
        <w:rPr>
          <w:rFonts w:hint="cs"/>
          <w:rtl/>
        </w:rPr>
        <w:t xml:space="preserve"> </w:t>
      </w:r>
      <w:r w:rsidRPr="00CB3078">
        <w:rPr>
          <w:rFonts w:ascii="Arial" w:hAnsi="Arial" w:hint="cs"/>
          <w:rtl/>
          <w:lang w:bidi="he-IL"/>
        </w:rPr>
        <w:t>איכות</w:t>
      </w:r>
      <w:r w:rsidRPr="00CB3078">
        <w:rPr>
          <w:rFonts w:hint="cs"/>
          <w:rtl/>
        </w:rPr>
        <w:t xml:space="preserve"> </w:t>
      </w:r>
      <w:r w:rsidRPr="00CB3078">
        <w:rPr>
          <w:rFonts w:ascii="Arial" w:hAnsi="Arial" w:hint="cs"/>
          <w:rtl/>
          <w:lang w:bidi="he-IL"/>
        </w:rPr>
        <w:t>הסביבה</w:t>
      </w:r>
      <w:r w:rsidR="00680C7C">
        <w:rPr>
          <w:rFonts w:hint="cs"/>
          <w:rtl/>
          <w:lang w:bidi="he-IL"/>
        </w:rPr>
        <w:t xml:space="preserve"> </w:t>
      </w:r>
      <w:r w:rsidR="00680C7C">
        <w:rPr>
          <w:rtl/>
          <w:lang w:bidi="he-IL"/>
        </w:rPr>
        <w:t>–</w:t>
      </w:r>
      <w:r w:rsidR="00680C7C">
        <w:rPr>
          <w:rFonts w:hint="cs"/>
          <w:rtl/>
          <w:lang w:bidi="he-IL"/>
        </w:rPr>
        <w:t xml:space="preserve"> ניטור חומרי הדברה </w:t>
      </w:r>
      <w:proofErr w:type="spellStart"/>
      <w:r w:rsidR="00680C7C">
        <w:rPr>
          <w:rFonts w:hint="cs"/>
          <w:rtl/>
          <w:lang w:bidi="he-IL"/>
        </w:rPr>
        <w:t>באויר</w:t>
      </w:r>
      <w:proofErr w:type="spellEnd"/>
    </w:p>
    <w:p w14:paraId="4565B2BA" w14:textId="69866A27" w:rsidR="00E94860" w:rsidRDefault="00E94860">
      <w:pPr>
        <w:bidi w:val="0"/>
        <w:spacing w:after="0"/>
        <w:rPr>
          <w:rtl/>
          <w:lang w:bidi="he-IL"/>
        </w:rPr>
      </w:pPr>
      <w:r>
        <w:rPr>
          <w:rtl/>
          <w:lang w:bidi="he-IL"/>
        </w:rPr>
        <w:br w:type="page"/>
      </w:r>
    </w:p>
    <w:sdt>
      <w:sdtPr>
        <w:rPr>
          <w:rFonts w:ascii="Times New Roman" w:eastAsia="Calibri" w:hAnsi="Times New Roman" w:cs="Arial"/>
          <w:b w:val="0"/>
          <w:bCs w:val="0"/>
          <w:color w:val="000000"/>
          <w:sz w:val="24"/>
          <w:szCs w:val="24"/>
          <w:bdr w:val="nil"/>
          <w:cs w:val="0"/>
          <w:lang w:val="he-IL" w:bidi="ar-SA"/>
        </w:rPr>
        <w:id w:val="-1028338083"/>
        <w:docPartObj>
          <w:docPartGallery w:val="Table of Contents"/>
          <w:docPartUnique/>
        </w:docPartObj>
      </w:sdtPr>
      <w:sdtEndPr>
        <w:rPr>
          <w:cs/>
          <w:lang w:val="en-US"/>
        </w:rPr>
      </w:sdtEndPr>
      <w:sdtContent>
        <w:p w14:paraId="237978E8" w14:textId="25705430" w:rsidR="00E94860" w:rsidRDefault="00E94860">
          <w:pPr>
            <w:pStyle w:val="af8"/>
            <w:rPr>
              <w:cs w:val="0"/>
            </w:rPr>
          </w:pPr>
          <w:r>
            <w:rPr>
              <w:rFonts w:cs="Times New Roman"/>
              <w:cs w:val="0"/>
              <w:lang w:val="he-IL"/>
            </w:rPr>
            <w:t>תוכן</w:t>
          </w:r>
        </w:p>
        <w:p w14:paraId="005F6534" w14:textId="77777777" w:rsidR="00981189" w:rsidRDefault="00E94860">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r>
            <w:fldChar w:fldCharType="begin"/>
          </w:r>
          <w:r>
            <w:instrText xml:space="preserve"> TOC \o "1-3" \h \z \u </w:instrText>
          </w:r>
          <w:r>
            <w:fldChar w:fldCharType="separate"/>
          </w:r>
          <w:hyperlink w:anchor="_Toc489858782" w:history="1">
            <w:r w:rsidR="00981189" w:rsidRPr="007749D5">
              <w:rPr>
                <w:rStyle w:val="Hyperlink"/>
                <w:rFonts w:cs="Times New Roman" w:hint="eastAsia"/>
                <w:noProof/>
                <w:rtl/>
                <w:lang w:val="he-IL" w:bidi="he-IL"/>
              </w:rPr>
              <w:t>רקע</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Toc489858782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5</w:t>
            </w:r>
            <w:r w:rsidR="00981189">
              <w:rPr>
                <w:rStyle w:val="Hyperlink"/>
                <w:noProof/>
                <w:rtl/>
              </w:rPr>
              <w:fldChar w:fldCharType="end"/>
            </w:r>
          </w:hyperlink>
        </w:p>
        <w:p w14:paraId="66BA2E51"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3" w:history="1">
            <w:r w:rsidR="00981189" w:rsidRPr="007749D5">
              <w:rPr>
                <w:rStyle w:val="Hyperlink"/>
                <w:rFonts w:hint="eastAsia"/>
                <w:noProof/>
                <w:rtl/>
                <w:lang w:bidi="he-IL"/>
              </w:rPr>
              <w:t>מטרות</w:t>
            </w:r>
            <w:r w:rsidR="00981189" w:rsidRPr="007749D5">
              <w:rPr>
                <w:rStyle w:val="Hyperlink"/>
                <w:noProof/>
                <w:rtl/>
              </w:rPr>
              <w:t xml:space="preserve"> </w:t>
            </w:r>
            <w:r w:rsidR="00981189" w:rsidRPr="007749D5">
              <w:rPr>
                <w:rStyle w:val="Hyperlink"/>
                <w:rFonts w:hint="eastAsia"/>
                <w:noProof/>
                <w:rtl/>
                <w:lang w:bidi="he-IL"/>
              </w:rPr>
              <w:t>המחקר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Toc489858783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5</w:t>
            </w:r>
            <w:r w:rsidR="00981189">
              <w:rPr>
                <w:rStyle w:val="Hyperlink"/>
                <w:noProof/>
                <w:rtl/>
              </w:rPr>
              <w:fldChar w:fldCharType="end"/>
            </w:r>
          </w:hyperlink>
        </w:p>
        <w:p w14:paraId="0F8FBCA3"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4" w:history="1">
            <w:r w:rsidR="00981189" w:rsidRPr="007749D5">
              <w:rPr>
                <w:rStyle w:val="Hyperlink"/>
                <w:rFonts w:hint="eastAsia"/>
                <w:noProof/>
                <w:rtl/>
                <w:lang w:bidi="he-IL"/>
              </w:rPr>
              <w:t>חלופות</w:t>
            </w:r>
            <w:r w:rsidR="00981189" w:rsidRPr="007749D5">
              <w:rPr>
                <w:rStyle w:val="Hyperlink"/>
                <w:noProof/>
                <w:rtl/>
              </w:rPr>
              <w:t xml:space="preserve"> </w:t>
            </w:r>
            <w:r w:rsidR="00981189" w:rsidRPr="007749D5">
              <w:rPr>
                <w:rStyle w:val="Hyperlink"/>
                <w:rFonts w:hint="eastAsia"/>
                <w:noProof/>
                <w:rtl/>
                <w:lang w:bidi="he-IL"/>
              </w:rPr>
              <w:t>למיתון</w:t>
            </w:r>
            <w:r w:rsidR="00981189" w:rsidRPr="007749D5">
              <w:rPr>
                <w:rStyle w:val="Hyperlink"/>
                <w:noProof/>
                <w:rtl/>
              </w:rPr>
              <w:t xml:space="preserve"> </w:t>
            </w:r>
            <w:r w:rsidR="00981189" w:rsidRPr="007749D5">
              <w:rPr>
                <w:rStyle w:val="Hyperlink"/>
                <w:rFonts w:hint="eastAsia"/>
                <w:noProof/>
                <w:rtl/>
                <w:lang w:bidi="he-IL"/>
              </w:rPr>
              <w:t>הקונפליקט</w:t>
            </w:r>
            <w:r w:rsidR="00981189" w:rsidRPr="007749D5">
              <w:rPr>
                <w:rStyle w:val="Hyperlink"/>
                <w:noProof/>
                <w:rtl/>
              </w:rPr>
              <w:t xml:space="preserve"> </w:t>
            </w:r>
            <w:r w:rsidR="00981189" w:rsidRPr="007749D5">
              <w:rPr>
                <w:rStyle w:val="Hyperlink"/>
                <w:rFonts w:hint="eastAsia"/>
                <w:noProof/>
                <w:rtl/>
                <w:lang w:bidi="he-IL"/>
              </w:rPr>
              <w:t>מגורים</w:t>
            </w:r>
            <w:r w:rsidR="00981189" w:rsidRPr="007749D5">
              <w:rPr>
                <w:rStyle w:val="Hyperlink"/>
                <w:noProof/>
                <w:rtl/>
              </w:rPr>
              <w:t>-</w:t>
            </w:r>
            <w:r w:rsidR="00981189" w:rsidRPr="007749D5">
              <w:rPr>
                <w:rStyle w:val="Hyperlink"/>
                <w:rFonts w:hint="eastAsia"/>
                <w:noProof/>
                <w:rtl/>
                <w:lang w:bidi="he-IL"/>
              </w:rPr>
              <w:t>חומרי</w:t>
            </w:r>
            <w:r w:rsidR="00981189" w:rsidRPr="007749D5">
              <w:rPr>
                <w:rStyle w:val="Hyperlink"/>
                <w:noProof/>
                <w:rtl/>
              </w:rPr>
              <w:t xml:space="preserve"> </w:t>
            </w:r>
            <w:r w:rsidR="00981189" w:rsidRPr="007749D5">
              <w:rPr>
                <w:rStyle w:val="Hyperlink"/>
                <w:rFonts w:hint="eastAsia"/>
                <w:noProof/>
                <w:rtl/>
                <w:lang w:bidi="he-IL"/>
              </w:rPr>
              <w:t>הדברה</w:t>
            </w:r>
            <w:r w:rsidR="00981189" w:rsidRPr="007749D5">
              <w:rPr>
                <w:rStyle w:val="Hyperlink"/>
                <w:noProof/>
                <w:rtl/>
              </w:rPr>
              <w:t xml:space="preserve"> </w:t>
            </w:r>
            <w:r w:rsidR="00981189" w:rsidRPr="007749D5">
              <w:rPr>
                <w:rStyle w:val="Hyperlink"/>
                <w:rFonts w:hint="eastAsia"/>
                <w:noProof/>
                <w:rtl/>
                <w:lang w:bidi="he-IL"/>
              </w:rPr>
              <w:t>חקלאיים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Toc489858784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6</w:t>
            </w:r>
            <w:r w:rsidR="00981189">
              <w:rPr>
                <w:rStyle w:val="Hyperlink"/>
                <w:noProof/>
                <w:rtl/>
              </w:rPr>
              <w:fldChar w:fldCharType="end"/>
            </w:r>
          </w:hyperlink>
        </w:p>
        <w:p w14:paraId="18446799"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5" w:history="1">
            <w:r w:rsidR="00981189" w:rsidRPr="007749D5">
              <w:rPr>
                <w:rStyle w:val="Hyperlink"/>
                <w:rFonts w:hint="eastAsia"/>
                <w:noProof/>
                <w:rtl/>
                <w:lang w:bidi="he-IL"/>
              </w:rPr>
              <w:t>מבנה</w:t>
            </w:r>
            <w:r w:rsidR="00981189" w:rsidRPr="007749D5">
              <w:rPr>
                <w:rStyle w:val="Hyperlink"/>
                <w:noProof/>
                <w:rtl/>
              </w:rPr>
              <w:t xml:space="preserve"> </w:t>
            </w:r>
            <w:r w:rsidR="00981189" w:rsidRPr="007749D5">
              <w:rPr>
                <w:rStyle w:val="Hyperlink"/>
                <w:rFonts w:hint="eastAsia"/>
                <w:noProof/>
                <w:rtl/>
                <w:lang w:bidi="he-IL"/>
              </w:rPr>
              <w:t>דו</w:t>
            </w:r>
            <w:r w:rsidR="00981189" w:rsidRPr="007749D5">
              <w:rPr>
                <w:rStyle w:val="Hyperlink"/>
                <w:noProof/>
                <w:rtl/>
              </w:rPr>
              <w:t>"</w:t>
            </w:r>
            <w:r w:rsidR="00981189" w:rsidRPr="007749D5">
              <w:rPr>
                <w:rStyle w:val="Hyperlink"/>
                <w:rFonts w:hint="eastAsia"/>
                <w:noProof/>
                <w:rtl/>
                <w:lang w:bidi="he-IL"/>
              </w:rPr>
              <w:t>ח</w:t>
            </w:r>
            <w:r w:rsidR="00981189" w:rsidRPr="007749D5">
              <w:rPr>
                <w:rStyle w:val="Hyperlink"/>
                <w:noProof/>
                <w:rtl/>
              </w:rPr>
              <w:t xml:space="preserve"> </w:t>
            </w:r>
            <w:r w:rsidR="00981189" w:rsidRPr="007749D5">
              <w:rPr>
                <w:rStyle w:val="Hyperlink"/>
                <w:rFonts w:hint="eastAsia"/>
                <w:noProof/>
                <w:rtl/>
                <w:lang w:bidi="he-IL"/>
              </w:rPr>
              <w:t>המחקר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Toc489858785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7</w:t>
            </w:r>
            <w:r w:rsidR="00981189">
              <w:rPr>
                <w:rStyle w:val="Hyperlink"/>
                <w:noProof/>
                <w:rtl/>
              </w:rPr>
              <w:fldChar w:fldCharType="end"/>
            </w:r>
          </w:hyperlink>
        </w:p>
        <w:p w14:paraId="13471CC5"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6" w:history="1">
            <w:r w:rsidR="00981189" w:rsidRPr="007749D5">
              <w:rPr>
                <w:rStyle w:val="Hyperlink"/>
                <w:rFonts w:hint="eastAsia"/>
                <w:noProof/>
                <w:rtl/>
                <w:lang w:bidi="he-IL"/>
              </w:rPr>
              <w:t>שער</w:t>
            </w:r>
            <w:r w:rsidR="00981189" w:rsidRPr="007749D5">
              <w:rPr>
                <w:rStyle w:val="Hyperlink"/>
                <w:noProof/>
                <w:rtl/>
              </w:rPr>
              <w:t xml:space="preserve"> </w:t>
            </w:r>
            <w:r w:rsidR="00981189" w:rsidRPr="007749D5">
              <w:rPr>
                <w:rStyle w:val="Hyperlink"/>
                <w:rFonts w:hint="eastAsia"/>
                <w:noProof/>
                <w:rtl/>
                <w:lang w:bidi="he-IL"/>
              </w:rPr>
              <w:t>א</w:t>
            </w:r>
            <w:r w:rsidR="00981189" w:rsidRPr="007749D5">
              <w:rPr>
                <w:rStyle w:val="Hyperlink"/>
                <w:noProof/>
                <w:rtl/>
              </w:rPr>
              <w:t xml:space="preserve">: </w:t>
            </w:r>
            <w:r w:rsidR="00981189" w:rsidRPr="007749D5">
              <w:rPr>
                <w:rStyle w:val="Hyperlink"/>
                <w:rFonts w:hint="eastAsia"/>
                <w:noProof/>
                <w:rtl/>
                <w:lang w:bidi="he-IL"/>
              </w:rPr>
              <w:t>מדיניות</w:t>
            </w:r>
            <w:r w:rsidR="00981189" w:rsidRPr="007749D5">
              <w:rPr>
                <w:rStyle w:val="Hyperlink"/>
                <w:noProof/>
                <w:rtl/>
              </w:rPr>
              <w:t xml:space="preserve">, </w:t>
            </w:r>
            <w:r w:rsidR="00981189" w:rsidRPr="007749D5">
              <w:rPr>
                <w:rStyle w:val="Hyperlink"/>
                <w:rFonts w:hint="eastAsia"/>
                <w:noProof/>
                <w:rtl/>
                <w:lang w:bidi="he-IL"/>
              </w:rPr>
              <w:t>תקנים</w:t>
            </w:r>
            <w:r w:rsidR="00981189" w:rsidRPr="007749D5">
              <w:rPr>
                <w:rStyle w:val="Hyperlink"/>
                <w:noProof/>
                <w:rtl/>
              </w:rPr>
              <w:t xml:space="preserve"> </w:t>
            </w:r>
            <w:r w:rsidR="00981189" w:rsidRPr="007749D5">
              <w:rPr>
                <w:rStyle w:val="Hyperlink"/>
                <w:rFonts w:hint="eastAsia"/>
                <w:noProof/>
                <w:rtl/>
                <w:lang w:bidi="he-IL"/>
              </w:rPr>
              <w:t>ופתרונות</w:t>
            </w:r>
            <w:r w:rsidR="00981189" w:rsidRPr="007749D5">
              <w:rPr>
                <w:rStyle w:val="Hyperlink"/>
                <w:noProof/>
                <w:rtl/>
              </w:rPr>
              <w:t xml:space="preserve"> </w:t>
            </w:r>
            <w:r w:rsidR="00981189" w:rsidRPr="007749D5">
              <w:rPr>
                <w:rStyle w:val="Hyperlink"/>
                <w:rFonts w:hint="eastAsia"/>
                <w:noProof/>
                <w:rtl/>
                <w:lang w:bidi="he-IL"/>
              </w:rPr>
              <w:t>למיתון</w:t>
            </w:r>
            <w:r w:rsidR="00981189" w:rsidRPr="007749D5">
              <w:rPr>
                <w:rStyle w:val="Hyperlink"/>
                <w:noProof/>
                <w:rtl/>
              </w:rPr>
              <w:t xml:space="preserve"> </w:t>
            </w:r>
            <w:r w:rsidR="00981189" w:rsidRPr="007749D5">
              <w:rPr>
                <w:rStyle w:val="Hyperlink"/>
                <w:rFonts w:hint="eastAsia"/>
                <w:noProof/>
                <w:rtl/>
                <w:lang w:bidi="he-IL"/>
              </w:rPr>
              <w:t>הקונפליקט</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Toc489858786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8</w:t>
            </w:r>
            <w:r w:rsidR="00981189">
              <w:rPr>
                <w:rStyle w:val="Hyperlink"/>
                <w:noProof/>
                <w:rtl/>
              </w:rPr>
              <w:fldChar w:fldCharType="end"/>
            </w:r>
          </w:hyperlink>
        </w:p>
        <w:p w14:paraId="2A277048"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7" w:history="1">
            <w:r w:rsidR="00981189" w:rsidRPr="007749D5">
              <w:rPr>
                <w:rStyle w:val="Hyperlink"/>
                <w:rFonts w:hint="eastAsia"/>
                <w:noProof/>
                <w:rtl/>
                <w:lang w:bidi="he-IL"/>
              </w:rPr>
              <w:t>סקירה</w:t>
            </w:r>
            <w:r w:rsidR="00981189" w:rsidRPr="007749D5">
              <w:rPr>
                <w:rStyle w:val="Hyperlink"/>
                <w:noProof/>
                <w:rtl/>
              </w:rPr>
              <w:t xml:space="preserve"> </w:t>
            </w:r>
            <w:r w:rsidR="00981189" w:rsidRPr="007749D5">
              <w:rPr>
                <w:rStyle w:val="Hyperlink"/>
                <w:rFonts w:hint="eastAsia"/>
                <w:noProof/>
                <w:rtl/>
                <w:lang w:bidi="he-IL"/>
              </w:rPr>
              <w:t>בינלאומית</w:t>
            </w:r>
            <w:r w:rsidR="00981189" w:rsidRPr="007749D5">
              <w:rPr>
                <w:rStyle w:val="Hyperlink"/>
                <w:noProof/>
                <w:rtl/>
              </w:rPr>
              <w:t xml:space="preserve">: </w:t>
            </w:r>
            <w:r w:rsidR="00981189" w:rsidRPr="007749D5">
              <w:rPr>
                <w:rStyle w:val="Hyperlink"/>
                <w:rFonts w:hint="eastAsia"/>
                <w:noProof/>
                <w:rtl/>
                <w:lang w:bidi="he-IL"/>
              </w:rPr>
              <w:t>מדיניות</w:t>
            </w:r>
            <w:r w:rsidR="00981189" w:rsidRPr="007749D5">
              <w:rPr>
                <w:rStyle w:val="Hyperlink"/>
                <w:noProof/>
                <w:rtl/>
              </w:rPr>
              <w:t xml:space="preserve"> </w:t>
            </w:r>
            <w:r w:rsidR="00981189" w:rsidRPr="007749D5">
              <w:rPr>
                <w:rStyle w:val="Hyperlink"/>
                <w:rFonts w:hint="eastAsia"/>
                <w:noProof/>
                <w:rtl/>
                <w:lang w:bidi="he-IL"/>
              </w:rPr>
              <w:t>ורגולציה</w:t>
            </w:r>
            <w:r w:rsidR="00981189" w:rsidRPr="007749D5">
              <w:rPr>
                <w:rStyle w:val="Hyperlink"/>
                <w:noProof/>
                <w:rtl/>
              </w:rPr>
              <w:t xml:space="preserve"> </w:t>
            </w:r>
            <w:r w:rsidR="00981189" w:rsidRPr="007749D5">
              <w:rPr>
                <w:rStyle w:val="Hyperlink"/>
                <w:rFonts w:hint="eastAsia"/>
                <w:noProof/>
                <w:rtl/>
                <w:lang w:bidi="he-IL"/>
              </w:rPr>
              <w:t>של</w:t>
            </w:r>
            <w:r w:rsidR="00981189" w:rsidRPr="007749D5">
              <w:rPr>
                <w:rStyle w:val="Hyperlink"/>
                <w:noProof/>
                <w:rtl/>
              </w:rPr>
              <w:t xml:space="preserve"> </w:t>
            </w:r>
            <w:r w:rsidR="00981189" w:rsidRPr="007749D5">
              <w:rPr>
                <w:rStyle w:val="Hyperlink"/>
                <w:rFonts w:hint="eastAsia"/>
                <w:noProof/>
                <w:rtl/>
                <w:lang w:bidi="he-IL"/>
              </w:rPr>
              <w:t>חומרי</w:t>
            </w:r>
            <w:r w:rsidR="00981189" w:rsidRPr="007749D5">
              <w:rPr>
                <w:rStyle w:val="Hyperlink"/>
                <w:noProof/>
                <w:rtl/>
              </w:rPr>
              <w:t xml:space="preserve"> </w:t>
            </w:r>
            <w:r w:rsidR="00981189" w:rsidRPr="007749D5">
              <w:rPr>
                <w:rStyle w:val="Hyperlink"/>
                <w:rFonts w:hint="eastAsia"/>
                <w:noProof/>
                <w:rtl/>
                <w:lang w:bidi="he-IL"/>
              </w:rPr>
              <w:t>הדברה</w:t>
            </w:r>
            <w:r w:rsidR="00981189" w:rsidRPr="007749D5">
              <w:rPr>
                <w:rStyle w:val="Hyperlink"/>
                <w:noProof/>
                <w:rtl/>
              </w:rPr>
              <w:t xml:space="preserve"> </w:t>
            </w:r>
            <w:r w:rsidR="00981189" w:rsidRPr="007749D5">
              <w:rPr>
                <w:rStyle w:val="Hyperlink"/>
                <w:rFonts w:hint="eastAsia"/>
                <w:noProof/>
                <w:rtl/>
                <w:lang w:bidi="he-IL"/>
              </w:rPr>
              <w:t>בקרבת</w:t>
            </w:r>
            <w:r w:rsidR="00981189" w:rsidRPr="007749D5">
              <w:rPr>
                <w:rStyle w:val="Hyperlink"/>
                <w:noProof/>
                <w:rtl/>
              </w:rPr>
              <w:t xml:space="preserve"> </w:t>
            </w:r>
            <w:r w:rsidR="00981189" w:rsidRPr="007749D5">
              <w:rPr>
                <w:rStyle w:val="Hyperlink"/>
                <w:rFonts w:hint="eastAsia"/>
                <w:noProof/>
                <w:rtl/>
                <w:lang w:bidi="he-IL"/>
              </w:rPr>
              <w:t>מגורים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Toc489858787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8</w:t>
            </w:r>
            <w:r w:rsidR="00981189">
              <w:rPr>
                <w:rStyle w:val="Hyperlink"/>
                <w:noProof/>
                <w:rtl/>
              </w:rPr>
              <w:fldChar w:fldCharType="end"/>
            </w:r>
          </w:hyperlink>
        </w:p>
        <w:p w14:paraId="460B5545"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8" w:history="1">
            <w:r w:rsidR="00981189" w:rsidRPr="007749D5">
              <w:rPr>
                <w:rStyle w:val="Hyperlink"/>
                <w:rFonts w:hint="eastAsia"/>
                <w:noProof/>
                <w:rtl/>
                <w:lang w:bidi="he-IL"/>
              </w:rPr>
              <w:t>מתודולוגיה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Toc489858788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8</w:t>
            </w:r>
            <w:r w:rsidR="00981189">
              <w:rPr>
                <w:rStyle w:val="Hyperlink"/>
                <w:noProof/>
                <w:rtl/>
              </w:rPr>
              <w:fldChar w:fldCharType="end"/>
            </w:r>
          </w:hyperlink>
        </w:p>
        <w:p w14:paraId="3BD30D1C"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89" w:history="1">
            <w:r w:rsidR="00981189" w:rsidRPr="007749D5">
              <w:rPr>
                <w:rStyle w:val="Hyperlink"/>
                <w:rFonts w:hint="eastAsia"/>
                <w:noProof/>
                <w:rtl/>
                <w:lang w:bidi="he-IL"/>
              </w:rPr>
              <w:t>ממצאים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Toc489858789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8</w:t>
            </w:r>
            <w:r w:rsidR="00981189">
              <w:rPr>
                <w:rStyle w:val="Hyperlink"/>
                <w:noProof/>
                <w:rtl/>
              </w:rPr>
              <w:fldChar w:fldCharType="end"/>
            </w:r>
          </w:hyperlink>
        </w:p>
        <w:p w14:paraId="2AAACB3B"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0" w:history="1">
            <w:r w:rsidR="00981189" w:rsidRPr="007749D5">
              <w:rPr>
                <w:rStyle w:val="Hyperlink"/>
                <w:rFonts w:cs="Times New Roman" w:hint="eastAsia"/>
                <w:noProof/>
                <w:rtl/>
                <w:lang w:bidi="he-IL"/>
              </w:rPr>
              <w:t>שער</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ניטור</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חומרי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הדברה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באוויר</w:t>
            </w:r>
            <w:r w:rsidR="00981189" w:rsidRPr="007749D5">
              <w:rPr>
                <w:rStyle w:val="Hyperlink"/>
                <w:rFonts w:cs="Times New Roman"/>
                <w:noProof/>
                <w:rtl/>
              </w:rPr>
              <w:t xml:space="preserve"> – </w:t>
            </w:r>
            <w:r w:rsidR="00981189" w:rsidRPr="007749D5">
              <w:rPr>
                <w:rStyle w:val="Hyperlink"/>
                <w:rFonts w:cs="Times New Roman" w:hint="eastAsia"/>
                <w:noProof/>
                <w:rtl/>
                <w:lang w:bidi="he-IL"/>
              </w:rPr>
              <w:t>חקר</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מקרה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במועצה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האזורית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עמק</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חפר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Toc489858790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13</w:t>
            </w:r>
            <w:r w:rsidR="00981189">
              <w:rPr>
                <w:rStyle w:val="Hyperlink"/>
                <w:noProof/>
                <w:rtl/>
              </w:rPr>
              <w:fldChar w:fldCharType="end"/>
            </w:r>
          </w:hyperlink>
        </w:p>
        <w:p w14:paraId="75436B06"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1" w:history="1">
            <w:r w:rsidR="00981189" w:rsidRPr="007749D5">
              <w:rPr>
                <w:rStyle w:val="Hyperlink"/>
                <w:rFonts w:cs="Times New Roman" w:hint="eastAsia"/>
                <w:noProof/>
                <w:rtl/>
                <w:lang w:bidi="he-IL"/>
              </w:rPr>
              <w:t>רקע</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בדיקת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שאריות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חומרי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הדברה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באוויר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Toc489858791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13</w:t>
            </w:r>
            <w:r w:rsidR="00981189">
              <w:rPr>
                <w:rStyle w:val="Hyperlink"/>
                <w:noProof/>
                <w:rtl/>
              </w:rPr>
              <w:fldChar w:fldCharType="end"/>
            </w:r>
          </w:hyperlink>
        </w:p>
        <w:p w14:paraId="366DC828"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2" w:history="1">
            <w:r w:rsidR="00981189" w:rsidRPr="007749D5">
              <w:rPr>
                <w:rStyle w:val="Hyperlink"/>
                <w:rFonts w:cs="Times New Roman" w:hint="eastAsia"/>
                <w:noProof/>
                <w:rtl/>
                <w:lang w:bidi="he-IL"/>
              </w:rPr>
              <w:t>שיטת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המחקר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Toc489858792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14</w:t>
            </w:r>
            <w:r w:rsidR="00981189">
              <w:rPr>
                <w:rStyle w:val="Hyperlink"/>
                <w:noProof/>
                <w:rtl/>
              </w:rPr>
              <w:fldChar w:fldCharType="end"/>
            </w:r>
          </w:hyperlink>
        </w:p>
        <w:p w14:paraId="2CA46D7D"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3" w:history="1">
            <w:r w:rsidR="00981189" w:rsidRPr="007749D5">
              <w:rPr>
                <w:rStyle w:val="Hyperlink"/>
                <w:rFonts w:cs="Times New Roman" w:hint="eastAsia"/>
                <w:noProof/>
                <w:rtl/>
                <w:lang w:bidi="he-IL"/>
              </w:rPr>
              <w:t>אפיון</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מרחב</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הבדיקה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Toc489858793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14</w:t>
            </w:r>
            <w:r w:rsidR="00981189">
              <w:rPr>
                <w:rStyle w:val="Hyperlink"/>
                <w:noProof/>
                <w:rtl/>
              </w:rPr>
              <w:fldChar w:fldCharType="end"/>
            </w:r>
          </w:hyperlink>
        </w:p>
        <w:p w14:paraId="3B092EC6"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4" w:history="1">
            <w:r w:rsidR="00981189" w:rsidRPr="007749D5">
              <w:rPr>
                <w:rStyle w:val="Hyperlink"/>
                <w:rFonts w:cs="Times New Roman" w:hint="eastAsia"/>
                <w:noProof/>
                <w:rtl/>
                <w:lang w:bidi="he-IL"/>
              </w:rPr>
              <w:t>עמק</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חפר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Toc489858794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14</w:t>
            </w:r>
            <w:r w:rsidR="00981189">
              <w:rPr>
                <w:rStyle w:val="Hyperlink"/>
                <w:noProof/>
                <w:rtl/>
              </w:rPr>
              <w:fldChar w:fldCharType="end"/>
            </w:r>
          </w:hyperlink>
        </w:p>
        <w:p w14:paraId="6A543E04"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5" w:history="1">
            <w:r w:rsidR="00981189" w:rsidRPr="007749D5">
              <w:rPr>
                <w:rStyle w:val="Hyperlink"/>
                <w:rFonts w:hint="eastAsia"/>
                <w:noProof/>
                <w:rtl/>
                <w:lang w:bidi="he-IL"/>
              </w:rPr>
              <w:t>פעילות</w:t>
            </w:r>
            <w:r w:rsidR="00981189" w:rsidRPr="007749D5">
              <w:rPr>
                <w:rStyle w:val="Hyperlink"/>
                <w:noProof/>
                <w:rtl/>
              </w:rPr>
              <w:t xml:space="preserve"> </w:t>
            </w:r>
            <w:r w:rsidR="00981189" w:rsidRPr="007749D5">
              <w:rPr>
                <w:rStyle w:val="Hyperlink"/>
                <w:rFonts w:hint="eastAsia"/>
                <w:noProof/>
                <w:rtl/>
                <w:lang w:bidi="he-IL"/>
              </w:rPr>
              <w:t>קיימת</w:t>
            </w:r>
            <w:r w:rsidR="00981189" w:rsidRPr="007749D5">
              <w:rPr>
                <w:rStyle w:val="Hyperlink"/>
                <w:noProof/>
                <w:rtl/>
              </w:rPr>
              <w:t xml:space="preserve"> </w:t>
            </w:r>
            <w:r w:rsidR="00981189" w:rsidRPr="007749D5">
              <w:rPr>
                <w:rStyle w:val="Hyperlink"/>
                <w:rFonts w:hint="eastAsia"/>
                <w:noProof/>
                <w:rtl/>
                <w:lang w:bidi="he-IL"/>
              </w:rPr>
              <w:t>למיתון</w:t>
            </w:r>
            <w:r w:rsidR="00981189" w:rsidRPr="007749D5">
              <w:rPr>
                <w:rStyle w:val="Hyperlink"/>
                <w:noProof/>
                <w:rtl/>
              </w:rPr>
              <w:t xml:space="preserve"> </w:t>
            </w:r>
            <w:r w:rsidR="00981189" w:rsidRPr="007749D5">
              <w:rPr>
                <w:rStyle w:val="Hyperlink"/>
                <w:rFonts w:hint="eastAsia"/>
                <w:noProof/>
                <w:rtl/>
                <w:lang w:bidi="he-IL"/>
              </w:rPr>
              <w:t>קונפליקטים</w:t>
            </w:r>
            <w:r w:rsidR="00981189" w:rsidRPr="007749D5">
              <w:rPr>
                <w:rStyle w:val="Hyperlink"/>
                <w:noProof/>
                <w:rtl/>
              </w:rPr>
              <w:t xml:space="preserve"> </w:t>
            </w:r>
            <w:r w:rsidR="00981189" w:rsidRPr="007749D5">
              <w:rPr>
                <w:rStyle w:val="Hyperlink"/>
                <w:rFonts w:hint="eastAsia"/>
                <w:noProof/>
                <w:rtl/>
                <w:lang w:bidi="he-IL"/>
              </w:rPr>
              <w:t>בין</w:t>
            </w:r>
            <w:r w:rsidR="00981189" w:rsidRPr="007749D5">
              <w:rPr>
                <w:rStyle w:val="Hyperlink"/>
                <w:noProof/>
                <w:rtl/>
              </w:rPr>
              <w:t xml:space="preserve"> </w:t>
            </w:r>
            <w:r w:rsidR="00981189" w:rsidRPr="007749D5">
              <w:rPr>
                <w:rStyle w:val="Hyperlink"/>
                <w:rFonts w:hint="eastAsia"/>
                <w:noProof/>
                <w:rtl/>
                <w:lang w:bidi="he-IL"/>
              </w:rPr>
              <w:t>חקלאות</w:t>
            </w:r>
            <w:r w:rsidR="00981189" w:rsidRPr="007749D5">
              <w:rPr>
                <w:rStyle w:val="Hyperlink"/>
                <w:noProof/>
                <w:rtl/>
              </w:rPr>
              <w:t xml:space="preserve"> </w:t>
            </w:r>
            <w:r w:rsidR="00981189" w:rsidRPr="007749D5">
              <w:rPr>
                <w:rStyle w:val="Hyperlink"/>
                <w:rFonts w:hint="eastAsia"/>
                <w:noProof/>
                <w:rtl/>
                <w:lang w:bidi="he-IL"/>
              </w:rPr>
              <w:t>וקהילה</w:t>
            </w:r>
            <w:r w:rsidR="00981189" w:rsidRPr="007749D5">
              <w:rPr>
                <w:rStyle w:val="Hyperlink"/>
                <w:noProof/>
                <w:rtl/>
              </w:rPr>
              <w:t xml:space="preserve"> </w:t>
            </w:r>
            <w:r w:rsidR="00981189" w:rsidRPr="007749D5">
              <w:rPr>
                <w:rStyle w:val="Hyperlink"/>
                <w:rFonts w:hint="eastAsia"/>
                <w:noProof/>
                <w:rtl/>
                <w:lang w:bidi="he-IL"/>
              </w:rPr>
              <w:t>בעמק</w:t>
            </w:r>
            <w:r w:rsidR="00981189" w:rsidRPr="007749D5">
              <w:rPr>
                <w:rStyle w:val="Hyperlink"/>
                <w:noProof/>
                <w:rtl/>
              </w:rPr>
              <w:t xml:space="preserve"> </w:t>
            </w:r>
            <w:r w:rsidR="00981189" w:rsidRPr="007749D5">
              <w:rPr>
                <w:rStyle w:val="Hyperlink"/>
                <w:rFonts w:hint="eastAsia"/>
                <w:noProof/>
                <w:rtl/>
                <w:lang w:bidi="he-IL"/>
              </w:rPr>
              <w:t>חפר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Toc489858795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14</w:t>
            </w:r>
            <w:r w:rsidR="00981189">
              <w:rPr>
                <w:rStyle w:val="Hyperlink"/>
                <w:noProof/>
                <w:rtl/>
              </w:rPr>
              <w:fldChar w:fldCharType="end"/>
            </w:r>
          </w:hyperlink>
        </w:p>
        <w:p w14:paraId="3CDC025C"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6" w:history="1">
            <w:r w:rsidR="00981189" w:rsidRPr="007749D5">
              <w:rPr>
                <w:rStyle w:val="Hyperlink"/>
                <w:rFonts w:hint="eastAsia"/>
                <w:noProof/>
                <w:rtl/>
                <w:lang w:bidi="he-IL"/>
              </w:rPr>
              <w:t>דיגום</w:t>
            </w:r>
            <w:r w:rsidR="00981189" w:rsidRPr="007749D5">
              <w:rPr>
                <w:rStyle w:val="Hyperlink"/>
                <w:noProof/>
                <w:rtl/>
              </w:rPr>
              <w:t xml:space="preserve"> </w:t>
            </w:r>
            <w:r w:rsidR="00981189" w:rsidRPr="007749D5">
              <w:rPr>
                <w:rStyle w:val="Hyperlink"/>
                <w:rFonts w:hint="eastAsia"/>
                <w:noProof/>
                <w:rtl/>
                <w:lang w:bidi="he-IL"/>
              </w:rPr>
              <w:t>חומרי</w:t>
            </w:r>
            <w:r w:rsidR="00981189" w:rsidRPr="007749D5">
              <w:rPr>
                <w:rStyle w:val="Hyperlink"/>
                <w:noProof/>
                <w:rtl/>
              </w:rPr>
              <w:t xml:space="preserve"> </w:t>
            </w:r>
            <w:r w:rsidR="00981189" w:rsidRPr="007749D5">
              <w:rPr>
                <w:rStyle w:val="Hyperlink"/>
                <w:rFonts w:hint="eastAsia"/>
                <w:noProof/>
                <w:rtl/>
                <w:lang w:bidi="he-IL"/>
              </w:rPr>
              <w:t>ההדברה</w:t>
            </w:r>
            <w:r w:rsidR="00981189" w:rsidRPr="007749D5">
              <w:rPr>
                <w:rStyle w:val="Hyperlink"/>
                <w:noProof/>
                <w:rtl/>
              </w:rPr>
              <w:t xml:space="preserve"> </w:t>
            </w:r>
            <w:r w:rsidR="00981189" w:rsidRPr="007749D5">
              <w:rPr>
                <w:rStyle w:val="Hyperlink"/>
                <w:rFonts w:hint="eastAsia"/>
                <w:noProof/>
                <w:rtl/>
                <w:lang w:bidi="he-IL"/>
              </w:rPr>
              <w:t>באוויר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Toc489858796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16</w:t>
            </w:r>
            <w:r w:rsidR="00981189">
              <w:rPr>
                <w:rStyle w:val="Hyperlink"/>
                <w:noProof/>
                <w:rtl/>
              </w:rPr>
              <w:fldChar w:fldCharType="end"/>
            </w:r>
          </w:hyperlink>
        </w:p>
        <w:p w14:paraId="5F535445"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7" w:history="1">
            <w:r w:rsidR="00981189" w:rsidRPr="007749D5">
              <w:rPr>
                <w:rStyle w:val="Hyperlink"/>
                <w:rFonts w:hint="eastAsia"/>
                <w:noProof/>
                <w:rtl/>
                <w:lang w:bidi="he-IL"/>
              </w:rPr>
              <w:t>מיקום</w:t>
            </w:r>
            <w:r w:rsidR="00981189" w:rsidRPr="007749D5">
              <w:rPr>
                <w:rStyle w:val="Hyperlink"/>
                <w:noProof/>
                <w:rtl/>
              </w:rPr>
              <w:t xml:space="preserve"> </w:t>
            </w:r>
            <w:r w:rsidR="00981189" w:rsidRPr="007749D5">
              <w:rPr>
                <w:rStyle w:val="Hyperlink"/>
                <w:rFonts w:hint="eastAsia"/>
                <w:noProof/>
                <w:rtl/>
                <w:lang w:bidi="he-IL"/>
              </w:rPr>
              <w:t>הדגימות</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Toc489858797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16</w:t>
            </w:r>
            <w:r w:rsidR="00981189">
              <w:rPr>
                <w:rStyle w:val="Hyperlink"/>
                <w:noProof/>
                <w:rtl/>
              </w:rPr>
              <w:fldChar w:fldCharType="end"/>
            </w:r>
          </w:hyperlink>
        </w:p>
        <w:p w14:paraId="1AD4B489"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8" w:history="1">
            <w:r w:rsidR="00981189" w:rsidRPr="007749D5">
              <w:rPr>
                <w:rStyle w:val="Hyperlink"/>
                <w:rFonts w:hint="eastAsia"/>
                <w:noProof/>
                <w:rtl/>
                <w:lang w:bidi="he-IL"/>
              </w:rPr>
              <w:t>הגידולים</w:t>
            </w:r>
            <w:r w:rsidR="00981189" w:rsidRPr="007749D5">
              <w:rPr>
                <w:rStyle w:val="Hyperlink"/>
                <w:noProof/>
                <w:rtl/>
              </w:rPr>
              <w:t xml:space="preserve"> </w:t>
            </w:r>
            <w:r w:rsidR="00981189" w:rsidRPr="007749D5">
              <w:rPr>
                <w:rStyle w:val="Hyperlink"/>
                <w:rFonts w:hint="eastAsia"/>
                <w:noProof/>
                <w:rtl/>
                <w:lang w:bidi="he-IL"/>
              </w:rPr>
              <w:t>החקלאיים</w:t>
            </w:r>
            <w:r w:rsidR="00981189" w:rsidRPr="007749D5">
              <w:rPr>
                <w:rStyle w:val="Hyperlink"/>
                <w:noProof/>
                <w:rtl/>
              </w:rPr>
              <w:t xml:space="preserve"> </w:t>
            </w:r>
            <w:r w:rsidR="00981189" w:rsidRPr="007749D5">
              <w:rPr>
                <w:rStyle w:val="Hyperlink"/>
                <w:rFonts w:hint="eastAsia"/>
                <w:noProof/>
                <w:rtl/>
                <w:lang w:bidi="he-IL"/>
              </w:rPr>
              <w:t>וממשקי</w:t>
            </w:r>
            <w:r w:rsidR="00981189" w:rsidRPr="007749D5">
              <w:rPr>
                <w:rStyle w:val="Hyperlink"/>
                <w:noProof/>
                <w:rtl/>
              </w:rPr>
              <w:t xml:space="preserve"> </w:t>
            </w:r>
            <w:r w:rsidR="00981189" w:rsidRPr="007749D5">
              <w:rPr>
                <w:rStyle w:val="Hyperlink"/>
                <w:rFonts w:hint="eastAsia"/>
                <w:noProof/>
                <w:rtl/>
                <w:lang w:bidi="he-IL"/>
              </w:rPr>
              <w:t>הריסוס</w:t>
            </w:r>
            <w:r w:rsidR="00981189" w:rsidRPr="007749D5">
              <w:rPr>
                <w:rStyle w:val="Hyperlink"/>
                <w:noProof/>
                <w:rtl/>
              </w:rPr>
              <w:t xml:space="preserve"> </w:t>
            </w:r>
            <w:r w:rsidR="00981189" w:rsidRPr="007749D5">
              <w:rPr>
                <w:rStyle w:val="Hyperlink"/>
                <w:rFonts w:hint="eastAsia"/>
                <w:noProof/>
                <w:rtl/>
                <w:lang w:bidi="he-IL"/>
              </w:rPr>
              <w:t>באזורי</w:t>
            </w:r>
            <w:r w:rsidR="00981189" w:rsidRPr="007749D5">
              <w:rPr>
                <w:rStyle w:val="Hyperlink"/>
                <w:noProof/>
                <w:rtl/>
              </w:rPr>
              <w:t xml:space="preserve"> </w:t>
            </w:r>
            <w:r w:rsidR="00981189" w:rsidRPr="007749D5">
              <w:rPr>
                <w:rStyle w:val="Hyperlink"/>
                <w:rFonts w:hint="eastAsia"/>
                <w:noProof/>
                <w:rtl/>
                <w:lang w:bidi="he-IL"/>
              </w:rPr>
              <w:t>הבדיקה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Toc489858798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19</w:t>
            </w:r>
            <w:r w:rsidR="00981189">
              <w:rPr>
                <w:rStyle w:val="Hyperlink"/>
                <w:noProof/>
                <w:rtl/>
              </w:rPr>
              <w:fldChar w:fldCharType="end"/>
            </w:r>
          </w:hyperlink>
        </w:p>
        <w:p w14:paraId="6D1E9A99"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799" w:history="1">
            <w:r w:rsidR="00981189" w:rsidRPr="007749D5">
              <w:rPr>
                <w:rStyle w:val="Hyperlink"/>
                <w:rFonts w:cs="Times New Roman" w:hint="eastAsia"/>
                <w:noProof/>
                <w:rtl/>
                <w:lang w:bidi="he-IL"/>
              </w:rPr>
              <w:t>שיטת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הדיגום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Toc489858799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20</w:t>
            </w:r>
            <w:r w:rsidR="00981189">
              <w:rPr>
                <w:rStyle w:val="Hyperlink"/>
                <w:noProof/>
                <w:rtl/>
              </w:rPr>
              <w:fldChar w:fldCharType="end"/>
            </w:r>
          </w:hyperlink>
        </w:p>
        <w:p w14:paraId="4A1DCD94"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0" w:history="1">
            <w:r w:rsidR="00981189" w:rsidRPr="007749D5">
              <w:rPr>
                <w:rStyle w:val="Hyperlink"/>
                <w:rFonts w:hint="eastAsia"/>
                <w:noProof/>
                <w:rtl/>
                <w:lang w:bidi="he-IL"/>
              </w:rPr>
              <w:t>מערכת</w:t>
            </w:r>
            <w:r w:rsidR="00981189" w:rsidRPr="007749D5">
              <w:rPr>
                <w:rStyle w:val="Hyperlink"/>
                <w:noProof/>
                <w:rtl/>
              </w:rPr>
              <w:t xml:space="preserve"> </w:t>
            </w:r>
            <w:r w:rsidR="00981189" w:rsidRPr="007749D5">
              <w:rPr>
                <w:rStyle w:val="Hyperlink"/>
                <w:rFonts w:hint="eastAsia"/>
                <w:noProof/>
                <w:rtl/>
                <w:lang w:bidi="he-IL"/>
              </w:rPr>
              <w:t>הדגימה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Toc489858800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20</w:t>
            </w:r>
            <w:r w:rsidR="00981189">
              <w:rPr>
                <w:rStyle w:val="Hyperlink"/>
                <w:noProof/>
                <w:rtl/>
              </w:rPr>
              <w:fldChar w:fldCharType="end"/>
            </w:r>
          </w:hyperlink>
        </w:p>
        <w:p w14:paraId="7464731D"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1" w:history="1">
            <w:r w:rsidR="00981189" w:rsidRPr="007749D5">
              <w:rPr>
                <w:rStyle w:val="Hyperlink"/>
                <w:rFonts w:hint="eastAsia"/>
                <w:noProof/>
                <w:rtl/>
                <w:lang w:bidi="he-IL"/>
              </w:rPr>
              <w:t>שיטת</w:t>
            </w:r>
            <w:r w:rsidR="00981189" w:rsidRPr="007749D5">
              <w:rPr>
                <w:rStyle w:val="Hyperlink"/>
                <w:noProof/>
                <w:rtl/>
              </w:rPr>
              <w:t xml:space="preserve"> </w:t>
            </w:r>
            <w:r w:rsidR="00981189" w:rsidRPr="007749D5">
              <w:rPr>
                <w:rStyle w:val="Hyperlink"/>
                <w:rFonts w:hint="eastAsia"/>
                <w:noProof/>
                <w:rtl/>
                <w:lang w:bidi="he-IL"/>
              </w:rPr>
              <w:t>ניתוח</w:t>
            </w:r>
            <w:r w:rsidR="00981189" w:rsidRPr="007749D5">
              <w:rPr>
                <w:rStyle w:val="Hyperlink"/>
                <w:noProof/>
                <w:rtl/>
              </w:rPr>
              <w:t xml:space="preserve"> </w:t>
            </w:r>
            <w:r w:rsidR="00981189" w:rsidRPr="007749D5">
              <w:rPr>
                <w:rStyle w:val="Hyperlink"/>
                <w:rFonts w:hint="eastAsia"/>
                <w:noProof/>
                <w:rtl/>
                <w:lang w:bidi="he-IL"/>
              </w:rPr>
              <w:t>התוצאות</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Toc489858801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21</w:t>
            </w:r>
            <w:r w:rsidR="00981189">
              <w:rPr>
                <w:rStyle w:val="Hyperlink"/>
                <w:noProof/>
                <w:rtl/>
              </w:rPr>
              <w:fldChar w:fldCharType="end"/>
            </w:r>
          </w:hyperlink>
        </w:p>
        <w:p w14:paraId="4CA12342"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2" w:history="1">
            <w:r w:rsidR="00981189" w:rsidRPr="007749D5">
              <w:rPr>
                <w:rStyle w:val="Hyperlink"/>
                <w:rFonts w:hint="eastAsia"/>
                <w:noProof/>
                <w:rtl/>
                <w:lang w:bidi="he-IL"/>
              </w:rPr>
              <w:t>מועדי</w:t>
            </w:r>
            <w:r w:rsidR="00981189" w:rsidRPr="007749D5">
              <w:rPr>
                <w:rStyle w:val="Hyperlink"/>
                <w:noProof/>
                <w:rtl/>
              </w:rPr>
              <w:t xml:space="preserve"> </w:t>
            </w:r>
            <w:r w:rsidR="00981189" w:rsidRPr="007749D5">
              <w:rPr>
                <w:rStyle w:val="Hyperlink"/>
                <w:rFonts w:hint="eastAsia"/>
                <w:noProof/>
                <w:rtl/>
                <w:lang w:bidi="he-IL"/>
              </w:rPr>
              <w:t>ומיקום</w:t>
            </w:r>
            <w:r w:rsidR="00981189" w:rsidRPr="007749D5">
              <w:rPr>
                <w:rStyle w:val="Hyperlink"/>
                <w:noProof/>
                <w:rtl/>
              </w:rPr>
              <w:t xml:space="preserve"> </w:t>
            </w:r>
            <w:r w:rsidR="00981189" w:rsidRPr="007749D5">
              <w:rPr>
                <w:rStyle w:val="Hyperlink"/>
                <w:rFonts w:hint="eastAsia"/>
                <w:noProof/>
                <w:rtl/>
                <w:lang w:bidi="he-IL"/>
              </w:rPr>
              <w:t>נקודות</w:t>
            </w:r>
            <w:r w:rsidR="00981189" w:rsidRPr="007749D5">
              <w:rPr>
                <w:rStyle w:val="Hyperlink"/>
                <w:noProof/>
                <w:rtl/>
              </w:rPr>
              <w:t xml:space="preserve"> </w:t>
            </w:r>
            <w:r w:rsidR="00981189" w:rsidRPr="007749D5">
              <w:rPr>
                <w:rStyle w:val="Hyperlink"/>
                <w:rFonts w:hint="eastAsia"/>
                <w:noProof/>
                <w:rtl/>
                <w:lang w:bidi="he-IL"/>
              </w:rPr>
              <w:t>הדגימה</w:t>
            </w:r>
            <w:r w:rsidR="00981189" w:rsidRPr="007749D5">
              <w:rPr>
                <w:rStyle w:val="Hyperlink"/>
                <w:noProof/>
                <w:rtl/>
              </w:rPr>
              <w:t xml:space="preserve">, </w:t>
            </w:r>
            <w:r w:rsidR="00981189" w:rsidRPr="007749D5">
              <w:rPr>
                <w:rStyle w:val="Hyperlink"/>
                <w:rFonts w:hint="eastAsia"/>
                <w:noProof/>
                <w:rtl/>
                <w:lang w:bidi="he-IL"/>
              </w:rPr>
              <w:t>מאפייני</w:t>
            </w:r>
            <w:r w:rsidR="00981189" w:rsidRPr="007749D5">
              <w:rPr>
                <w:rStyle w:val="Hyperlink"/>
                <w:noProof/>
                <w:rtl/>
              </w:rPr>
              <w:t xml:space="preserve"> </w:t>
            </w:r>
            <w:r w:rsidR="00981189" w:rsidRPr="007749D5">
              <w:rPr>
                <w:rStyle w:val="Hyperlink"/>
                <w:rFonts w:hint="eastAsia"/>
                <w:noProof/>
                <w:rtl/>
                <w:lang w:bidi="he-IL"/>
              </w:rPr>
              <w:t>הריסוסים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Toc489858802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22</w:t>
            </w:r>
            <w:r w:rsidR="00981189">
              <w:rPr>
                <w:rStyle w:val="Hyperlink"/>
                <w:noProof/>
                <w:rtl/>
              </w:rPr>
              <w:fldChar w:fldCharType="end"/>
            </w:r>
          </w:hyperlink>
        </w:p>
        <w:p w14:paraId="5CD28141"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3" w:history="1">
            <w:r w:rsidR="00981189" w:rsidRPr="007749D5">
              <w:rPr>
                <w:rStyle w:val="Hyperlink"/>
                <w:rFonts w:hint="eastAsia"/>
                <w:noProof/>
                <w:rtl/>
                <w:lang w:bidi="he-IL"/>
              </w:rPr>
              <w:t>נתונים</w:t>
            </w:r>
            <w:r w:rsidR="00981189" w:rsidRPr="007749D5">
              <w:rPr>
                <w:rStyle w:val="Hyperlink"/>
                <w:noProof/>
                <w:rtl/>
              </w:rPr>
              <w:t xml:space="preserve"> </w:t>
            </w:r>
            <w:r w:rsidR="00981189" w:rsidRPr="007749D5">
              <w:rPr>
                <w:rStyle w:val="Hyperlink"/>
                <w:rFonts w:hint="eastAsia"/>
                <w:noProof/>
                <w:rtl/>
                <w:lang w:bidi="he-IL"/>
              </w:rPr>
              <w:t>מטאורולוגיים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Toc489858803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24</w:t>
            </w:r>
            <w:r w:rsidR="00981189">
              <w:rPr>
                <w:rStyle w:val="Hyperlink"/>
                <w:noProof/>
                <w:rtl/>
              </w:rPr>
              <w:fldChar w:fldCharType="end"/>
            </w:r>
          </w:hyperlink>
        </w:p>
        <w:p w14:paraId="12B57222"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4" w:history="1">
            <w:r w:rsidR="00981189" w:rsidRPr="007749D5">
              <w:rPr>
                <w:rStyle w:val="Hyperlink"/>
                <w:rFonts w:cs="Times New Roman" w:hint="eastAsia"/>
                <w:noProof/>
                <w:rtl/>
                <w:lang w:bidi="he-IL"/>
              </w:rPr>
              <w:t>תוצאות</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Toc489858804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25</w:t>
            </w:r>
            <w:r w:rsidR="00981189">
              <w:rPr>
                <w:rStyle w:val="Hyperlink"/>
                <w:noProof/>
                <w:rtl/>
              </w:rPr>
              <w:fldChar w:fldCharType="end"/>
            </w:r>
          </w:hyperlink>
        </w:p>
        <w:p w14:paraId="55E83BD2"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5" w:history="1">
            <w:r w:rsidR="00981189" w:rsidRPr="007749D5">
              <w:rPr>
                <w:rStyle w:val="Hyperlink"/>
                <w:rFonts w:cs="Times New Roman" w:hint="eastAsia"/>
                <w:noProof/>
                <w:rtl/>
                <w:lang w:bidi="he-IL"/>
              </w:rPr>
              <w:t>ניטור</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חומרי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הדברה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באוויר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Toc489858805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25</w:t>
            </w:r>
            <w:r w:rsidR="00981189">
              <w:rPr>
                <w:rStyle w:val="Hyperlink"/>
                <w:noProof/>
                <w:rtl/>
              </w:rPr>
              <w:fldChar w:fldCharType="end"/>
            </w:r>
          </w:hyperlink>
        </w:p>
        <w:p w14:paraId="494BCD57"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6" w:history="1">
            <w:r w:rsidR="00981189" w:rsidRPr="007749D5">
              <w:rPr>
                <w:rStyle w:val="Hyperlink"/>
                <w:noProof/>
                <w:rtl/>
              </w:rPr>
              <w:t xml:space="preserve">17 </w:t>
            </w:r>
            <w:r w:rsidR="00981189" w:rsidRPr="007749D5">
              <w:rPr>
                <w:rStyle w:val="Hyperlink"/>
                <w:rFonts w:hint="eastAsia"/>
                <w:noProof/>
                <w:rtl/>
                <w:lang w:bidi="he-IL"/>
              </w:rPr>
              <w:t>אוגוסט</w:t>
            </w:r>
            <w:r w:rsidR="00981189" w:rsidRPr="007749D5">
              <w:rPr>
                <w:rStyle w:val="Hyperlink"/>
                <w:noProof/>
                <w:rtl/>
              </w:rPr>
              <w:t xml:space="preserve"> 2016 – </w:t>
            </w:r>
            <w:r w:rsidR="00981189" w:rsidRPr="007749D5">
              <w:rPr>
                <w:rStyle w:val="Hyperlink"/>
                <w:rFonts w:hint="eastAsia"/>
                <w:noProof/>
                <w:rtl/>
                <w:lang w:bidi="he-IL"/>
              </w:rPr>
              <w:t>אליכין</w:t>
            </w:r>
            <w:r w:rsidR="00981189" w:rsidRPr="007749D5">
              <w:rPr>
                <w:rStyle w:val="Hyperlink"/>
                <w:noProof/>
                <w:rtl/>
              </w:rPr>
              <w:t xml:space="preserve"> – </w:t>
            </w:r>
            <w:r w:rsidR="00981189" w:rsidRPr="007749D5">
              <w:rPr>
                <w:rStyle w:val="Hyperlink"/>
                <w:rFonts w:hint="eastAsia"/>
                <w:noProof/>
                <w:rtl/>
                <w:lang w:bidi="he-IL"/>
              </w:rPr>
              <w:t>גידול</w:t>
            </w:r>
            <w:r w:rsidR="00981189" w:rsidRPr="007749D5">
              <w:rPr>
                <w:rStyle w:val="Hyperlink"/>
                <w:noProof/>
                <w:rtl/>
              </w:rPr>
              <w:t xml:space="preserve"> </w:t>
            </w:r>
            <w:r w:rsidR="00981189" w:rsidRPr="007749D5">
              <w:rPr>
                <w:rStyle w:val="Hyperlink"/>
                <w:rFonts w:hint="eastAsia"/>
                <w:noProof/>
                <w:rtl/>
                <w:lang w:bidi="he-IL"/>
              </w:rPr>
              <w:t>גזר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Toc489858806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25</w:t>
            </w:r>
            <w:r w:rsidR="00981189">
              <w:rPr>
                <w:rStyle w:val="Hyperlink"/>
                <w:noProof/>
                <w:rtl/>
              </w:rPr>
              <w:fldChar w:fldCharType="end"/>
            </w:r>
          </w:hyperlink>
        </w:p>
        <w:p w14:paraId="7C116B94"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7" w:history="1">
            <w:r w:rsidR="00981189" w:rsidRPr="007749D5">
              <w:rPr>
                <w:rStyle w:val="Hyperlink"/>
                <w:noProof/>
                <w:rtl/>
              </w:rPr>
              <w:t xml:space="preserve">31 </w:t>
            </w:r>
            <w:r w:rsidR="00981189" w:rsidRPr="007749D5">
              <w:rPr>
                <w:rStyle w:val="Hyperlink"/>
                <w:rFonts w:hint="eastAsia"/>
                <w:noProof/>
                <w:rtl/>
                <w:lang w:bidi="he-IL"/>
              </w:rPr>
              <w:t>אוגוסט</w:t>
            </w:r>
            <w:r w:rsidR="00981189" w:rsidRPr="007749D5">
              <w:rPr>
                <w:rStyle w:val="Hyperlink"/>
                <w:noProof/>
                <w:rtl/>
              </w:rPr>
              <w:t xml:space="preserve"> 2016 – </w:t>
            </w:r>
            <w:r w:rsidR="00981189" w:rsidRPr="007749D5">
              <w:rPr>
                <w:rStyle w:val="Hyperlink"/>
                <w:rFonts w:hint="eastAsia"/>
                <w:noProof/>
                <w:rtl/>
                <w:lang w:bidi="he-IL"/>
              </w:rPr>
              <w:t>מעברות</w:t>
            </w:r>
            <w:r w:rsidR="00981189" w:rsidRPr="007749D5">
              <w:rPr>
                <w:rStyle w:val="Hyperlink"/>
                <w:noProof/>
                <w:rtl/>
              </w:rPr>
              <w:t xml:space="preserve"> – </w:t>
            </w:r>
            <w:r w:rsidR="00981189" w:rsidRPr="007749D5">
              <w:rPr>
                <w:rStyle w:val="Hyperlink"/>
                <w:rFonts w:hint="eastAsia"/>
                <w:noProof/>
                <w:rtl/>
                <w:lang w:bidi="he-IL"/>
              </w:rPr>
              <w:t>פרדס</w:t>
            </w:r>
            <w:r w:rsidR="00981189" w:rsidRPr="007749D5">
              <w:rPr>
                <w:rStyle w:val="Hyperlink"/>
                <w:noProof/>
                <w:rtl/>
              </w:rPr>
              <w:t xml:space="preserve"> </w:t>
            </w:r>
            <w:r w:rsidR="00981189" w:rsidRPr="007749D5">
              <w:rPr>
                <w:rStyle w:val="Hyperlink"/>
                <w:rFonts w:hint="eastAsia"/>
                <w:noProof/>
                <w:rtl/>
                <w:lang w:bidi="he-IL"/>
              </w:rPr>
              <w:t>ואפרסמון</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Toc489858807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26</w:t>
            </w:r>
            <w:r w:rsidR="00981189">
              <w:rPr>
                <w:rStyle w:val="Hyperlink"/>
                <w:noProof/>
                <w:rtl/>
              </w:rPr>
              <w:fldChar w:fldCharType="end"/>
            </w:r>
          </w:hyperlink>
        </w:p>
        <w:p w14:paraId="4358F8F6"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8" w:history="1">
            <w:r w:rsidR="00981189" w:rsidRPr="007749D5">
              <w:rPr>
                <w:rStyle w:val="Hyperlink"/>
                <w:noProof/>
                <w:rtl/>
              </w:rPr>
              <w:t xml:space="preserve">12 </w:t>
            </w:r>
            <w:r w:rsidR="00981189" w:rsidRPr="007749D5">
              <w:rPr>
                <w:rStyle w:val="Hyperlink"/>
                <w:rFonts w:hint="eastAsia"/>
                <w:noProof/>
                <w:rtl/>
                <w:lang w:bidi="he-IL"/>
              </w:rPr>
              <w:t>דצמבר</w:t>
            </w:r>
            <w:r w:rsidR="00981189" w:rsidRPr="007749D5">
              <w:rPr>
                <w:rStyle w:val="Hyperlink"/>
                <w:noProof/>
                <w:rtl/>
              </w:rPr>
              <w:t xml:space="preserve"> 2016 – </w:t>
            </w:r>
            <w:r w:rsidR="00981189" w:rsidRPr="007749D5">
              <w:rPr>
                <w:rStyle w:val="Hyperlink"/>
                <w:rFonts w:hint="eastAsia"/>
                <w:noProof/>
                <w:rtl/>
                <w:lang w:bidi="he-IL"/>
              </w:rPr>
              <w:t>אליכין</w:t>
            </w:r>
            <w:r w:rsidR="00981189" w:rsidRPr="007749D5">
              <w:rPr>
                <w:rStyle w:val="Hyperlink"/>
                <w:noProof/>
                <w:rtl/>
              </w:rPr>
              <w:t xml:space="preserve"> – </w:t>
            </w:r>
            <w:r w:rsidR="00981189" w:rsidRPr="007749D5">
              <w:rPr>
                <w:rStyle w:val="Hyperlink"/>
                <w:rFonts w:hint="eastAsia"/>
                <w:noProof/>
                <w:rtl/>
                <w:lang w:bidi="he-IL"/>
              </w:rPr>
              <w:t>גידול</w:t>
            </w:r>
            <w:r w:rsidR="00981189" w:rsidRPr="007749D5">
              <w:rPr>
                <w:rStyle w:val="Hyperlink"/>
                <w:noProof/>
                <w:rtl/>
              </w:rPr>
              <w:t xml:space="preserve"> </w:t>
            </w:r>
            <w:r w:rsidR="00981189" w:rsidRPr="007749D5">
              <w:rPr>
                <w:rStyle w:val="Hyperlink"/>
                <w:rFonts w:hint="eastAsia"/>
                <w:noProof/>
                <w:rtl/>
                <w:lang w:bidi="he-IL"/>
              </w:rPr>
              <w:t>גזר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Toc489858808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28</w:t>
            </w:r>
            <w:r w:rsidR="00981189">
              <w:rPr>
                <w:rStyle w:val="Hyperlink"/>
                <w:noProof/>
                <w:rtl/>
              </w:rPr>
              <w:fldChar w:fldCharType="end"/>
            </w:r>
          </w:hyperlink>
        </w:p>
        <w:p w14:paraId="4753DA4C"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09" w:history="1">
            <w:r w:rsidR="00981189" w:rsidRPr="007749D5">
              <w:rPr>
                <w:rStyle w:val="Hyperlink"/>
                <w:noProof/>
                <w:rtl/>
              </w:rPr>
              <w:t xml:space="preserve">18 </w:t>
            </w:r>
            <w:r w:rsidR="00981189" w:rsidRPr="007749D5">
              <w:rPr>
                <w:rStyle w:val="Hyperlink"/>
                <w:rFonts w:hint="eastAsia"/>
                <w:noProof/>
                <w:rtl/>
                <w:lang w:bidi="he-IL"/>
              </w:rPr>
              <w:t>יוני</w:t>
            </w:r>
            <w:r w:rsidR="00981189" w:rsidRPr="007749D5">
              <w:rPr>
                <w:rStyle w:val="Hyperlink"/>
                <w:noProof/>
                <w:rtl/>
              </w:rPr>
              <w:t xml:space="preserve"> 2017 – </w:t>
            </w:r>
            <w:r w:rsidR="00981189" w:rsidRPr="007749D5">
              <w:rPr>
                <w:rStyle w:val="Hyperlink"/>
                <w:rFonts w:hint="eastAsia"/>
                <w:noProof/>
                <w:rtl/>
                <w:lang w:bidi="he-IL"/>
              </w:rPr>
              <w:t>בת</w:t>
            </w:r>
            <w:r w:rsidR="00981189" w:rsidRPr="007749D5">
              <w:rPr>
                <w:rStyle w:val="Hyperlink"/>
                <w:noProof/>
                <w:rtl/>
              </w:rPr>
              <w:t xml:space="preserve"> </w:t>
            </w:r>
            <w:r w:rsidR="00981189" w:rsidRPr="007749D5">
              <w:rPr>
                <w:rStyle w:val="Hyperlink"/>
                <w:rFonts w:hint="eastAsia"/>
                <w:noProof/>
                <w:rtl/>
                <w:lang w:bidi="he-IL"/>
              </w:rPr>
              <w:t>חפר</w:t>
            </w:r>
            <w:r w:rsidR="00981189" w:rsidRPr="007749D5">
              <w:rPr>
                <w:rStyle w:val="Hyperlink"/>
                <w:noProof/>
                <w:rtl/>
              </w:rPr>
              <w:t xml:space="preserve"> – </w:t>
            </w:r>
            <w:r w:rsidR="00981189" w:rsidRPr="007749D5">
              <w:rPr>
                <w:rStyle w:val="Hyperlink"/>
                <w:rFonts w:hint="eastAsia"/>
                <w:noProof/>
                <w:rtl/>
                <w:lang w:bidi="he-IL"/>
              </w:rPr>
              <w:t>פרדס</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Toc489858809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29</w:t>
            </w:r>
            <w:r w:rsidR="00981189">
              <w:rPr>
                <w:rStyle w:val="Hyperlink"/>
                <w:noProof/>
                <w:rtl/>
              </w:rPr>
              <w:fldChar w:fldCharType="end"/>
            </w:r>
          </w:hyperlink>
        </w:p>
        <w:p w14:paraId="76EA62C8"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0" w:history="1">
            <w:r w:rsidR="00981189" w:rsidRPr="007749D5">
              <w:rPr>
                <w:rStyle w:val="Hyperlink"/>
                <w:noProof/>
                <w:rtl/>
              </w:rPr>
              <w:t xml:space="preserve">19 </w:t>
            </w:r>
            <w:r w:rsidR="00981189" w:rsidRPr="007749D5">
              <w:rPr>
                <w:rStyle w:val="Hyperlink"/>
                <w:rFonts w:hint="eastAsia"/>
                <w:noProof/>
                <w:rtl/>
                <w:lang w:bidi="he-IL"/>
              </w:rPr>
              <w:t>יוני</w:t>
            </w:r>
            <w:r w:rsidR="00981189" w:rsidRPr="007749D5">
              <w:rPr>
                <w:rStyle w:val="Hyperlink"/>
                <w:noProof/>
                <w:rtl/>
              </w:rPr>
              <w:t xml:space="preserve"> 2017 – </w:t>
            </w:r>
            <w:r w:rsidR="00981189" w:rsidRPr="007749D5">
              <w:rPr>
                <w:rStyle w:val="Hyperlink"/>
                <w:rFonts w:hint="eastAsia"/>
                <w:noProof/>
                <w:rtl/>
                <w:lang w:bidi="he-IL"/>
              </w:rPr>
              <w:t>מעברות</w:t>
            </w:r>
            <w:r w:rsidR="00981189" w:rsidRPr="007749D5">
              <w:rPr>
                <w:rStyle w:val="Hyperlink"/>
                <w:noProof/>
                <w:rtl/>
              </w:rPr>
              <w:t xml:space="preserve"> – </w:t>
            </w:r>
            <w:r w:rsidR="00981189" w:rsidRPr="007749D5">
              <w:rPr>
                <w:rStyle w:val="Hyperlink"/>
                <w:rFonts w:hint="eastAsia"/>
                <w:noProof/>
                <w:rtl/>
                <w:lang w:bidi="he-IL"/>
              </w:rPr>
              <w:t>פרדס</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Toc489858810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30</w:t>
            </w:r>
            <w:r w:rsidR="00981189">
              <w:rPr>
                <w:rStyle w:val="Hyperlink"/>
                <w:noProof/>
                <w:rtl/>
              </w:rPr>
              <w:fldChar w:fldCharType="end"/>
            </w:r>
          </w:hyperlink>
        </w:p>
        <w:p w14:paraId="18DC964F"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1" w:history="1">
            <w:r w:rsidR="00981189" w:rsidRPr="007749D5">
              <w:rPr>
                <w:rStyle w:val="Hyperlink"/>
                <w:rFonts w:hint="eastAsia"/>
                <w:noProof/>
                <w:rtl/>
                <w:lang w:bidi="he-IL"/>
              </w:rPr>
              <w:t>סיכום</w:t>
            </w:r>
            <w:r w:rsidR="00981189" w:rsidRPr="007749D5">
              <w:rPr>
                <w:rStyle w:val="Hyperlink"/>
                <w:noProof/>
                <w:rtl/>
              </w:rPr>
              <w:t xml:space="preserve"> </w:t>
            </w:r>
            <w:r w:rsidR="00981189" w:rsidRPr="007749D5">
              <w:rPr>
                <w:rStyle w:val="Hyperlink"/>
                <w:rFonts w:hint="eastAsia"/>
                <w:noProof/>
                <w:rtl/>
                <w:lang w:bidi="he-IL"/>
              </w:rPr>
              <w:t>התוצאות</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Toc489858811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30</w:t>
            </w:r>
            <w:r w:rsidR="00981189">
              <w:rPr>
                <w:rStyle w:val="Hyperlink"/>
                <w:noProof/>
                <w:rtl/>
              </w:rPr>
              <w:fldChar w:fldCharType="end"/>
            </w:r>
          </w:hyperlink>
        </w:p>
        <w:p w14:paraId="617F0DB8"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2" w:history="1">
            <w:r w:rsidR="00981189" w:rsidRPr="007749D5">
              <w:rPr>
                <w:rStyle w:val="Hyperlink"/>
                <w:rFonts w:cs="Times New Roman" w:hint="eastAsia"/>
                <w:noProof/>
                <w:rtl/>
                <w:lang w:bidi="he-IL"/>
              </w:rPr>
              <w:t>בדיקה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כלכלית</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Toc489858812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31</w:t>
            </w:r>
            <w:r w:rsidR="00981189">
              <w:rPr>
                <w:rStyle w:val="Hyperlink"/>
                <w:noProof/>
                <w:rtl/>
              </w:rPr>
              <w:fldChar w:fldCharType="end"/>
            </w:r>
          </w:hyperlink>
        </w:p>
        <w:p w14:paraId="623E2E73"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3" w:history="1">
            <w:r w:rsidR="00981189" w:rsidRPr="007749D5">
              <w:rPr>
                <w:rStyle w:val="Hyperlink"/>
                <w:rFonts w:cs="Times New Roman" w:hint="eastAsia"/>
                <w:noProof/>
                <w:rtl/>
                <w:lang w:bidi="he-IL"/>
              </w:rPr>
              <w:t>שיתוף</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ציבור</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החקלאים</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והתושבים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Toc489858813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33</w:t>
            </w:r>
            <w:r w:rsidR="00981189">
              <w:rPr>
                <w:rStyle w:val="Hyperlink"/>
                <w:noProof/>
                <w:rtl/>
              </w:rPr>
              <w:fldChar w:fldCharType="end"/>
            </w:r>
          </w:hyperlink>
        </w:p>
        <w:p w14:paraId="0688CD1E"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4" w:history="1">
            <w:r w:rsidR="00981189" w:rsidRPr="007749D5">
              <w:rPr>
                <w:rStyle w:val="Hyperlink"/>
                <w:rFonts w:hint="eastAsia"/>
                <w:noProof/>
                <w:rtl/>
                <w:lang w:bidi="he-IL"/>
              </w:rPr>
              <w:t>המלצות</w:t>
            </w:r>
            <w:r w:rsidR="00981189" w:rsidRPr="007749D5">
              <w:rPr>
                <w:rStyle w:val="Hyperlink"/>
                <w:noProof/>
                <w:rtl/>
              </w:rPr>
              <w:t xml:space="preserve"> </w:t>
            </w:r>
            <w:r w:rsidR="00981189" w:rsidRPr="007749D5">
              <w:rPr>
                <w:rStyle w:val="Hyperlink"/>
                <w:rFonts w:hint="eastAsia"/>
                <w:noProof/>
                <w:rtl/>
                <w:lang w:bidi="he-IL"/>
              </w:rPr>
              <w:t>למיתון</w:t>
            </w:r>
            <w:r w:rsidR="00981189" w:rsidRPr="007749D5">
              <w:rPr>
                <w:rStyle w:val="Hyperlink"/>
                <w:noProof/>
                <w:rtl/>
              </w:rPr>
              <w:t xml:space="preserve"> </w:t>
            </w:r>
            <w:r w:rsidR="00981189" w:rsidRPr="007749D5">
              <w:rPr>
                <w:rStyle w:val="Hyperlink"/>
                <w:rFonts w:hint="eastAsia"/>
                <w:noProof/>
                <w:rtl/>
                <w:lang w:bidi="he-IL"/>
              </w:rPr>
              <w:t>הקונפליקט</w:t>
            </w:r>
            <w:r w:rsidR="00981189" w:rsidRPr="007749D5">
              <w:rPr>
                <w:rStyle w:val="Hyperlink"/>
                <w:noProof/>
                <w:rtl/>
              </w:rPr>
              <w:t xml:space="preserve"> </w:t>
            </w:r>
            <w:r w:rsidR="00981189" w:rsidRPr="007749D5">
              <w:rPr>
                <w:rStyle w:val="Hyperlink"/>
                <w:rFonts w:hint="eastAsia"/>
                <w:noProof/>
                <w:rtl/>
                <w:lang w:bidi="he-IL"/>
              </w:rPr>
              <w:t>חומרי</w:t>
            </w:r>
            <w:r w:rsidR="00981189" w:rsidRPr="007749D5">
              <w:rPr>
                <w:rStyle w:val="Hyperlink"/>
                <w:noProof/>
                <w:rtl/>
              </w:rPr>
              <w:t xml:space="preserve"> </w:t>
            </w:r>
            <w:r w:rsidR="00981189" w:rsidRPr="007749D5">
              <w:rPr>
                <w:rStyle w:val="Hyperlink"/>
                <w:rFonts w:hint="eastAsia"/>
                <w:noProof/>
                <w:rtl/>
                <w:lang w:bidi="he-IL"/>
              </w:rPr>
              <w:t>הדברה</w:t>
            </w:r>
            <w:r w:rsidR="00981189" w:rsidRPr="007749D5">
              <w:rPr>
                <w:rStyle w:val="Hyperlink"/>
                <w:noProof/>
                <w:rtl/>
              </w:rPr>
              <w:t xml:space="preserve"> </w:t>
            </w:r>
            <w:r w:rsidR="00981189" w:rsidRPr="007749D5">
              <w:rPr>
                <w:rStyle w:val="Hyperlink"/>
                <w:rFonts w:hint="eastAsia"/>
                <w:noProof/>
                <w:rtl/>
                <w:lang w:bidi="he-IL"/>
              </w:rPr>
              <w:t>חקלאיים</w:t>
            </w:r>
            <w:r w:rsidR="00981189" w:rsidRPr="007749D5">
              <w:rPr>
                <w:rStyle w:val="Hyperlink"/>
                <w:noProof/>
                <w:rtl/>
              </w:rPr>
              <w:t xml:space="preserve"> </w:t>
            </w:r>
            <w:r w:rsidR="00981189" w:rsidRPr="007749D5">
              <w:rPr>
                <w:rStyle w:val="Hyperlink"/>
                <w:rFonts w:hint="eastAsia"/>
                <w:noProof/>
                <w:rtl/>
                <w:lang w:bidi="he-IL"/>
              </w:rPr>
              <w:t>וקהילות</w:t>
            </w:r>
            <w:r w:rsidR="00981189" w:rsidRPr="007749D5">
              <w:rPr>
                <w:rStyle w:val="Hyperlink"/>
                <w:noProof/>
                <w:rtl/>
              </w:rPr>
              <w:t xml:space="preserve"> </w:t>
            </w:r>
            <w:r w:rsidR="00981189" w:rsidRPr="007749D5">
              <w:rPr>
                <w:rStyle w:val="Hyperlink"/>
                <w:rFonts w:hint="eastAsia"/>
                <w:noProof/>
                <w:rtl/>
                <w:lang w:bidi="he-IL"/>
              </w:rPr>
              <w:t>סמוכות</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Toc489858814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33</w:t>
            </w:r>
            <w:r w:rsidR="00981189">
              <w:rPr>
                <w:rStyle w:val="Hyperlink"/>
                <w:noProof/>
                <w:rtl/>
              </w:rPr>
              <w:fldChar w:fldCharType="end"/>
            </w:r>
          </w:hyperlink>
        </w:p>
        <w:p w14:paraId="4931BB7C"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5" w:history="1">
            <w:r w:rsidR="00981189" w:rsidRPr="007749D5">
              <w:rPr>
                <w:rStyle w:val="Hyperlink"/>
                <w:rFonts w:cs="Times New Roman" w:hint="eastAsia"/>
                <w:noProof/>
                <w:rtl/>
                <w:lang w:bidi="he-IL"/>
              </w:rPr>
              <w:t>נספחים</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Toc489858815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35</w:t>
            </w:r>
            <w:r w:rsidR="00981189">
              <w:rPr>
                <w:rStyle w:val="Hyperlink"/>
                <w:noProof/>
                <w:rtl/>
              </w:rPr>
              <w:fldChar w:fldCharType="end"/>
            </w:r>
          </w:hyperlink>
        </w:p>
        <w:p w14:paraId="13F257BF" w14:textId="77777777" w:rsidR="00981189" w:rsidRDefault="00F22D35">
          <w:pPr>
            <w:pStyle w:val="TOC2"/>
            <w:tabs>
              <w:tab w:val="left" w:pos="1100"/>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6" w:history="1">
            <w:r w:rsidR="00981189" w:rsidRPr="007749D5">
              <w:rPr>
                <w:rStyle w:val="Hyperlink"/>
                <w:rFonts w:cs="Times New Roman" w:hint="eastAsia"/>
                <w:noProof/>
                <w:rtl/>
                <w:lang w:bidi="he-IL"/>
              </w:rPr>
              <w:t>א</w:t>
            </w:r>
            <w:r w:rsidR="00981189" w:rsidRPr="007749D5">
              <w:rPr>
                <w:rStyle w:val="Hyperlink"/>
                <w:rFonts w:cs="Times New Roman"/>
                <w:noProof/>
                <w:rtl/>
              </w:rPr>
              <w:t>-</w:t>
            </w:r>
            <w:r w:rsidR="00981189">
              <w:rPr>
                <w:rFonts w:asciiTheme="minorHAnsi" w:eastAsiaTheme="minorEastAsia" w:hAnsiTheme="minorHAnsi" w:cstheme="minorBidi"/>
                <w:noProof/>
                <w:color w:val="auto"/>
                <w:sz w:val="22"/>
                <w:szCs w:val="22"/>
                <w:bdr w:val="none" w:sz="0" w:space="0" w:color="auto"/>
                <w:rtl/>
                <w:lang w:bidi="he-IL"/>
              </w:rPr>
              <w:tab/>
            </w:r>
            <w:r w:rsidR="00981189" w:rsidRPr="007749D5">
              <w:rPr>
                <w:rStyle w:val="Hyperlink"/>
                <w:rFonts w:cs="Times New Roman" w:hint="eastAsia"/>
                <w:noProof/>
                <w:rtl/>
                <w:lang w:bidi="he-IL"/>
              </w:rPr>
              <w:t>השפעות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בריאותיות</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של</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חומרי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הדברה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בנשימה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Toc489858816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35</w:t>
            </w:r>
            <w:r w:rsidR="00981189">
              <w:rPr>
                <w:rStyle w:val="Hyperlink"/>
                <w:noProof/>
                <w:rtl/>
              </w:rPr>
              <w:fldChar w:fldCharType="end"/>
            </w:r>
          </w:hyperlink>
        </w:p>
        <w:p w14:paraId="531CE9BE" w14:textId="77777777" w:rsidR="00981189" w:rsidRDefault="00F22D35">
          <w:pPr>
            <w:pStyle w:val="TOC2"/>
            <w:tabs>
              <w:tab w:val="left" w:pos="1100"/>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7" w:history="1">
            <w:r w:rsidR="00981189" w:rsidRPr="007749D5">
              <w:rPr>
                <w:rStyle w:val="Hyperlink"/>
                <w:rFonts w:cs="Times New Roman" w:hint="eastAsia"/>
                <w:noProof/>
                <w:rtl/>
                <w:lang w:bidi="he-IL"/>
              </w:rPr>
              <w:t>ב</w:t>
            </w:r>
            <w:r w:rsidR="00981189" w:rsidRPr="007749D5">
              <w:rPr>
                <w:rStyle w:val="Hyperlink"/>
                <w:rFonts w:cs="Times New Roman"/>
                <w:noProof/>
                <w:rtl/>
              </w:rPr>
              <w:t>-</w:t>
            </w:r>
            <w:r w:rsidR="00981189">
              <w:rPr>
                <w:rFonts w:asciiTheme="minorHAnsi" w:eastAsiaTheme="minorEastAsia" w:hAnsiTheme="minorHAnsi" w:cstheme="minorBidi"/>
                <w:noProof/>
                <w:color w:val="auto"/>
                <w:sz w:val="22"/>
                <w:szCs w:val="22"/>
                <w:bdr w:val="none" w:sz="0" w:space="0" w:color="auto"/>
                <w:rtl/>
                <w:lang w:bidi="he-IL"/>
              </w:rPr>
              <w:tab/>
            </w:r>
            <w:r w:rsidR="00981189" w:rsidRPr="007749D5">
              <w:rPr>
                <w:rStyle w:val="Hyperlink"/>
                <w:rFonts w:hint="eastAsia"/>
                <w:noProof/>
                <w:rtl/>
                <w:lang w:bidi="he-IL"/>
              </w:rPr>
              <w:t>תקנים</w:t>
            </w:r>
            <w:r w:rsidR="00981189" w:rsidRPr="007749D5">
              <w:rPr>
                <w:rStyle w:val="Hyperlink"/>
                <w:noProof/>
                <w:rtl/>
              </w:rPr>
              <w:t>/</w:t>
            </w:r>
            <w:r w:rsidR="00981189" w:rsidRPr="007749D5">
              <w:rPr>
                <w:rStyle w:val="Hyperlink"/>
                <w:rFonts w:hint="eastAsia"/>
                <w:noProof/>
                <w:rtl/>
                <w:lang w:bidi="he-IL"/>
              </w:rPr>
              <w:t>ערכי</w:t>
            </w:r>
            <w:r w:rsidR="00981189" w:rsidRPr="007749D5">
              <w:rPr>
                <w:rStyle w:val="Hyperlink"/>
                <w:noProof/>
                <w:rtl/>
              </w:rPr>
              <w:t xml:space="preserve"> </w:t>
            </w:r>
            <w:r w:rsidR="00981189" w:rsidRPr="007749D5">
              <w:rPr>
                <w:rStyle w:val="Hyperlink"/>
                <w:rFonts w:hint="eastAsia"/>
                <w:noProof/>
                <w:rtl/>
                <w:lang w:bidi="he-IL"/>
              </w:rPr>
              <w:t>סף</w:t>
            </w:r>
            <w:r w:rsidR="00981189" w:rsidRPr="007749D5">
              <w:rPr>
                <w:rStyle w:val="Hyperlink"/>
                <w:noProof/>
                <w:rtl/>
              </w:rPr>
              <w:t xml:space="preserve"> </w:t>
            </w:r>
            <w:r w:rsidR="00981189" w:rsidRPr="007749D5">
              <w:rPr>
                <w:rStyle w:val="Hyperlink"/>
                <w:rFonts w:hint="eastAsia"/>
                <w:noProof/>
                <w:rtl/>
                <w:lang w:bidi="he-IL"/>
              </w:rPr>
              <w:t>לרמות</w:t>
            </w:r>
            <w:r w:rsidR="00981189" w:rsidRPr="007749D5">
              <w:rPr>
                <w:rStyle w:val="Hyperlink"/>
                <w:noProof/>
                <w:rtl/>
              </w:rPr>
              <w:t xml:space="preserve"> </w:t>
            </w:r>
            <w:r w:rsidR="00981189" w:rsidRPr="007749D5">
              <w:rPr>
                <w:rStyle w:val="Hyperlink"/>
                <w:rFonts w:hint="eastAsia"/>
                <w:noProof/>
                <w:rtl/>
                <w:lang w:bidi="he-IL"/>
              </w:rPr>
              <w:t>חומרי</w:t>
            </w:r>
            <w:r w:rsidR="00981189" w:rsidRPr="007749D5">
              <w:rPr>
                <w:rStyle w:val="Hyperlink"/>
                <w:noProof/>
                <w:rtl/>
              </w:rPr>
              <w:t xml:space="preserve"> </w:t>
            </w:r>
            <w:r w:rsidR="00981189" w:rsidRPr="007749D5">
              <w:rPr>
                <w:rStyle w:val="Hyperlink"/>
                <w:rFonts w:hint="eastAsia"/>
                <w:noProof/>
                <w:rtl/>
                <w:lang w:bidi="he-IL"/>
              </w:rPr>
              <w:t>הדברה</w:t>
            </w:r>
            <w:r w:rsidR="00981189" w:rsidRPr="007749D5">
              <w:rPr>
                <w:rStyle w:val="Hyperlink"/>
                <w:noProof/>
                <w:rtl/>
              </w:rPr>
              <w:t xml:space="preserve"> </w:t>
            </w:r>
            <w:r w:rsidR="00981189" w:rsidRPr="007749D5">
              <w:rPr>
                <w:rStyle w:val="Hyperlink"/>
                <w:rFonts w:hint="eastAsia"/>
                <w:noProof/>
                <w:rtl/>
                <w:lang w:bidi="he-IL"/>
              </w:rPr>
              <w:t>באוויר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Toc489858817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35</w:t>
            </w:r>
            <w:r w:rsidR="00981189">
              <w:rPr>
                <w:rStyle w:val="Hyperlink"/>
                <w:noProof/>
                <w:rtl/>
              </w:rPr>
              <w:fldChar w:fldCharType="end"/>
            </w:r>
          </w:hyperlink>
        </w:p>
        <w:p w14:paraId="173FF013" w14:textId="77777777" w:rsidR="00981189" w:rsidRDefault="00F22D35">
          <w:pPr>
            <w:pStyle w:val="TOC2"/>
            <w:tabs>
              <w:tab w:val="left" w:pos="1100"/>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8" w:history="1">
            <w:r w:rsidR="00981189" w:rsidRPr="007749D5">
              <w:rPr>
                <w:rStyle w:val="Hyperlink"/>
                <w:rFonts w:cs="Times New Roman" w:hint="eastAsia"/>
                <w:noProof/>
                <w:rtl/>
                <w:lang w:bidi="he-IL"/>
              </w:rPr>
              <w:t>ג</w:t>
            </w:r>
            <w:r w:rsidR="00981189" w:rsidRPr="007749D5">
              <w:rPr>
                <w:rStyle w:val="Hyperlink"/>
                <w:rFonts w:cs="Times New Roman"/>
                <w:noProof/>
                <w:rtl/>
              </w:rPr>
              <w:t>-</w:t>
            </w:r>
            <w:r w:rsidR="00981189">
              <w:rPr>
                <w:rFonts w:asciiTheme="minorHAnsi" w:eastAsiaTheme="minorEastAsia" w:hAnsiTheme="minorHAnsi" w:cstheme="minorBidi"/>
                <w:noProof/>
                <w:color w:val="auto"/>
                <w:sz w:val="22"/>
                <w:szCs w:val="22"/>
                <w:bdr w:val="none" w:sz="0" w:space="0" w:color="auto"/>
                <w:rtl/>
                <w:lang w:bidi="he-IL"/>
              </w:rPr>
              <w:tab/>
            </w:r>
            <w:r w:rsidR="00981189" w:rsidRPr="007749D5">
              <w:rPr>
                <w:rStyle w:val="Hyperlink"/>
                <w:rFonts w:cs="Times New Roman" w:hint="eastAsia"/>
                <w:noProof/>
                <w:rtl/>
                <w:lang w:bidi="he-IL"/>
              </w:rPr>
              <w:t>מאפייני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חומרי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ההדברה</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שנבדקו</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במחקר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Toc489858818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37</w:t>
            </w:r>
            <w:r w:rsidR="00981189">
              <w:rPr>
                <w:rStyle w:val="Hyperlink"/>
                <w:noProof/>
                <w:rtl/>
              </w:rPr>
              <w:fldChar w:fldCharType="end"/>
            </w:r>
          </w:hyperlink>
        </w:p>
        <w:p w14:paraId="0AE9B869" w14:textId="77777777" w:rsidR="00981189" w:rsidRDefault="00F22D35">
          <w:pPr>
            <w:pStyle w:val="TOC2"/>
            <w:tabs>
              <w:tab w:val="left" w:pos="1100"/>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19" w:history="1">
            <w:r w:rsidR="00981189" w:rsidRPr="007749D5">
              <w:rPr>
                <w:rStyle w:val="Hyperlink"/>
                <w:rFonts w:cs="Times New Roman" w:hint="eastAsia"/>
                <w:noProof/>
                <w:rtl/>
                <w:lang w:bidi="he-IL"/>
              </w:rPr>
              <w:t>ד</w:t>
            </w:r>
            <w:r w:rsidR="00981189" w:rsidRPr="007749D5">
              <w:rPr>
                <w:rStyle w:val="Hyperlink"/>
                <w:rFonts w:cs="Times New Roman"/>
                <w:noProof/>
                <w:rtl/>
              </w:rPr>
              <w:t>-</w:t>
            </w:r>
            <w:r w:rsidR="00981189">
              <w:rPr>
                <w:rFonts w:asciiTheme="minorHAnsi" w:eastAsiaTheme="minorEastAsia" w:hAnsiTheme="minorHAnsi" w:cstheme="minorBidi"/>
                <w:noProof/>
                <w:color w:val="auto"/>
                <w:sz w:val="22"/>
                <w:szCs w:val="22"/>
                <w:bdr w:val="none" w:sz="0" w:space="0" w:color="auto"/>
                <w:rtl/>
                <w:lang w:bidi="he-IL"/>
              </w:rPr>
              <w:tab/>
            </w:r>
            <w:r w:rsidR="00981189" w:rsidRPr="007749D5">
              <w:rPr>
                <w:rStyle w:val="Hyperlink"/>
                <w:rFonts w:cs="Times New Roman" w:hint="eastAsia"/>
                <w:noProof/>
                <w:rtl/>
                <w:lang w:bidi="he-IL"/>
              </w:rPr>
              <w:t>סיכום</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מפגש</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עם</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תושבי</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קיבוץ</w:t>
            </w:r>
            <w:r w:rsidR="00981189" w:rsidRPr="007749D5">
              <w:rPr>
                <w:rStyle w:val="Hyperlink"/>
                <w:rFonts w:cs="Times New Roman"/>
                <w:noProof/>
                <w:rtl/>
              </w:rPr>
              <w:t xml:space="preserve"> </w:t>
            </w:r>
            <w:r w:rsidR="00981189" w:rsidRPr="007749D5">
              <w:rPr>
                <w:rStyle w:val="Hyperlink"/>
                <w:rFonts w:cs="Times New Roman" w:hint="eastAsia"/>
                <w:noProof/>
                <w:rtl/>
                <w:lang w:bidi="he-IL"/>
              </w:rPr>
              <w:t>מעברות</w:t>
            </w:r>
            <w:r w:rsidR="00981189" w:rsidRPr="007749D5">
              <w:rPr>
                <w:rStyle w:val="Hyperlink"/>
                <w:noProof/>
                <w:rtl/>
              </w:rPr>
              <w:t xml:space="preserve">, 7 </w:t>
            </w:r>
            <w:r w:rsidR="00981189" w:rsidRPr="007749D5">
              <w:rPr>
                <w:rStyle w:val="Hyperlink"/>
                <w:rFonts w:hint="eastAsia"/>
                <w:noProof/>
                <w:rtl/>
                <w:lang w:bidi="he-IL"/>
              </w:rPr>
              <w:t>ספטמבר</w:t>
            </w:r>
            <w:r w:rsidR="00981189" w:rsidRPr="007749D5">
              <w:rPr>
                <w:rStyle w:val="Hyperlink"/>
                <w:noProof/>
                <w:rtl/>
              </w:rPr>
              <w:t xml:space="preserve"> 2016</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Toc489858819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39</w:t>
            </w:r>
            <w:r w:rsidR="00981189">
              <w:rPr>
                <w:rStyle w:val="Hyperlink"/>
                <w:noProof/>
                <w:rtl/>
              </w:rPr>
              <w:fldChar w:fldCharType="end"/>
            </w:r>
          </w:hyperlink>
        </w:p>
        <w:p w14:paraId="43544DC4" w14:textId="77777777" w:rsidR="00981189" w:rsidRDefault="00F22D35">
          <w:pPr>
            <w:pStyle w:val="TOC1"/>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0" w:history="1">
            <w:r w:rsidR="00981189" w:rsidRPr="007749D5">
              <w:rPr>
                <w:rStyle w:val="Hyperlink"/>
                <w:rFonts w:hint="eastAsia"/>
                <w:noProof/>
                <w:rtl/>
                <w:lang w:val="he-IL" w:bidi="he-IL"/>
              </w:rPr>
              <w:t>ביבליוגרפיה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Toc489858820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41</w:t>
            </w:r>
            <w:r w:rsidR="00981189">
              <w:rPr>
                <w:rStyle w:val="Hyperlink"/>
                <w:noProof/>
                <w:rtl/>
              </w:rPr>
              <w:fldChar w:fldCharType="end"/>
            </w:r>
          </w:hyperlink>
        </w:p>
        <w:p w14:paraId="143825D5"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1" w:history="1">
            <w:r w:rsidR="00981189" w:rsidRPr="007749D5">
              <w:rPr>
                <w:rStyle w:val="Hyperlink"/>
                <w:rFonts w:hint="eastAsia"/>
                <w:noProof/>
                <w:rtl/>
                <w:lang w:bidi="he-IL"/>
              </w:rPr>
              <w:t>מקורות</w:t>
            </w:r>
            <w:r w:rsidR="00981189" w:rsidRPr="007749D5">
              <w:rPr>
                <w:rStyle w:val="Hyperlink"/>
                <w:noProof/>
                <w:rtl/>
              </w:rPr>
              <w:t xml:space="preserve"> </w:t>
            </w:r>
            <w:r w:rsidR="00981189" w:rsidRPr="007749D5">
              <w:rPr>
                <w:rStyle w:val="Hyperlink"/>
                <w:rFonts w:hint="eastAsia"/>
                <w:noProof/>
                <w:rtl/>
                <w:lang w:bidi="he-IL"/>
              </w:rPr>
              <w:t>לעניין</w:t>
            </w:r>
            <w:r w:rsidR="00981189" w:rsidRPr="007749D5">
              <w:rPr>
                <w:rStyle w:val="Hyperlink"/>
                <w:noProof/>
                <w:rtl/>
              </w:rPr>
              <w:t xml:space="preserve"> </w:t>
            </w:r>
            <w:r w:rsidR="00981189" w:rsidRPr="007749D5">
              <w:rPr>
                <w:rStyle w:val="Hyperlink"/>
                <w:rFonts w:hint="eastAsia"/>
                <w:noProof/>
                <w:rtl/>
                <w:lang w:bidi="he-IL"/>
              </w:rPr>
              <w:t>ניטור</w:t>
            </w:r>
            <w:r w:rsidR="00981189" w:rsidRPr="007749D5">
              <w:rPr>
                <w:rStyle w:val="Hyperlink"/>
                <w:noProof/>
                <w:rtl/>
              </w:rPr>
              <w:t xml:space="preserve"> </w:t>
            </w:r>
            <w:r w:rsidR="00981189" w:rsidRPr="007749D5">
              <w:rPr>
                <w:rStyle w:val="Hyperlink"/>
                <w:rFonts w:hint="eastAsia"/>
                <w:noProof/>
                <w:rtl/>
                <w:lang w:bidi="he-IL"/>
              </w:rPr>
              <w:t>חומרי</w:t>
            </w:r>
            <w:r w:rsidR="00981189" w:rsidRPr="007749D5">
              <w:rPr>
                <w:rStyle w:val="Hyperlink"/>
                <w:noProof/>
                <w:rtl/>
              </w:rPr>
              <w:t xml:space="preserve"> </w:t>
            </w:r>
            <w:r w:rsidR="00981189" w:rsidRPr="007749D5">
              <w:rPr>
                <w:rStyle w:val="Hyperlink"/>
                <w:rFonts w:hint="eastAsia"/>
                <w:noProof/>
                <w:rtl/>
                <w:lang w:bidi="he-IL"/>
              </w:rPr>
              <w:t>הדברה</w:t>
            </w:r>
            <w:r w:rsidR="00981189" w:rsidRPr="007749D5">
              <w:rPr>
                <w:rStyle w:val="Hyperlink"/>
                <w:noProof/>
                <w:rtl/>
              </w:rPr>
              <w:t xml:space="preserve"> </w:t>
            </w:r>
            <w:r w:rsidR="00981189" w:rsidRPr="007749D5">
              <w:rPr>
                <w:rStyle w:val="Hyperlink"/>
                <w:rFonts w:hint="eastAsia"/>
                <w:noProof/>
                <w:rtl/>
                <w:lang w:bidi="he-IL"/>
              </w:rPr>
              <w:t>באוויר</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Toc489858821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41</w:t>
            </w:r>
            <w:r w:rsidR="00981189">
              <w:rPr>
                <w:rStyle w:val="Hyperlink"/>
                <w:noProof/>
                <w:rtl/>
              </w:rPr>
              <w:fldChar w:fldCharType="end"/>
            </w:r>
          </w:hyperlink>
        </w:p>
        <w:p w14:paraId="491016BF"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2" w:history="1">
            <w:r w:rsidR="00981189" w:rsidRPr="007749D5">
              <w:rPr>
                <w:rStyle w:val="Hyperlink"/>
                <w:rFonts w:hint="eastAsia"/>
                <w:noProof/>
                <w:rtl/>
                <w:lang w:bidi="he-IL"/>
              </w:rPr>
              <w:t>מקורות</w:t>
            </w:r>
            <w:r w:rsidR="00981189" w:rsidRPr="007749D5">
              <w:rPr>
                <w:rStyle w:val="Hyperlink"/>
                <w:noProof/>
                <w:rtl/>
              </w:rPr>
              <w:t xml:space="preserve"> </w:t>
            </w:r>
            <w:r w:rsidR="00981189" w:rsidRPr="007749D5">
              <w:rPr>
                <w:rStyle w:val="Hyperlink"/>
                <w:rFonts w:hint="eastAsia"/>
                <w:noProof/>
                <w:rtl/>
                <w:lang w:bidi="he-IL"/>
              </w:rPr>
              <w:t>לעניין</w:t>
            </w:r>
            <w:r w:rsidR="00981189" w:rsidRPr="007749D5">
              <w:rPr>
                <w:rStyle w:val="Hyperlink"/>
                <w:noProof/>
                <w:rtl/>
              </w:rPr>
              <w:t xml:space="preserve"> </w:t>
            </w:r>
            <w:r w:rsidR="00981189" w:rsidRPr="007749D5">
              <w:rPr>
                <w:rStyle w:val="Hyperlink"/>
                <w:rFonts w:hint="eastAsia"/>
                <w:noProof/>
                <w:rtl/>
                <w:lang w:bidi="he-IL"/>
              </w:rPr>
              <w:t>מדיניות</w:t>
            </w:r>
            <w:r w:rsidR="00981189" w:rsidRPr="007749D5">
              <w:rPr>
                <w:rStyle w:val="Hyperlink"/>
                <w:noProof/>
                <w:rtl/>
              </w:rPr>
              <w:t xml:space="preserve"> </w:t>
            </w:r>
            <w:r w:rsidR="00981189" w:rsidRPr="007749D5">
              <w:rPr>
                <w:rStyle w:val="Hyperlink"/>
                <w:rFonts w:hint="eastAsia"/>
                <w:noProof/>
                <w:rtl/>
                <w:lang w:bidi="he-IL"/>
              </w:rPr>
              <w:t>ותקינה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Toc489858822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42</w:t>
            </w:r>
            <w:r w:rsidR="00981189">
              <w:rPr>
                <w:rStyle w:val="Hyperlink"/>
                <w:noProof/>
                <w:rtl/>
              </w:rPr>
              <w:fldChar w:fldCharType="end"/>
            </w:r>
          </w:hyperlink>
        </w:p>
        <w:p w14:paraId="09458A56"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3" w:history="1">
            <w:r w:rsidR="00981189" w:rsidRPr="007749D5">
              <w:rPr>
                <w:rStyle w:val="Hyperlink"/>
                <w:rFonts w:hint="eastAsia"/>
                <w:noProof/>
                <w:rtl/>
                <w:lang w:bidi="he-IL"/>
              </w:rPr>
              <w:t>כללי</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Toc489858823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42</w:t>
            </w:r>
            <w:r w:rsidR="00981189">
              <w:rPr>
                <w:rStyle w:val="Hyperlink"/>
                <w:noProof/>
                <w:rtl/>
              </w:rPr>
              <w:fldChar w:fldCharType="end"/>
            </w:r>
          </w:hyperlink>
        </w:p>
        <w:p w14:paraId="4BD8BCC3"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4" w:history="1">
            <w:r w:rsidR="00981189" w:rsidRPr="007749D5">
              <w:rPr>
                <w:rStyle w:val="Hyperlink"/>
                <w:rFonts w:hint="eastAsia"/>
                <w:noProof/>
                <w:rtl/>
                <w:lang w:bidi="he-IL"/>
              </w:rPr>
              <w:t>אוסטרליה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Toc489858824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43</w:t>
            </w:r>
            <w:r w:rsidR="00981189">
              <w:rPr>
                <w:rStyle w:val="Hyperlink"/>
                <w:noProof/>
                <w:rtl/>
              </w:rPr>
              <w:fldChar w:fldCharType="end"/>
            </w:r>
          </w:hyperlink>
        </w:p>
        <w:p w14:paraId="54CE7588"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5" w:history="1">
            <w:r w:rsidR="00981189" w:rsidRPr="007749D5">
              <w:rPr>
                <w:rStyle w:val="Hyperlink"/>
                <w:rFonts w:hint="eastAsia"/>
                <w:noProof/>
                <w:rtl/>
                <w:lang w:bidi="he-IL"/>
              </w:rPr>
              <w:t>ארצות</w:t>
            </w:r>
            <w:r w:rsidR="00981189" w:rsidRPr="007749D5">
              <w:rPr>
                <w:rStyle w:val="Hyperlink"/>
                <w:noProof/>
                <w:rtl/>
              </w:rPr>
              <w:t xml:space="preserve"> </w:t>
            </w:r>
            <w:r w:rsidR="00981189" w:rsidRPr="007749D5">
              <w:rPr>
                <w:rStyle w:val="Hyperlink"/>
                <w:rFonts w:hint="eastAsia"/>
                <w:noProof/>
                <w:rtl/>
                <w:lang w:bidi="he-IL"/>
              </w:rPr>
              <w:t>הברית</w:t>
            </w:r>
            <w:r w:rsidR="00981189" w:rsidRPr="007749D5">
              <w:rPr>
                <w:rStyle w:val="Hyperlink"/>
                <w:noProof/>
                <w:rtl/>
              </w:rPr>
              <w:t xml:space="preserve"> (</w:t>
            </w:r>
            <w:r w:rsidR="00981189" w:rsidRPr="007749D5">
              <w:rPr>
                <w:rStyle w:val="Hyperlink"/>
                <w:rFonts w:hint="eastAsia"/>
                <w:noProof/>
                <w:rtl/>
                <w:lang w:bidi="he-IL"/>
              </w:rPr>
              <w:t>רמה</w:t>
            </w:r>
            <w:r w:rsidR="00981189" w:rsidRPr="007749D5">
              <w:rPr>
                <w:rStyle w:val="Hyperlink"/>
                <w:noProof/>
                <w:rtl/>
              </w:rPr>
              <w:t xml:space="preserve"> </w:t>
            </w:r>
            <w:r w:rsidR="00981189" w:rsidRPr="007749D5">
              <w:rPr>
                <w:rStyle w:val="Hyperlink"/>
                <w:rFonts w:hint="eastAsia"/>
                <w:noProof/>
                <w:rtl/>
                <w:lang w:bidi="he-IL"/>
              </w:rPr>
              <w:t>פדרלית</w:t>
            </w:r>
            <w:r w:rsidR="00981189" w:rsidRPr="007749D5">
              <w:rPr>
                <w:rStyle w:val="Hyperlink"/>
                <w:noProof/>
                <w:rtl/>
              </w:rPr>
              <w:t>)</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Toc489858825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43</w:t>
            </w:r>
            <w:r w:rsidR="00981189">
              <w:rPr>
                <w:rStyle w:val="Hyperlink"/>
                <w:noProof/>
                <w:rtl/>
              </w:rPr>
              <w:fldChar w:fldCharType="end"/>
            </w:r>
          </w:hyperlink>
        </w:p>
        <w:p w14:paraId="0F7FC371"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6" w:history="1">
            <w:r w:rsidR="00981189" w:rsidRPr="007749D5">
              <w:rPr>
                <w:rStyle w:val="Hyperlink"/>
                <w:rFonts w:hint="eastAsia"/>
                <w:noProof/>
                <w:rtl/>
                <w:lang w:bidi="he-IL"/>
              </w:rPr>
              <w:t>בלגיה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Toc489858826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44</w:t>
            </w:r>
            <w:r w:rsidR="00981189">
              <w:rPr>
                <w:rStyle w:val="Hyperlink"/>
                <w:noProof/>
                <w:rtl/>
              </w:rPr>
              <w:fldChar w:fldCharType="end"/>
            </w:r>
          </w:hyperlink>
        </w:p>
        <w:p w14:paraId="33798225"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7" w:history="1">
            <w:r w:rsidR="00981189" w:rsidRPr="007749D5">
              <w:rPr>
                <w:rStyle w:val="Hyperlink"/>
                <w:rFonts w:hint="eastAsia"/>
                <w:noProof/>
                <w:rtl/>
                <w:lang w:bidi="he-IL"/>
              </w:rPr>
              <w:t>בריטניה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Toc489858827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44</w:t>
            </w:r>
            <w:r w:rsidR="00981189">
              <w:rPr>
                <w:rStyle w:val="Hyperlink"/>
                <w:noProof/>
                <w:rtl/>
              </w:rPr>
              <w:fldChar w:fldCharType="end"/>
            </w:r>
          </w:hyperlink>
        </w:p>
        <w:p w14:paraId="578292D7"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8" w:history="1">
            <w:r w:rsidR="00981189" w:rsidRPr="007749D5">
              <w:rPr>
                <w:rStyle w:val="Hyperlink"/>
                <w:rFonts w:hint="eastAsia"/>
                <w:noProof/>
                <w:rtl/>
                <w:lang w:bidi="he-IL"/>
              </w:rPr>
              <w:t>גרמניה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Toc489858828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45</w:t>
            </w:r>
            <w:r w:rsidR="00981189">
              <w:rPr>
                <w:rStyle w:val="Hyperlink"/>
                <w:noProof/>
                <w:rtl/>
              </w:rPr>
              <w:fldChar w:fldCharType="end"/>
            </w:r>
          </w:hyperlink>
        </w:p>
        <w:p w14:paraId="4748344C"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29" w:history="1">
            <w:r w:rsidR="00981189" w:rsidRPr="007749D5">
              <w:rPr>
                <w:rStyle w:val="Hyperlink"/>
                <w:rFonts w:hint="eastAsia"/>
                <w:noProof/>
                <w:rtl/>
                <w:lang w:bidi="he-IL"/>
              </w:rPr>
              <w:t>האיחוד</w:t>
            </w:r>
            <w:r w:rsidR="00981189" w:rsidRPr="007749D5">
              <w:rPr>
                <w:rStyle w:val="Hyperlink"/>
                <w:noProof/>
                <w:rtl/>
              </w:rPr>
              <w:t xml:space="preserve"> </w:t>
            </w:r>
            <w:r w:rsidR="00981189" w:rsidRPr="007749D5">
              <w:rPr>
                <w:rStyle w:val="Hyperlink"/>
                <w:rFonts w:hint="eastAsia"/>
                <w:noProof/>
                <w:rtl/>
                <w:lang w:bidi="he-IL"/>
              </w:rPr>
              <w:t>האירופי</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Toc489858829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45</w:t>
            </w:r>
            <w:r w:rsidR="00981189">
              <w:rPr>
                <w:rStyle w:val="Hyperlink"/>
                <w:noProof/>
                <w:rtl/>
              </w:rPr>
              <w:fldChar w:fldCharType="end"/>
            </w:r>
          </w:hyperlink>
        </w:p>
        <w:p w14:paraId="380B1A8E"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0" w:history="1">
            <w:r w:rsidR="00981189" w:rsidRPr="007749D5">
              <w:rPr>
                <w:rStyle w:val="Hyperlink"/>
                <w:rFonts w:hint="eastAsia"/>
                <w:noProof/>
                <w:rtl/>
                <w:lang w:bidi="he-IL"/>
              </w:rPr>
              <w:t>הולנד</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Toc489858830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46</w:t>
            </w:r>
            <w:r w:rsidR="00981189">
              <w:rPr>
                <w:rStyle w:val="Hyperlink"/>
                <w:noProof/>
                <w:rtl/>
              </w:rPr>
              <w:fldChar w:fldCharType="end"/>
            </w:r>
          </w:hyperlink>
        </w:p>
        <w:p w14:paraId="1D06965A"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1" w:history="1">
            <w:r w:rsidR="00981189" w:rsidRPr="007749D5">
              <w:rPr>
                <w:rStyle w:val="Hyperlink"/>
                <w:rFonts w:hint="eastAsia"/>
                <w:noProof/>
                <w:rtl/>
                <w:lang w:bidi="he-IL"/>
              </w:rPr>
              <w:t>יפן</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Toc489858831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47</w:t>
            </w:r>
            <w:r w:rsidR="00981189">
              <w:rPr>
                <w:rStyle w:val="Hyperlink"/>
                <w:noProof/>
                <w:rtl/>
              </w:rPr>
              <w:fldChar w:fldCharType="end"/>
            </w:r>
          </w:hyperlink>
        </w:p>
        <w:p w14:paraId="20C2A93A"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2" w:history="1">
            <w:r w:rsidR="00981189" w:rsidRPr="007749D5">
              <w:rPr>
                <w:rStyle w:val="Hyperlink"/>
                <w:rFonts w:hint="eastAsia"/>
                <w:noProof/>
                <w:rtl/>
                <w:lang w:bidi="he-IL"/>
              </w:rPr>
              <w:t>נורבגיה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Toc489858832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47</w:t>
            </w:r>
            <w:r w:rsidR="00981189">
              <w:rPr>
                <w:rStyle w:val="Hyperlink"/>
                <w:noProof/>
                <w:rtl/>
              </w:rPr>
              <w:fldChar w:fldCharType="end"/>
            </w:r>
          </w:hyperlink>
        </w:p>
        <w:p w14:paraId="66E2E831"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3" w:history="1">
            <w:r w:rsidR="00981189" w:rsidRPr="007749D5">
              <w:rPr>
                <w:rStyle w:val="Hyperlink"/>
                <w:rFonts w:hint="eastAsia"/>
                <w:noProof/>
                <w:rtl/>
                <w:lang w:bidi="he-IL"/>
              </w:rPr>
              <w:t>ניו</w:t>
            </w:r>
            <w:r w:rsidR="00981189" w:rsidRPr="007749D5">
              <w:rPr>
                <w:rStyle w:val="Hyperlink"/>
                <w:noProof/>
                <w:rtl/>
              </w:rPr>
              <w:t xml:space="preserve"> </w:t>
            </w:r>
            <w:r w:rsidR="00981189" w:rsidRPr="007749D5">
              <w:rPr>
                <w:rStyle w:val="Hyperlink"/>
                <w:rFonts w:hint="eastAsia"/>
                <w:noProof/>
                <w:rtl/>
                <w:lang w:bidi="he-IL"/>
              </w:rPr>
              <w:t>זילנד</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Toc489858833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47</w:t>
            </w:r>
            <w:r w:rsidR="00981189">
              <w:rPr>
                <w:rStyle w:val="Hyperlink"/>
                <w:noProof/>
                <w:rtl/>
              </w:rPr>
              <w:fldChar w:fldCharType="end"/>
            </w:r>
          </w:hyperlink>
        </w:p>
        <w:p w14:paraId="29F27CA3"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4" w:history="1">
            <w:r w:rsidR="00981189" w:rsidRPr="007749D5">
              <w:rPr>
                <w:rStyle w:val="Hyperlink"/>
                <w:rFonts w:hint="eastAsia"/>
                <w:noProof/>
                <w:rtl/>
                <w:lang w:bidi="he-IL"/>
              </w:rPr>
              <w:t>סלובניה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Toc489858834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47</w:t>
            </w:r>
            <w:r w:rsidR="00981189">
              <w:rPr>
                <w:rStyle w:val="Hyperlink"/>
                <w:noProof/>
                <w:rtl/>
              </w:rPr>
              <w:fldChar w:fldCharType="end"/>
            </w:r>
          </w:hyperlink>
        </w:p>
        <w:p w14:paraId="56A45513"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5" w:history="1">
            <w:r w:rsidR="00981189" w:rsidRPr="007749D5">
              <w:rPr>
                <w:rStyle w:val="Hyperlink"/>
                <w:rFonts w:hint="eastAsia"/>
                <w:noProof/>
                <w:rtl/>
                <w:lang w:bidi="he-IL"/>
              </w:rPr>
              <w:t>קנדה</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Toc489858835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48</w:t>
            </w:r>
            <w:r w:rsidR="00981189">
              <w:rPr>
                <w:rStyle w:val="Hyperlink"/>
                <w:noProof/>
                <w:rtl/>
              </w:rPr>
              <w:fldChar w:fldCharType="end"/>
            </w:r>
          </w:hyperlink>
        </w:p>
        <w:p w14:paraId="7960AE43" w14:textId="77777777" w:rsidR="00981189" w:rsidRDefault="00F22D35">
          <w:pPr>
            <w:pStyle w:val="TOC3"/>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6" w:history="1">
            <w:r w:rsidR="00981189" w:rsidRPr="007749D5">
              <w:rPr>
                <w:rStyle w:val="Hyperlink"/>
                <w:rFonts w:hint="eastAsia"/>
                <w:noProof/>
                <w:rtl/>
                <w:lang w:bidi="he-IL"/>
              </w:rPr>
              <w:t>שוויץ</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Toc489858836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48</w:t>
            </w:r>
            <w:r w:rsidR="00981189">
              <w:rPr>
                <w:rStyle w:val="Hyperlink"/>
                <w:noProof/>
                <w:rtl/>
              </w:rPr>
              <w:fldChar w:fldCharType="end"/>
            </w:r>
          </w:hyperlink>
        </w:p>
        <w:p w14:paraId="0D0A43EB" w14:textId="77777777" w:rsidR="00981189" w:rsidRDefault="00F22D35">
          <w:pPr>
            <w:pStyle w:val="TOC2"/>
            <w:tabs>
              <w:tab w:val="right" w:leader="dot" w:pos="8290"/>
            </w:tabs>
            <w:rPr>
              <w:rFonts w:asciiTheme="minorHAnsi" w:eastAsiaTheme="minorEastAsia" w:hAnsiTheme="minorHAnsi" w:cstheme="minorBidi"/>
              <w:noProof/>
              <w:color w:val="auto"/>
              <w:sz w:val="22"/>
              <w:szCs w:val="22"/>
              <w:bdr w:val="none" w:sz="0" w:space="0" w:color="auto"/>
              <w:rtl/>
              <w:lang w:bidi="he-IL"/>
            </w:rPr>
          </w:pPr>
          <w:hyperlink w:anchor="_Toc489858837" w:history="1">
            <w:r w:rsidR="00981189" w:rsidRPr="007749D5">
              <w:rPr>
                <w:rStyle w:val="Hyperlink"/>
                <w:noProof/>
              </w:rPr>
              <w:t>Abstract</w:t>
            </w:r>
            <w:r w:rsidR="00981189">
              <w:rPr>
                <w:noProof/>
                <w:webHidden/>
                <w:rtl/>
              </w:rPr>
              <w:tab/>
            </w:r>
            <w:r w:rsidR="00981189">
              <w:rPr>
                <w:rStyle w:val="Hyperlink"/>
                <w:noProof/>
                <w:rtl/>
              </w:rPr>
              <w:fldChar w:fldCharType="begin"/>
            </w:r>
            <w:r w:rsidR="00981189">
              <w:rPr>
                <w:noProof/>
                <w:webHidden/>
                <w:rtl/>
              </w:rPr>
              <w:instrText xml:space="preserve"> </w:instrText>
            </w:r>
            <w:r w:rsidR="00981189">
              <w:rPr>
                <w:noProof/>
                <w:webHidden/>
              </w:rPr>
              <w:instrText>PAGEREF</w:instrText>
            </w:r>
            <w:r w:rsidR="00981189">
              <w:rPr>
                <w:noProof/>
                <w:webHidden/>
                <w:rtl/>
              </w:rPr>
              <w:instrText xml:space="preserve"> _</w:instrText>
            </w:r>
            <w:r w:rsidR="00981189">
              <w:rPr>
                <w:noProof/>
                <w:webHidden/>
              </w:rPr>
              <w:instrText>Toc489858837 \h</w:instrText>
            </w:r>
            <w:r w:rsidR="00981189">
              <w:rPr>
                <w:noProof/>
                <w:webHidden/>
                <w:rtl/>
              </w:rPr>
              <w:instrText xml:space="preserve"> </w:instrText>
            </w:r>
            <w:r w:rsidR="00981189">
              <w:rPr>
                <w:rStyle w:val="Hyperlink"/>
                <w:noProof/>
                <w:rtl/>
              </w:rPr>
            </w:r>
            <w:r w:rsidR="00981189">
              <w:rPr>
                <w:rStyle w:val="Hyperlink"/>
                <w:noProof/>
                <w:rtl/>
              </w:rPr>
              <w:fldChar w:fldCharType="separate"/>
            </w:r>
            <w:r w:rsidR="00981189">
              <w:rPr>
                <w:noProof/>
                <w:webHidden/>
                <w:rtl/>
              </w:rPr>
              <w:t>49</w:t>
            </w:r>
            <w:r w:rsidR="00981189">
              <w:rPr>
                <w:rStyle w:val="Hyperlink"/>
                <w:noProof/>
                <w:rtl/>
              </w:rPr>
              <w:fldChar w:fldCharType="end"/>
            </w:r>
          </w:hyperlink>
        </w:p>
        <w:p w14:paraId="06202C62" w14:textId="748174F2" w:rsidR="00E94860" w:rsidRDefault="00E94860">
          <w:pPr>
            <w:rPr>
              <w:rtl/>
              <w:cs/>
            </w:rPr>
          </w:pPr>
          <w:r>
            <w:rPr>
              <w:b/>
              <w:bCs/>
              <w:lang w:val="he-IL"/>
            </w:rPr>
            <w:fldChar w:fldCharType="end"/>
          </w:r>
        </w:p>
      </w:sdtContent>
    </w:sdt>
    <w:p w14:paraId="64A3392D" w14:textId="77777777" w:rsidR="00E94860" w:rsidRPr="00CB3078" w:rsidRDefault="00E94860" w:rsidP="00582AC6">
      <w:pPr>
        <w:rPr>
          <w:rtl/>
          <w:lang w:bidi="he-IL"/>
        </w:rPr>
      </w:pPr>
    </w:p>
    <w:p w14:paraId="5C2CF935" w14:textId="77777777" w:rsidR="001C7F30" w:rsidRDefault="001C7F30">
      <w:pPr>
        <w:bidi w:val="0"/>
        <w:spacing w:after="0"/>
        <w:rPr>
          <w:rFonts w:asciiTheme="majorHAnsi" w:eastAsiaTheme="majorEastAsia" w:hAnsiTheme="majorHAnsi" w:cs="Times New Roman"/>
          <w:b/>
          <w:bCs/>
          <w:color w:val="2F759E" w:themeColor="accent1" w:themeShade="BF"/>
          <w:sz w:val="28"/>
          <w:szCs w:val="28"/>
          <w:rtl/>
          <w:cs/>
          <w:lang w:val="he-IL" w:bidi="he-IL"/>
        </w:rPr>
      </w:pPr>
      <w:r>
        <w:rPr>
          <w:rFonts w:cs="Times New Roman"/>
          <w:rtl/>
          <w:lang w:val="he-IL" w:bidi="he-IL"/>
        </w:rPr>
        <w:br w:type="page"/>
      </w:r>
    </w:p>
    <w:p w14:paraId="3839E350" w14:textId="0BF8A05E" w:rsidR="00081B29" w:rsidRDefault="0004326E" w:rsidP="00372A51">
      <w:pPr>
        <w:pStyle w:val="1"/>
        <w:rPr>
          <w:rFonts w:eastAsia="Times New Roman Bold"/>
          <w:rtl/>
          <w:lang w:val="he-IL" w:bidi="he-IL"/>
        </w:rPr>
      </w:pPr>
      <w:bookmarkStart w:id="0" w:name="_Toc489858782"/>
      <w:r w:rsidRPr="00C428C9">
        <w:rPr>
          <w:rFonts w:cs="Times New Roman" w:hint="cs"/>
          <w:rtl/>
          <w:cs/>
          <w:lang w:val="he-IL" w:bidi="he-IL"/>
        </w:rPr>
        <w:lastRenderedPageBreak/>
        <w:t>רקע</w:t>
      </w:r>
      <w:bookmarkEnd w:id="0"/>
    </w:p>
    <w:p w14:paraId="0C26800A" w14:textId="0B2C94BB" w:rsidR="00582AC6" w:rsidRPr="00582AC6" w:rsidRDefault="00582AC6" w:rsidP="009F559A">
      <w:pPr>
        <w:rPr>
          <w:rtl/>
        </w:rPr>
      </w:pPr>
      <w:r w:rsidRPr="00582AC6">
        <w:rPr>
          <w:rFonts w:hint="cs"/>
          <w:rtl/>
          <w:lang w:bidi="he-IL"/>
        </w:rPr>
        <w:t>בשנים</w:t>
      </w:r>
      <w:r w:rsidRPr="00582AC6">
        <w:rPr>
          <w:rtl/>
        </w:rPr>
        <w:t xml:space="preserve"> </w:t>
      </w:r>
      <w:r w:rsidRPr="00582AC6">
        <w:rPr>
          <w:rFonts w:hint="cs"/>
          <w:rtl/>
          <w:lang w:bidi="he-IL"/>
        </w:rPr>
        <w:t>האחרונות</w:t>
      </w:r>
      <w:r w:rsidR="009F559A">
        <w:rPr>
          <w:rFonts w:hint="cs"/>
          <w:rtl/>
          <w:lang w:bidi="he-IL"/>
        </w:rPr>
        <w:t>,</w:t>
      </w:r>
      <w:r w:rsidRPr="00582AC6">
        <w:rPr>
          <w:rtl/>
        </w:rPr>
        <w:t xml:space="preserve"> </w:t>
      </w:r>
      <w:r w:rsidRPr="00582AC6">
        <w:rPr>
          <w:rFonts w:hint="cs"/>
          <w:rtl/>
          <w:lang w:bidi="he-IL"/>
        </w:rPr>
        <w:t>בעקבות השינוי הדמוגרפי במגזר הכפרי</w:t>
      </w:r>
      <w:r w:rsidRPr="00582AC6">
        <w:rPr>
          <w:rFonts w:hint="cs"/>
          <w:rtl/>
        </w:rPr>
        <w:t xml:space="preserve">, </w:t>
      </w:r>
      <w:r w:rsidRPr="00582AC6">
        <w:rPr>
          <w:rFonts w:hint="cs"/>
          <w:rtl/>
          <w:lang w:bidi="he-IL"/>
        </w:rPr>
        <w:t xml:space="preserve">ועם הצטמצמות קו המגע בין </w:t>
      </w:r>
      <w:proofErr w:type="spellStart"/>
      <w:r w:rsidRPr="00582AC6">
        <w:rPr>
          <w:rFonts w:hint="cs"/>
          <w:rtl/>
          <w:lang w:bidi="he-IL"/>
        </w:rPr>
        <w:t>האוכלוסיה</w:t>
      </w:r>
      <w:proofErr w:type="spellEnd"/>
      <w:r w:rsidRPr="00582AC6">
        <w:rPr>
          <w:rFonts w:hint="cs"/>
          <w:rtl/>
          <w:lang w:bidi="he-IL"/>
        </w:rPr>
        <w:t xml:space="preserve"> לחקלאות</w:t>
      </w:r>
      <w:r w:rsidRPr="00582AC6">
        <w:rPr>
          <w:rFonts w:hint="cs"/>
          <w:rtl/>
        </w:rPr>
        <w:t xml:space="preserve">, </w:t>
      </w:r>
      <w:r w:rsidRPr="00582AC6">
        <w:rPr>
          <w:rFonts w:hint="cs"/>
          <w:rtl/>
          <w:lang w:bidi="he-IL"/>
        </w:rPr>
        <w:t>נוצרים מגוון קונפליקטים</w:t>
      </w:r>
      <w:r w:rsidR="009F559A">
        <w:rPr>
          <w:rFonts w:hint="cs"/>
          <w:rtl/>
          <w:lang w:bidi="he-IL"/>
        </w:rPr>
        <w:t xml:space="preserve"> בין הפעילות החקלאית וקהילות סמוכות</w:t>
      </w:r>
      <w:r w:rsidRPr="00582AC6">
        <w:rPr>
          <w:rFonts w:hint="cs"/>
          <w:rtl/>
        </w:rPr>
        <w:t xml:space="preserve">. </w:t>
      </w:r>
      <w:r w:rsidRPr="00582AC6">
        <w:rPr>
          <w:rFonts w:hint="cs"/>
          <w:rtl/>
          <w:lang w:bidi="he-IL"/>
        </w:rPr>
        <w:t>מוקד מרכזי לקונפליקט הוא שימוש בחומרי הדברה בחקלאות</w:t>
      </w:r>
      <w:r w:rsidRPr="00582AC6">
        <w:rPr>
          <w:rFonts w:hint="cs"/>
          <w:rtl/>
        </w:rPr>
        <w:t xml:space="preserve">, </w:t>
      </w:r>
      <w:r w:rsidRPr="00582AC6">
        <w:rPr>
          <w:rFonts w:hint="cs"/>
          <w:rtl/>
          <w:lang w:bidi="he-IL"/>
        </w:rPr>
        <w:t xml:space="preserve">כאשר עולה החשש </w:t>
      </w:r>
      <w:proofErr w:type="spellStart"/>
      <w:r w:rsidRPr="00582AC6">
        <w:rPr>
          <w:rFonts w:hint="cs"/>
          <w:rtl/>
          <w:lang w:bidi="he-IL"/>
        </w:rPr>
        <w:t>באוכלוסיה</w:t>
      </w:r>
      <w:proofErr w:type="spellEnd"/>
      <w:r w:rsidRPr="00582AC6">
        <w:rPr>
          <w:rFonts w:hint="cs"/>
          <w:rtl/>
          <w:lang w:bidi="he-IL"/>
        </w:rPr>
        <w:t xml:space="preserve"> מההשפעות הבריאותיות של חומרי ההדברה</w:t>
      </w:r>
      <w:r w:rsidRPr="00582AC6">
        <w:rPr>
          <w:rFonts w:hint="cs"/>
          <w:rtl/>
        </w:rPr>
        <w:t xml:space="preserve">. </w:t>
      </w:r>
      <w:r w:rsidRPr="00582AC6">
        <w:rPr>
          <w:rFonts w:hint="cs"/>
          <w:rtl/>
          <w:lang w:bidi="he-IL"/>
        </w:rPr>
        <w:t>הדברה</w:t>
      </w:r>
      <w:r w:rsidRPr="00582AC6">
        <w:rPr>
          <w:rtl/>
        </w:rPr>
        <w:t xml:space="preserve"> </w:t>
      </w:r>
      <w:r w:rsidRPr="00582AC6">
        <w:rPr>
          <w:rFonts w:hint="cs"/>
          <w:rtl/>
          <w:lang w:bidi="he-IL"/>
        </w:rPr>
        <w:t>בשטחים</w:t>
      </w:r>
      <w:r w:rsidRPr="00582AC6">
        <w:rPr>
          <w:rtl/>
        </w:rPr>
        <w:t xml:space="preserve"> </w:t>
      </w:r>
      <w:r w:rsidRPr="00582AC6">
        <w:rPr>
          <w:rFonts w:hint="cs"/>
          <w:rtl/>
          <w:lang w:bidi="he-IL"/>
        </w:rPr>
        <w:t>חקלאיים</w:t>
      </w:r>
      <w:r w:rsidRPr="00582AC6">
        <w:rPr>
          <w:rtl/>
        </w:rPr>
        <w:t xml:space="preserve">, </w:t>
      </w:r>
      <w:r w:rsidRPr="00582AC6">
        <w:rPr>
          <w:rFonts w:hint="cs"/>
          <w:rtl/>
          <w:lang w:bidi="he-IL"/>
        </w:rPr>
        <w:t>מעצם</w:t>
      </w:r>
      <w:r w:rsidRPr="00582AC6">
        <w:rPr>
          <w:rtl/>
        </w:rPr>
        <w:t xml:space="preserve"> </w:t>
      </w:r>
      <w:r w:rsidRPr="00582AC6">
        <w:rPr>
          <w:rFonts w:hint="cs"/>
          <w:rtl/>
          <w:lang w:bidi="he-IL"/>
        </w:rPr>
        <w:t>טיבה</w:t>
      </w:r>
      <w:r w:rsidRPr="00582AC6">
        <w:rPr>
          <w:rtl/>
        </w:rPr>
        <w:t xml:space="preserve">, </w:t>
      </w:r>
      <w:r w:rsidRPr="00582AC6">
        <w:rPr>
          <w:rFonts w:hint="cs"/>
          <w:rtl/>
          <w:lang w:bidi="he-IL"/>
        </w:rPr>
        <w:t>מחייבת</w:t>
      </w:r>
      <w:r w:rsidRPr="00582AC6">
        <w:rPr>
          <w:rtl/>
        </w:rPr>
        <w:t xml:space="preserve"> </w:t>
      </w:r>
      <w:r w:rsidRPr="00582AC6">
        <w:rPr>
          <w:rFonts w:hint="cs"/>
          <w:rtl/>
          <w:lang w:bidi="he-IL"/>
        </w:rPr>
        <w:t>ניהול</w:t>
      </w:r>
      <w:r w:rsidRPr="00582AC6">
        <w:rPr>
          <w:rtl/>
        </w:rPr>
        <w:t xml:space="preserve"> </w:t>
      </w:r>
      <w:r w:rsidRPr="00582AC6">
        <w:rPr>
          <w:rFonts w:hint="cs"/>
          <w:rtl/>
          <w:lang w:bidi="he-IL"/>
        </w:rPr>
        <w:t>סיכונים</w:t>
      </w:r>
      <w:r w:rsidRPr="00582AC6">
        <w:rPr>
          <w:rtl/>
        </w:rPr>
        <w:t xml:space="preserve">, </w:t>
      </w:r>
      <w:r w:rsidRPr="00582AC6">
        <w:rPr>
          <w:rFonts w:hint="cs"/>
          <w:rtl/>
          <w:lang w:bidi="he-IL"/>
        </w:rPr>
        <w:t>אסדרה</w:t>
      </w:r>
      <w:r w:rsidRPr="00582AC6">
        <w:rPr>
          <w:rtl/>
        </w:rPr>
        <w:t xml:space="preserve"> </w:t>
      </w:r>
      <w:r w:rsidRPr="00582AC6">
        <w:rPr>
          <w:rFonts w:hint="cs"/>
          <w:rtl/>
          <w:lang w:bidi="he-IL"/>
        </w:rPr>
        <w:t>קפדנית</w:t>
      </w:r>
      <w:r w:rsidRPr="00582AC6">
        <w:rPr>
          <w:rFonts w:hint="cs"/>
          <w:rtl/>
        </w:rPr>
        <w:t>,</w:t>
      </w:r>
      <w:r w:rsidRPr="00582AC6">
        <w:rPr>
          <w:rtl/>
        </w:rPr>
        <w:t xml:space="preserve"> </w:t>
      </w:r>
      <w:r w:rsidRPr="00582AC6">
        <w:rPr>
          <w:rFonts w:hint="cs"/>
          <w:rtl/>
          <w:lang w:bidi="he-IL"/>
        </w:rPr>
        <w:t>ניטור</w:t>
      </w:r>
      <w:r w:rsidRPr="00582AC6">
        <w:rPr>
          <w:rtl/>
        </w:rPr>
        <w:t xml:space="preserve"> </w:t>
      </w:r>
      <w:r w:rsidRPr="00582AC6">
        <w:rPr>
          <w:rFonts w:hint="cs"/>
          <w:rtl/>
          <w:lang w:bidi="he-IL"/>
        </w:rPr>
        <w:t>ופיקוח</w:t>
      </w:r>
      <w:r w:rsidRPr="00582AC6">
        <w:rPr>
          <w:rtl/>
        </w:rPr>
        <w:t xml:space="preserve"> </w:t>
      </w:r>
      <w:r w:rsidRPr="00582AC6">
        <w:rPr>
          <w:rFonts w:hint="cs"/>
          <w:rtl/>
          <w:lang w:bidi="he-IL"/>
        </w:rPr>
        <w:t>מוגברים</w:t>
      </w:r>
      <w:r w:rsidRPr="00582AC6">
        <w:rPr>
          <w:rtl/>
        </w:rPr>
        <w:t xml:space="preserve">. </w:t>
      </w:r>
      <w:r w:rsidR="009F559A">
        <w:rPr>
          <w:rFonts w:hint="cs"/>
          <w:rtl/>
          <w:lang w:bidi="he-IL"/>
        </w:rPr>
        <w:t>עם זאת,</w:t>
      </w:r>
      <w:r w:rsidRPr="00582AC6">
        <w:rPr>
          <w:rFonts w:hint="cs"/>
          <w:rtl/>
        </w:rPr>
        <w:t xml:space="preserve"> </w:t>
      </w:r>
      <w:r w:rsidRPr="00582AC6">
        <w:rPr>
          <w:rFonts w:hint="cs"/>
          <w:rtl/>
          <w:lang w:bidi="he-IL"/>
        </w:rPr>
        <w:t>לאור העובדה כי שיעור משמעותי מהפעילות החקלאית בישראל מתבצע בסמוך לאזורי מגורים</w:t>
      </w:r>
      <w:r w:rsidRPr="00582AC6">
        <w:rPr>
          <w:rFonts w:hint="cs"/>
          <w:rtl/>
        </w:rPr>
        <w:t xml:space="preserve">, </w:t>
      </w:r>
      <w:r w:rsidRPr="00582AC6">
        <w:rPr>
          <w:rFonts w:hint="cs"/>
          <w:rtl/>
          <w:lang w:bidi="he-IL"/>
        </w:rPr>
        <w:t>כולל ביישובים עירוניים ובאזור המרכז הצפוף</w:t>
      </w:r>
      <w:r w:rsidRPr="00582AC6">
        <w:rPr>
          <w:rFonts w:hint="cs"/>
          <w:rtl/>
        </w:rPr>
        <w:t xml:space="preserve">, </w:t>
      </w:r>
      <w:r w:rsidRPr="00582AC6">
        <w:rPr>
          <w:rFonts w:hint="cs"/>
          <w:rtl/>
          <w:lang w:bidi="he-IL"/>
        </w:rPr>
        <w:t>לא ניתן לבטל את החקלאות בסמוך למגורים</w:t>
      </w:r>
      <w:r w:rsidRPr="00582AC6">
        <w:rPr>
          <w:rFonts w:hint="cs"/>
          <w:rtl/>
        </w:rPr>
        <w:t xml:space="preserve">, </w:t>
      </w:r>
      <w:r w:rsidRPr="00582AC6">
        <w:rPr>
          <w:rFonts w:hint="cs"/>
          <w:rtl/>
          <w:lang w:bidi="he-IL"/>
        </w:rPr>
        <w:t>ויש למצוא פתרונות שיאפשרו קיום של מגורים וחקלאות זה בצד זה</w:t>
      </w:r>
      <w:r w:rsidRPr="00582AC6">
        <w:rPr>
          <w:rFonts w:hint="cs"/>
          <w:rtl/>
        </w:rPr>
        <w:t>.</w:t>
      </w:r>
    </w:p>
    <w:p w14:paraId="7610B523" w14:textId="1700CA14" w:rsidR="00C1408F" w:rsidRDefault="00C1408F" w:rsidP="00C1408F">
      <w:pPr>
        <w:rPr>
          <w:rtl/>
          <w:lang w:bidi="he-IL"/>
        </w:rPr>
      </w:pPr>
      <w:r w:rsidRPr="00582AC6">
        <w:rPr>
          <w:rFonts w:hint="cs"/>
          <w:rtl/>
          <w:lang w:bidi="he-IL"/>
        </w:rPr>
        <w:t>עד</w:t>
      </w:r>
      <w:r w:rsidRPr="00582AC6">
        <w:rPr>
          <w:rtl/>
        </w:rPr>
        <w:t xml:space="preserve"> </w:t>
      </w:r>
      <w:r w:rsidRPr="00582AC6">
        <w:rPr>
          <w:rFonts w:hint="cs"/>
          <w:rtl/>
          <w:lang w:bidi="he-IL"/>
        </w:rPr>
        <w:t>לאחרונה</w:t>
      </w:r>
      <w:r w:rsidRPr="00582AC6">
        <w:rPr>
          <w:rtl/>
        </w:rPr>
        <w:t xml:space="preserve">, </w:t>
      </w:r>
      <w:r w:rsidRPr="00582AC6">
        <w:rPr>
          <w:rFonts w:hint="cs"/>
          <w:rtl/>
          <w:lang w:bidi="he-IL"/>
        </w:rPr>
        <w:t>לא</w:t>
      </w:r>
      <w:r w:rsidRPr="00582AC6">
        <w:rPr>
          <w:rtl/>
        </w:rPr>
        <w:t xml:space="preserve"> </w:t>
      </w:r>
      <w:r w:rsidRPr="00582AC6">
        <w:rPr>
          <w:rFonts w:hint="cs"/>
          <w:rtl/>
          <w:lang w:bidi="he-IL"/>
        </w:rPr>
        <w:t>ניתן</w:t>
      </w:r>
      <w:r w:rsidRPr="00582AC6">
        <w:rPr>
          <w:rtl/>
        </w:rPr>
        <w:t xml:space="preserve"> </w:t>
      </w:r>
      <w:r w:rsidRPr="00582AC6">
        <w:rPr>
          <w:rFonts w:hint="cs"/>
          <w:rtl/>
          <w:lang w:bidi="he-IL"/>
        </w:rPr>
        <w:t>היה</w:t>
      </w:r>
      <w:r w:rsidRPr="00582AC6">
        <w:rPr>
          <w:rtl/>
        </w:rPr>
        <w:t xml:space="preserve"> </w:t>
      </w:r>
      <w:r w:rsidRPr="00582AC6">
        <w:rPr>
          <w:rFonts w:hint="cs"/>
          <w:rtl/>
          <w:lang w:bidi="he-IL"/>
        </w:rPr>
        <w:t>לבדוק</w:t>
      </w:r>
      <w:r w:rsidRPr="00582AC6">
        <w:rPr>
          <w:rtl/>
        </w:rPr>
        <w:t xml:space="preserve"> </w:t>
      </w:r>
      <w:r w:rsidRPr="00582AC6">
        <w:rPr>
          <w:rFonts w:hint="cs"/>
          <w:rtl/>
          <w:lang w:bidi="he-IL"/>
        </w:rPr>
        <w:t>בישראל</w:t>
      </w:r>
      <w:r w:rsidRPr="00582AC6">
        <w:rPr>
          <w:rtl/>
        </w:rPr>
        <w:t xml:space="preserve">, </w:t>
      </w:r>
      <w:r w:rsidRPr="00582AC6">
        <w:rPr>
          <w:rFonts w:hint="cs"/>
          <w:rtl/>
          <w:lang w:bidi="he-IL"/>
        </w:rPr>
        <w:t>באופן</w:t>
      </w:r>
      <w:r w:rsidRPr="00582AC6">
        <w:rPr>
          <w:rtl/>
        </w:rPr>
        <w:t xml:space="preserve"> </w:t>
      </w:r>
      <w:r w:rsidRPr="00582AC6">
        <w:rPr>
          <w:rFonts w:hint="cs"/>
          <w:rtl/>
          <w:lang w:bidi="he-IL"/>
        </w:rPr>
        <w:t>מספק</w:t>
      </w:r>
      <w:r w:rsidRPr="00582AC6">
        <w:rPr>
          <w:rtl/>
        </w:rPr>
        <w:t xml:space="preserve">, </w:t>
      </w:r>
      <w:r w:rsidRPr="00582AC6">
        <w:rPr>
          <w:rFonts w:hint="cs"/>
          <w:rtl/>
          <w:lang w:bidi="he-IL"/>
        </w:rPr>
        <w:t>את</w:t>
      </w:r>
      <w:r w:rsidRPr="00582AC6">
        <w:rPr>
          <w:rtl/>
        </w:rPr>
        <w:t xml:space="preserve"> </w:t>
      </w:r>
      <w:r w:rsidRPr="00582AC6">
        <w:rPr>
          <w:rFonts w:hint="cs"/>
          <w:rtl/>
          <w:lang w:bidi="he-IL"/>
        </w:rPr>
        <w:t>רמת</w:t>
      </w:r>
      <w:r w:rsidRPr="00582AC6">
        <w:rPr>
          <w:rtl/>
        </w:rPr>
        <w:t xml:space="preserve"> </w:t>
      </w:r>
      <w:r w:rsidRPr="00582AC6">
        <w:rPr>
          <w:rFonts w:hint="cs"/>
          <w:rtl/>
          <w:lang w:bidi="he-IL"/>
        </w:rPr>
        <w:t>שאריות</w:t>
      </w:r>
      <w:r w:rsidRPr="00582AC6">
        <w:rPr>
          <w:rtl/>
        </w:rPr>
        <w:t xml:space="preserve"> </w:t>
      </w:r>
      <w:r w:rsidRPr="00582AC6">
        <w:rPr>
          <w:rFonts w:hint="cs"/>
          <w:rtl/>
          <w:lang w:bidi="he-IL"/>
        </w:rPr>
        <w:t>חומרי</w:t>
      </w:r>
      <w:r w:rsidRPr="00582AC6">
        <w:rPr>
          <w:rtl/>
        </w:rPr>
        <w:t xml:space="preserve"> </w:t>
      </w:r>
      <w:r w:rsidRPr="00582AC6">
        <w:rPr>
          <w:rFonts w:hint="cs"/>
          <w:rtl/>
          <w:lang w:bidi="he-IL"/>
        </w:rPr>
        <w:t>ההדברה</w:t>
      </w:r>
      <w:r w:rsidRPr="00582AC6">
        <w:rPr>
          <w:rtl/>
        </w:rPr>
        <w:t xml:space="preserve"> </w:t>
      </w:r>
      <w:r w:rsidRPr="00582AC6">
        <w:rPr>
          <w:rFonts w:hint="cs"/>
          <w:rtl/>
          <w:lang w:bidi="he-IL"/>
        </w:rPr>
        <w:t>באוויר</w:t>
      </w:r>
      <w:r w:rsidRPr="00582AC6">
        <w:rPr>
          <w:rtl/>
        </w:rPr>
        <w:t xml:space="preserve"> </w:t>
      </w:r>
      <w:r w:rsidRPr="00582AC6">
        <w:rPr>
          <w:rFonts w:hint="cs"/>
          <w:rtl/>
          <w:lang w:bidi="he-IL"/>
        </w:rPr>
        <w:t>וזאת</w:t>
      </w:r>
      <w:r w:rsidRPr="00582AC6">
        <w:rPr>
          <w:rtl/>
        </w:rPr>
        <w:t xml:space="preserve"> </w:t>
      </w:r>
      <w:r w:rsidRPr="00582AC6">
        <w:rPr>
          <w:rFonts w:hint="cs"/>
          <w:rtl/>
          <w:lang w:bidi="he-IL"/>
        </w:rPr>
        <w:t>בשל</w:t>
      </w:r>
      <w:r w:rsidRPr="00582AC6">
        <w:rPr>
          <w:rtl/>
        </w:rPr>
        <w:t xml:space="preserve"> </w:t>
      </w:r>
      <w:r w:rsidRPr="00582AC6">
        <w:rPr>
          <w:rFonts w:hint="cs"/>
          <w:rtl/>
          <w:lang w:bidi="he-IL"/>
        </w:rPr>
        <w:t>העדר</w:t>
      </w:r>
      <w:r w:rsidRPr="00582AC6">
        <w:rPr>
          <w:rtl/>
        </w:rPr>
        <w:t xml:space="preserve"> </w:t>
      </w:r>
      <w:r w:rsidRPr="00582AC6">
        <w:rPr>
          <w:rFonts w:hint="cs"/>
          <w:rtl/>
          <w:lang w:bidi="he-IL"/>
        </w:rPr>
        <w:t>טכנולוגיה</w:t>
      </w:r>
      <w:r w:rsidRPr="00582AC6">
        <w:rPr>
          <w:rtl/>
        </w:rPr>
        <w:t xml:space="preserve"> </w:t>
      </w:r>
      <w:r w:rsidRPr="00582AC6">
        <w:rPr>
          <w:rFonts w:hint="cs"/>
          <w:rtl/>
          <w:lang w:bidi="he-IL"/>
        </w:rPr>
        <w:t>מתאימה</w:t>
      </w:r>
      <w:r w:rsidRPr="00582AC6">
        <w:rPr>
          <w:rtl/>
        </w:rPr>
        <w:t>.</w:t>
      </w:r>
      <w:r w:rsidRPr="00582AC6">
        <w:rPr>
          <w:rFonts w:hint="cs"/>
          <w:rtl/>
          <w:lang w:bidi="he-IL"/>
        </w:rPr>
        <w:t xml:space="preserve"> כיום פועלת בישראל חברה מסחרית </w:t>
      </w:r>
      <w:r w:rsidRPr="00582AC6">
        <w:rPr>
          <w:rFonts w:hint="cs"/>
          <w:rtl/>
        </w:rPr>
        <w:t>(</w:t>
      </w:r>
      <w:r w:rsidRPr="00582AC6">
        <w:rPr>
          <w:rFonts w:hint="cs"/>
          <w:rtl/>
          <w:lang w:bidi="he-IL"/>
        </w:rPr>
        <w:t xml:space="preserve">חברת </w:t>
      </w:r>
      <w:r w:rsidRPr="00582AC6">
        <w:rPr>
          <w:rFonts w:hint="cs"/>
          <w:rtl/>
        </w:rPr>
        <w:t>"</w:t>
      </w:r>
      <w:r w:rsidRPr="00582AC6">
        <w:rPr>
          <w:rFonts w:hint="cs"/>
          <w:rtl/>
          <w:lang w:bidi="he-IL"/>
        </w:rPr>
        <w:t>עגול</w:t>
      </w:r>
      <w:r w:rsidR="00BA2AE6">
        <w:rPr>
          <w:rFonts w:hint="cs"/>
          <w:rtl/>
          <w:lang w:bidi="he-IL"/>
        </w:rPr>
        <w:t xml:space="preserve"> איכות הסביבה</w:t>
      </w:r>
      <w:r w:rsidRPr="00582AC6">
        <w:rPr>
          <w:rFonts w:hint="cs"/>
          <w:rtl/>
        </w:rPr>
        <w:t xml:space="preserve">") </w:t>
      </w:r>
      <w:r w:rsidRPr="00582AC6">
        <w:rPr>
          <w:rFonts w:hint="cs"/>
          <w:rtl/>
          <w:lang w:bidi="he-IL"/>
        </w:rPr>
        <w:t xml:space="preserve">המחזיקה בציוד המאפשר ניטור של ריכוז חומרי הדברה באוויר </w:t>
      </w:r>
      <w:r w:rsidRPr="00582AC6">
        <w:t>(USEPA, 1999)</w:t>
      </w:r>
      <w:r w:rsidRPr="00582AC6">
        <w:rPr>
          <w:rFonts w:hint="cs"/>
          <w:rtl/>
        </w:rPr>
        <w:t xml:space="preserve">. </w:t>
      </w:r>
      <w:r>
        <w:rPr>
          <w:rFonts w:hint="cs"/>
          <w:rtl/>
          <w:lang w:bidi="he-IL"/>
        </w:rPr>
        <w:t>במסגרת המחקר נערך שימוש בציוד זה</w:t>
      </w:r>
      <w:r w:rsidRPr="00582AC6">
        <w:rPr>
          <w:rFonts w:hint="cs"/>
          <w:rtl/>
        </w:rPr>
        <w:t>.</w:t>
      </w:r>
      <w:r>
        <w:rPr>
          <w:rFonts w:hint="cs"/>
          <w:rtl/>
          <w:lang w:bidi="he-IL"/>
        </w:rPr>
        <w:t xml:space="preserve"> </w:t>
      </w:r>
    </w:p>
    <w:p w14:paraId="3C0AB5EB" w14:textId="33B5F611" w:rsidR="00582AC6" w:rsidRPr="00582AC6" w:rsidRDefault="00C1408F" w:rsidP="00E903E9">
      <w:pPr>
        <w:rPr>
          <w:rtl/>
          <w:lang w:bidi="he-IL"/>
        </w:rPr>
      </w:pPr>
      <w:r>
        <w:rPr>
          <w:rFonts w:hint="cs"/>
          <w:rtl/>
          <w:lang w:bidi="he-IL"/>
        </w:rPr>
        <w:t>ראוי לציי</w:t>
      </w:r>
      <w:r w:rsidR="009F0A64">
        <w:rPr>
          <w:rFonts w:hint="cs"/>
          <w:rtl/>
          <w:lang w:bidi="he-IL"/>
        </w:rPr>
        <w:t>ן</w:t>
      </w:r>
      <w:r>
        <w:rPr>
          <w:rFonts w:hint="cs"/>
          <w:rtl/>
          <w:lang w:bidi="he-IL"/>
        </w:rPr>
        <w:t xml:space="preserve"> כי </w:t>
      </w:r>
      <w:r w:rsidR="009F0A64">
        <w:rPr>
          <w:rFonts w:hint="cs"/>
          <w:rtl/>
          <w:lang w:bidi="he-IL"/>
        </w:rPr>
        <w:t xml:space="preserve">במרבית מדינות העולם, כולל ישראל, לא קיים תקן לחשיפה לחומרי הדברה באוויר (ישנם </w:t>
      </w:r>
      <w:r w:rsidR="002C2665">
        <w:rPr>
          <w:rFonts w:hint="cs"/>
          <w:rtl/>
          <w:lang w:bidi="he-IL"/>
        </w:rPr>
        <w:t>ערכי סף</w:t>
      </w:r>
      <w:r w:rsidR="009F0A64">
        <w:rPr>
          <w:rFonts w:hint="cs"/>
          <w:rtl/>
          <w:lang w:bidi="he-IL"/>
        </w:rPr>
        <w:t xml:space="preserve"> חלקיים בקליפורניה ובטקסס, כפי שיוצג </w:t>
      </w:r>
      <w:r w:rsidR="00E903E9">
        <w:rPr>
          <w:rFonts w:hint="cs"/>
          <w:rtl/>
          <w:lang w:bidi="he-IL"/>
        </w:rPr>
        <w:t>ב</w:t>
      </w:r>
      <w:r w:rsidR="009F0A64">
        <w:rPr>
          <w:rFonts w:hint="cs"/>
          <w:rtl/>
          <w:lang w:bidi="he-IL"/>
        </w:rPr>
        <w:t>עבודה)</w:t>
      </w:r>
      <w:r w:rsidR="00582AC6" w:rsidRPr="00582AC6">
        <w:rPr>
          <w:rFonts w:hint="cs"/>
          <w:rtl/>
        </w:rPr>
        <w:t xml:space="preserve">. </w:t>
      </w:r>
      <w:r>
        <w:rPr>
          <w:rFonts w:hint="cs"/>
          <w:rtl/>
          <w:lang w:bidi="he-IL"/>
        </w:rPr>
        <w:t>לפיכך, קשה מאוד לפרש את הממצאים בדבר נוכחות חומרי הדברה באוויר, ולקבוע האם יש בהם סכנה לבריאות הציבור.</w:t>
      </w:r>
    </w:p>
    <w:p w14:paraId="01F1D600" w14:textId="77777777" w:rsidR="00582AC6" w:rsidRPr="00582AC6" w:rsidRDefault="00582AC6" w:rsidP="00582AC6">
      <w:pPr>
        <w:rPr>
          <w:rtl/>
        </w:rPr>
      </w:pPr>
      <w:r w:rsidRPr="00582AC6">
        <w:rPr>
          <w:rFonts w:hint="cs"/>
          <w:rtl/>
          <w:lang w:bidi="he-IL"/>
        </w:rPr>
        <w:t>אחת ההמלצות למיתון הקונפליקטים בין חקלאות וקהילה הינו להגיע להסכמות קהילתיות בדבר ממשק ההדברה</w:t>
      </w:r>
      <w:r w:rsidRPr="00582AC6">
        <w:rPr>
          <w:rFonts w:hint="cs"/>
          <w:rtl/>
        </w:rPr>
        <w:t xml:space="preserve">. </w:t>
      </w:r>
      <w:r w:rsidRPr="00582AC6">
        <w:rPr>
          <w:rFonts w:hint="cs"/>
          <w:rtl/>
          <w:lang w:bidi="he-IL"/>
        </w:rPr>
        <w:t>במסגרת הסכמות כאלו החקלאי מודיע לשכניו מראש על מועדי הריסוס</w:t>
      </w:r>
      <w:r w:rsidRPr="00582AC6">
        <w:rPr>
          <w:rFonts w:hint="cs"/>
          <w:rtl/>
        </w:rPr>
        <w:t xml:space="preserve">, </w:t>
      </w:r>
      <w:r w:rsidRPr="00582AC6">
        <w:rPr>
          <w:rFonts w:hint="cs"/>
          <w:rtl/>
          <w:lang w:bidi="he-IL"/>
        </w:rPr>
        <w:t xml:space="preserve">ומכוון אותם לזמנים בהם מרבית </w:t>
      </w:r>
      <w:proofErr w:type="spellStart"/>
      <w:r w:rsidRPr="00582AC6">
        <w:rPr>
          <w:rFonts w:hint="cs"/>
          <w:rtl/>
          <w:lang w:bidi="he-IL"/>
        </w:rPr>
        <w:t>האוכלוסיה</w:t>
      </w:r>
      <w:proofErr w:type="spellEnd"/>
      <w:r w:rsidRPr="00582AC6">
        <w:rPr>
          <w:rFonts w:hint="cs"/>
          <w:rtl/>
          <w:lang w:bidi="he-IL"/>
        </w:rPr>
        <w:t xml:space="preserve"> אינה במקום</w:t>
      </w:r>
      <w:r w:rsidRPr="00582AC6">
        <w:rPr>
          <w:rFonts w:hint="cs"/>
          <w:rtl/>
        </w:rPr>
        <w:t xml:space="preserve">. </w:t>
      </w:r>
      <w:r w:rsidRPr="00582AC6">
        <w:rPr>
          <w:rFonts w:hint="cs"/>
          <w:rtl/>
          <w:lang w:bidi="he-IL"/>
        </w:rPr>
        <w:t>לדוגמא</w:t>
      </w:r>
      <w:r w:rsidRPr="00582AC6">
        <w:rPr>
          <w:rFonts w:hint="cs"/>
          <w:rtl/>
        </w:rPr>
        <w:t xml:space="preserve">: </w:t>
      </w:r>
      <w:r w:rsidRPr="00582AC6">
        <w:rPr>
          <w:rFonts w:hint="cs"/>
          <w:rtl/>
          <w:lang w:bidi="he-IL"/>
        </w:rPr>
        <w:t>בסמוך למגורים יערכו ריסוסים בבקרים</w:t>
      </w:r>
      <w:r w:rsidRPr="00582AC6">
        <w:rPr>
          <w:rFonts w:hint="cs"/>
          <w:rtl/>
        </w:rPr>
        <w:t xml:space="preserve">, </w:t>
      </w:r>
      <w:r w:rsidRPr="00582AC6">
        <w:rPr>
          <w:rFonts w:hint="cs"/>
          <w:rtl/>
          <w:lang w:bidi="he-IL"/>
        </w:rPr>
        <w:t xml:space="preserve">כאשר מרבית </w:t>
      </w:r>
      <w:proofErr w:type="spellStart"/>
      <w:r w:rsidRPr="00582AC6">
        <w:rPr>
          <w:rFonts w:hint="cs"/>
          <w:rtl/>
          <w:lang w:bidi="he-IL"/>
        </w:rPr>
        <w:t>האוכלוסיה</w:t>
      </w:r>
      <w:proofErr w:type="spellEnd"/>
      <w:r w:rsidRPr="00582AC6">
        <w:rPr>
          <w:rFonts w:hint="cs"/>
          <w:rtl/>
          <w:lang w:bidi="he-IL"/>
        </w:rPr>
        <w:t xml:space="preserve"> בעבודה</w:t>
      </w:r>
      <w:r w:rsidRPr="00582AC6">
        <w:rPr>
          <w:rFonts w:hint="cs"/>
          <w:rtl/>
        </w:rPr>
        <w:t xml:space="preserve">; </w:t>
      </w:r>
      <w:r w:rsidRPr="00582AC6">
        <w:rPr>
          <w:rFonts w:hint="cs"/>
          <w:rtl/>
          <w:lang w:bidi="he-IL"/>
        </w:rPr>
        <w:t>בסמוך למבני חינוך יערכו ריסוסים אחר הצהריים</w:t>
      </w:r>
      <w:r w:rsidRPr="00582AC6">
        <w:rPr>
          <w:rFonts w:hint="cs"/>
          <w:rtl/>
        </w:rPr>
        <w:t xml:space="preserve">, </w:t>
      </w:r>
      <w:r w:rsidRPr="00582AC6">
        <w:rPr>
          <w:rFonts w:hint="cs"/>
          <w:rtl/>
          <w:lang w:bidi="he-IL"/>
        </w:rPr>
        <w:t>לאחר שעות הלימודים</w:t>
      </w:r>
      <w:r w:rsidRPr="00582AC6">
        <w:rPr>
          <w:rFonts w:hint="cs"/>
          <w:rtl/>
        </w:rPr>
        <w:t xml:space="preserve">. </w:t>
      </w:r>
      <w:r w:rsidRPr="00582AC6">
        <w:rPr>
          <w:rFonts w:hint="cs"/>
          <w:rtl/>
          <w:lang w:bidi="he-IL"/>
        </w:rPr>
        <w:t xml:space="preserve">הסכמות כאלו קיימות כיום במספר יישובים </w:t>
      </w:r>
      <w:proofErr w:type="spellStart"/>
      <w:r w:rsidRPr="00582AC6">
        <w:rPr>
          <w:rFonts w:hint="cs"/>
          <w:rtl/>
          <w:lang w:bidi="he-IL"/>
        </w:rPr>
        <w:t>במוא</w:t>
      </w:r>
      <w:proofErr w:type="spellEnd"/>
      <w:r w:rsidRPr="00582AC6">
        <w:rPr>
          <w:rFonts w:hint="cs"/>
          <w:rtl/>
        </w:rPr>
        <w:t>"</w:t>
      </w:r>
      <w:r w:rsidRPr="00582AC6">
        <w:rPr>
          <w:rFonts w:hint="cs"/>
          <w:rtl/>
          <w:lang w:bidi="he-IL"/>
        </w:rPr>
        <w:t>ז עמק חפר</w:t>
      </w:r>
      <w:r w:rsidRPr="00582AC6">
        <w:rPr>
          <w:rFonts w:hint="cs"/>
          <w:rtl/>
        </w:rPr>
        <w:t>.</w:t>
      </w:r>
    </w:p>
    <w:p w14:paraId="35AB5CB9" w14:textId="2470DADE" w:rsidR="00582AC6" w:rsidRPr="00582AC6" w:rsidRDefault="00582AC6" w:rsidP="007135CB">
      <w:pPr>
        <w:rPr>
          <w:rtl/>
          <w:lang w:bidi="he-IL"/>
        </w:rPr>
      </w:pPr>
      <w:r w:rsidRPr="00582AC6">
        <w:rPr>
          <w:rFonts w:hint="cs"/>
          <w:rtl/>
          <w:lang w:bidi="he-IL"/>
        </w:rPr>
        <w:t>עם זאת</w:t>
      </w:r>
      <w:r w:rsidRPr="00582AC6">
        <w:rPr>
          <w:rFonts w:hint="cs"/>
          <w:rtl/>
        </w:rPr>
        <w:t xml:space="preserve">, </w:t>
      </w:r>
      <w:r w:rsidRPr="00582AC6">
        <w:rPr>
          <w:rFonts w:hint="cs"/>
          <w:rtl/>
          <w:lang w:bidi="he-IL"/>
        </w:rPr>
        <w:t>בהעדר ביצוע בדיקות מתאימות</w:t>
      </w:r>
      <w:r w:rsidRPr="00582AC6">
        <w:rPr>
          <w:rFonts w:hint="cs"/>
          <w:rtl/>
        </w:rPr>
        <w:t xml:space="preserve">, </w:t>
      </w:r>
      <w:r w:rsidRPr="00582AC6">
        <w:rPr>
          <w:rFonts w:hint="cs"/>
          <w:rtl/>
          <w:lang w:bidi="he-IL"/>
        </w:rPr>
        <w:t>לא ניתן לקבוע האם פעולה על פי הסכמות כאלו אכן משפרת את בטיחות סביבת החקלאות</w:t>
      </w:r>
      <w:r w:rsidRPr="00582AC6">
        <w:rPr>
          <w:rFonts w:hint="cs"/>
          <w:rtl/>
        </w:rPr>
        <w:t xml:space="preserve">; </w:t>
      </w:r>
      <w:r w:rsidRPr="00582AC6">
        <w:rPr>
          <w:rFonts w:hint="cs"/>
          <w:rtl/>
          <w:lang w:bidi="he-IL"/>
        </w:rPr>
        <w:t>לשם דוגמא</w:t>
      </w:r>
      <w:r w:rsidRPr="00582AC6">
        <w:rPr>
          <w:rFonts w:hint="cs"/>
          <w:rtl/>
        </w:rPr>
        <w:t xml:space="preserve">- </w:t>
      </w:r>
      <w:r w:rsidRPr="00582AC6">
        <w:rPr>
          <w:rFonts w:hint="cs"/>
          <w:rtl/>
          <w:lang w:bidi="he-IL"/>
        </w:rPr>
        <w:t>יתכן כי חומרי ההדברה קיימים באוויר בריכוזים משמעותיים במשך יותר מ</w:t>
      </w:r>
      <w:r w:rsidRPr="00582AC6">
        <w:rPr>
          <w:rFonts w:hint="cs"/>
          <w:rtl/>
        </w:rPr>
        <w:t xml:space="preserve">-8 </w:t>
      </w:r>
      <w:r w:rsidRPr="00582AC6">
        <w:rPr>
          <w:rFonts w:hint="cs"/>
          <w:rtl/>
          <w:lang w:bidi="he-IL"/>
        </w:rPr>
        <w:t>שעות</w:t>
      </w:r>
      <w:r w:rsidRPr="00582AC6">
        <w:rPr>
          <w:rFonts w:hint="cs"/>
          <w:rtl/>
        </w:rPr>
        <w:t xml:space="preserve">, </w:t>
      </w:r>
      <w:r w:rsidRPr="00582AC6">
        <w:rPr>
          <w:rFonts w:hint="cs"/>
          <w:rtl/>
          <w:lang w:bidi="he-IL"/>
        </w:rPr>
        <w:t>כך ששאריות ריסוסים שנערכו בשעות הבוקר המוקדמות קיימים בשטח גם אחר הצהריים כאשר אוכלוסיות סמוכות חוזרות למגורים</w:t>
      </w:r>
      <w:r w:rsidRPr="00582AC6">
        <w:rPr>
          <w:rFonts w:hint="cs"/>
          <w:rtl/>
        </w:rPr>
        <w:t>.</w:t>
      </w:r>
      <w:r w:rsidR="00C1408F">
        <w:rPr>
          <w:rFonts w:hint="cs"/>
          <w:rtl/>
          <w:lang w:bidi="he-IL"/>
        </w:rPr>
        <w:t xml:space="preserve"> </w:t>
      </w:r>
    </w:p>
    <w:p w14:paraId="460D3AF4" w14:textId="77777777" w:rsidR="00582AC6" w:rsidRPr="00582AC6" w:rsidRDefault="00582AC6" w:rsidP="00582AC6">
      <w:pPr>
        <w:rPr>
          <w:rtl/>
        </w:rPr>
      </w:pPr>
      <w:r w:rsidRPr="00582AC6">
        <w:rPr>
          <w:rFonts w:hint="cs"/>
          <w:rtl/>
          <w:lang w:bidi="he-IL"/>
        </w:rPr>
        <w:t>פערי הידע הקיימים נוגעים לתחומים הבאים</w:t>
      </w:r>
      <w:r w:rsidRPr="00582AC6">
        <w:rPr>
          <w:rFonts w:hint="cs"/>
          <w:rtl/>
        </w:rPr>
        <w:t>:</w:t>
      </w:r>
    </w:p>
    <w:p w14:paraId="049B731E" w14:textId="44B055E8" w:rsidR="00582AC6" w:rsidRPr="00DE79F5" w:rsidRDefault="00582AC6" w:rsidP="005A690D">
      <w:pPr>
        <w:pStyle w:val="a3"/>
        <w:numPr>
          <w:ilvl w:val="0"/>
          <w:numId w:val="4"/>
        </w:numPr>
        <w:rPr>
          <w:rFonts w:ascii="Arial" w:hAnsi="Arial"/>
          <w:sz w:val="24"/>
        </w:rPr>
      </w:pPr>
      <w:r w:rsidRPr="00DE79F5">
        <w:rPr>
          <w:rFonts w:ascii="Arial" w:hAnsi="Arial"/>
          <w:sz w:val="24"/>
          <w:rtl/>
        </w:rPr>
        <w:t>לא ידוע מה הדינמיקה של תנועת חומרי ההדברה באוויר</w:t>
      </w:r>
      <w:r w:rsidR="007135CB">
        <w:rPr>
          <w:rFonts w:ascii="Arial" w:hAnsi="Arial" w:hint="cs"/>
          <w:sz w:val="24"/>
          <w:rtl/>
        </w:rPr>
        <w:t xml:space="preserve"> לאורך זמן</w:t>
      </w:r>
    </w:p>
    <w:p w14:paraId="5A9BFC85" w14:textId="77777777" w:rsidR="00582AC6" w:rsidRPr="00DE79F5" w:rsidRDefault="00582AC6" w:rsidP="005A690D">
      <w:pPr>
        <w:pStyle w:val="a3"/>
        <w:numPr>
          <w:ilvl w:val="0"/>
          <w:numId w:val="4"/>
        </w:numPr>
        <w:rPr>
          <w:rFonts w:ascii="Arial" w:hAnsi="Arial"/>
          <w:sz w:val="24"/>
        </w:rPr>
      </w:pPr>
      <w:r w:rsidRPr="00DE79F5">
        <w:rPr>
          <w:rFonts w:ascii="Arial" w:hAnsi="Arial"/>
          <w:sz w:val="24"/>
          <w:rtl/>
        </w:rPr>
        <w:t>לא קיים סטנדרט מוסכם להשוואה</w:t>
      </w:r>
    </w:p>
    <w:p w14:paraId="2D33641E" w14:textId="7755F2E3" w:rsidR="00582AC6" w:rsidRPr="00DE79F5" w:rsidRDefault="00582AC6" w:rsidP="005A690D">
      <w:pPr>
        <w:pStyle w:val="a3"/>
        <w:numPr>
          <w:ilvl w:val="0"/>
          <w:numId w:val="4"/>
        </w:numPr>
        <w:rPr>
          <w:rFonts w:ascii="Arial" w:hAnsi="Arial"/>
          <w:sz w:val="24"/>
          <w:rtl/>
        </w:rPr>
      </w:pPr>
      <w:r w:rsidRPr="00DE79F5">
        <w:rPr>
          <w:rFonts w:ascii="Arial" w:hAnsi="Arial"/>
          <w:sz w:val="24"/>
          <w:rtl/>
        </w:rPr>
        <w:t>קיימות הצעות לכלי התמודדות – אך אין ידע על מידת האפקטיביות שלה</w:t>
      </w:r>
      <w:r w:rsidR="007135CB">
        <w:rPr>
          <w:rFonts w:ascii="Arial" w:hAnsi="Arial" w:hint="cs"/>
          <w:sz w:val="24"/>
          <w:rtl/>
        </w:rPr>
        <w:t>ן</w:t>
      </w:r>
      <w:r w:rsidR="00750749">
        <w:rPr>
          <w:rFonts w:ascii="Arial" w:hAnsi="Arial" w:hint="cs"/>
          <w:sz w:val="24"/>
          <w:rtl/>
        </w:rPr>
        <w:t xml:space="preserve"> מבחינת בריאות הציבור, או המשמעות שלהן מבחינת יעילות ניהול המשק החקלאי.</w:t>
      </w:r>
    </w:p>
    <w:p w14:paraId="18894374" w14:textId="6777D993" w:rsidR="007135CB" w:rsidRDefault="007135CB" w:rsidP="007135CB">
      <w:pPr>
        <w:rPr>
          <w:rFonts w:cs="Times New Roman"/>
          <w:rtl/>
          <w:lang w:bidi="he-IL"/>
        </w:rPr>
      </w:pPr>
      <w:r>
        <w:rPr>
          <w:rFonts w:hint="cs"/>
          <w:rtl/>
          <w:lang w:bidi="he-IL"/>
        </w:rPr>
        <w:t>המחקר הנוכחי נועד בכדי לבדוק שאלות אלו ולסייע בקביעת המלצות להסכמות מתאימות בין הקהילה לחקלאים.</w:t>
      </w:r>
    </w:p>
    <w:p w14:paraId="15C064A1" w14:textId="5B7E9F4B" w:rsidR="00081B29" w:rsidRDefault="00372A51" w:rsidP="00FD30F0">
      <w:pPr>
        <w:pStyle w:val="3"/>
        <w:rPr>
          <w:rtl/>
          <w:lang w:bidi="he-IL"/>
        </w:rPr>
      </w:pPr>
      <w:bookmarkStart w:id="1" w:name="_Toc489858783"/>
      <w:r>
        <w:rPr>
          <w:rFonts w:cs="Times New Roman" w:hint="cs"/>
          <w:rtl/>
          <w:lang w:bidi="he-IL"/>
        </w:rPr>
        <w:t>מטר</w:t>
      </w:r>
      <w:r w:rsidR="00ED26E3">
        <w:rPr>
          <w:rFonts w:cs="Times New Roman" w:hint="cs"/>
          <w:rtl/>
          <w:lang w:bidi="he-IL"/>
        </w:rPr>
        <w:t>ו</w:t>
      </w:r>
      <w:r>
        <w:rPr>
          <w:rFonts w:cs="Times New Roman" w:hint="cs"/>
          <w:rtl/>
          <w:lang w:bidi="he-IL"/>
        </w:rPr>
        <w:t>ת המחקר</w:t>
      </w:r>
      <w:bookmarkEnd w:id="1"/>
    </w:p>
    <w:p w14:paraId="172D69AF" w14:textId="3BDC911B" w:rsidR="00ED26E3" w:rsidRDefault="00ED26E3" w:rsidP="005A690D">
      <w:pPr>
        <w:pStyle w:val="a3"/>
        <w:numPr>
          <w:ilvl w:val="0"/>
          <w:numId w:val="5"/>
        </w:numPr>
        <w:rPr>
          <w:rFonts w:ascii="Arial" w:hAnsi="Arial"/>
          <w:sz w:val="24"/>
        </w:rPr>
      </w:pPr>
      <w:r w:rsidRPr="00DE79F5">
        <w:rPr>
          <w:rFonts w:ascii="Arial" w:hAnsi="Arial"/>
          <w:sz w:val="24"/>
          <w:rtl/>
        </w:rPr>
        <w:t xml:space="preserve">ניטור חומרי ההדברה באוויר באזורי תפר בין מגורים וחקלאות. בדיקת ריכוז החומרים בשעות שונות לאחר הריסוס. זאת בכדי לנסות להבין את הדינמיקה של חומרי ההדברה באוויר </w:t>
      </w:r>
      <w:r w:rsidR="007135CB">
        <w:rPr>
          <w:rFonts w:ascii="Arial" w:hAnsi="Arial" w:hint="cs"/>
          <w:sz w:val="24"/>
          <w:rtl/>
        </w:rPr>
        <w:t xml:space="preserve">לאורך זמן </w:t>
      </w:r>
      <w:r w:rsidRPr="00DE79F5">
        <w:rPr>
          <w:rFonts w:ascii="Arial" w:hAnsi="Arial"/>
          <w:sz w:val="24"/>
          <w:rtl/>
        </w:rPr>
        <w:t>(פער ידע 1).</w:t>
      </w:r>
    </w:p>
    <w:p w14:paraId="2C7035C1" w14:textId="777B0226" w:rsidR="00A04D31" w:rsidRDefault="00A04D31" w:rsidP="00A04D31">
      <w:pPr>
        <w:rPr>
          <w:rtl/>
        </w:rPr>
      </w:pPr>
      <w:r>
        <w:rPr>
          <w:rFonts w:hint="cs"/>
          <w:rtl/>
          <w:lang w:bidi="he-IL"/>
        </w:rPr>
        <w:lastRenderedPageBreak/>
        <w:t xml:space="preserve">ראוי לציין כי במחקר זה מוקד העניין הוא לאו דווקא כמות חומרי ההדברה באוויר </w:t>
      </w:r>
      <w:r>
        <w:rPr>
          <w:rFonts w:hint="cs"/>
          <w:rtl/>
        </w:rPr>
        <w:t>(</w:t>
      </w:r>
      <w:r>
        <w:rPr>
          <w:rFonts w:hint="cs"/>
          <w:rtl/>
          <w:lang w:bidi="he-IL"/>
        </w:rPr>
        <w:t>כפי שנכתב לעיל</w:t>
      </w:r>
      <w:r>
        <w:rPr>
          <w:rFonts w:hint="cs"/>
          <w:rtl/>
        </w:rPr>
        <w:t xml:space="preserve">- </w:t>
      </w:r>
      <w:r>
        <w:rPr>
          <w:rFonts w:hint="cs"/>
          <w:rtl/>
          <w:lang w:bidi="he-IL"/>
        </w:rPr>
        <w:t>קשה למצוא תקנים לחשיפה מקובלת שמולם ניתן לבדוק את התוצאות</w:t>
      </w:r>
      <w:r>
        <w:rPr>
          <w:rFonts w:hint="cs"/>
          <w:rtl/>
        </w:rPr>
        <w:t xml:space="preserve">), </w:t>
      </w:r>
      <w:r>
        <w:rPr>
          <w:rFonts w:hint="cs"/>
          <w:rtl/>
          <w:lang w:bidi="he-IL"/>
        </w:rPr>
        <w:t>אלא מגמות בנוכחות חומרי ההדברה באוויר לאורך זמן, כלומר כמה זמן לוקח עד התפוגגות שאריות חומרי ההדברה באוויר</w:t>
      </w:r>
      <w:r>
        <w:rPr>
          <w:rFonts w:hint="cs"/>
          <w:rtl/>
        </w:rPr>
        <w:t xml:space="preserve">. </w:t>
      </w:r>
      <w:r>
        <w:rPr>
          <w:rFonts w:hint="cs"/>
          <w:rtl/>
          <w:lang w:bidi="he-IL"/>
        </w:rPr>
        <w:t>לפיכך איננו מתמקד</w:t>
      </w:r>
      <w:r w:rsidR="0019384F">
        <w:rPr>
          <w:rFonts w:hint="cs"/>
          <w:rtl/>
          <w:lang w:bidi="he-IL"/>
        </w:rPr>
        <w:t>ים</w:t>
      </w:r>
      <w:r>
        <w:rPr>
          <w:rFonts w:hint="cs"/>
          <w:rtl/>
          <w:lang w:bidi="he-IL"/>
        </w:rPr>
        <w:t xml:space="preserve"> בשאלה כמה חומר הדברה ישנו באוויר</w:t>
      </w:r>
      <w:r>
        <w:rPr>
          <w:rFonts w:hint="cs"/>
          <w:rtl/>
        </w:rPr>
        <w:t xml:space="preserve">; </w:t>
      </w:r>
      <w:r>
        <w:rPr>
          <w:rFonts w:hint="cs"/>
          <w:rtl/>
          <w:lang w:bidi="he-IL"/>
        </w:rPr>
        <w:t>אלא בשאלות כגון: האם סמוך לאחר הריסוס יש יותר או פחות חומר באוויר בהשוואה למספר שעות לאחר מכן, כך שנוכל לגזור המלצות בדבר כמות הזמן שכדאי שתושבים יתרחקו מאזורי ריסוס כדי לצמצם את החשיפה לחומרים מהאוויר</w:t>
      </w:r>
      <w:r>
        <w:rPr>
          <w:rFonts w:hint="cs"/>
          <w:rtl/>
        </w:rPr>
        <w:t xml:space="preserve">. </w:t>
      </w:r>
    </w:p>
    <w:p w14:paraId="443C2AED" w14:textId="45BA4178" w:rsidR="00ED26E3" w:rsidRPr="00DE79F5" w:rsidRDefault="00ED26E3" w:rsidP="005A690D">
      <w:pPr>
        <w:pStyle w:val="a3"/>
        <w:numPr>
          <w:ilvl w:val="0"/>
          <w:numId w:val="5"/>
        </w:numPr>
        <w:rPr>
          <w:rFonts w:ascii="Arial" w:hAnsi="Arial"/>
          <w:sz w:val="24"/>
        </w:rPr>
      </w:pPr>
      <w:r w:rsidRPr="00DE79F5">
        <w:rPr>
          <w:rFonts w:ascii="Arial" w:hAnsi="Arial"/>
          <w:sz w:val="24"/>
          <w:rtl/>
        </w:rPr>
        <w:t>ריכוז מידע מהעולם בנוגע לתקנים לחשיפה נשימתית לשאריות חומרי הדברה באוויר (פער ידע 2).</w:t>
      </w:r>
    </w:p>
    <w:p w14:paraId="7CE27295" w14:textId="156E846B" w:rsidR="00ED26E3" w:rsidRPr="00DE79F5" w:rsidRDefault="00ED26E3" w:rsidP="005A690D">
      <w:pPr>
        <w:pStyle w:val="a3"/>
        <w:numPr>
          <w:ilvl w:val="0"/>
          <w:numId w:val="5"/>
        </w:numPr>
        <w:rPr>
          <w:rFonts w:ascii="Arial" w:hAnsi="Arial"/>
          <w:sz w:val="24"/>
        </w:rPr>
      </w:pPr>
      <w:r w:rsidRPr="00DE79F5">
        <w:rPr>
          <w:rFonts w:ascii="Arial" w:hAnsi="Arial"/>
          <w:sz w:val="24"/>
          <w:rtl/>
        </w:rPr>
        <w:t>הערכת רמות חומרי ההדברה באוויר שימצאו במחקר כנגד תקן / סטנדרט הטוב והנכון ביותר הקיים נכון לעכשיו.</w:t>
      </w:r>
    </w:p>
    <w:p w14:paraId="7E56A5C7" w14:textId="7BC4BE02" w:rsidR="00ED26E3" w:rsidRDefault="00ED26E3" w:rsidP="005A690D">
      <w:pPr>
        <w:pStyle w:val="a3"/>
        <w:numPr>
          <w:ilvl w:val="0"/>
          <w:numId w:val="5"/>
        </w:numPr>
        <w:rPr>
          <w:rFonts w:ascii="Arial" w:hAnsi="Arial"/>
          <w:sz w:val="24"/>
        </w:rPr>
      </w:pPr>
      <w:r w:rsidRPr="00DE79F5">
        <w:rPr>
          <w:rFonts w:ascii="Arial" w:hAnsi="Arial"/>
          <w:sz w:val="24"/>
          <w:rtl/>
        </w:rPr>
        <w:t>ניסוח המלצות בדבר כלים אופרטיביים, כולל הסכמות קהילתיות יעילות ככל הניתן, והצעות לשיפור ממשקי ההדברה, במטרה לאפשר בטיחות מגורים באזורים הסמוכים לחקלאות, ושימור החקלאות בסמיכות לאזורי מגורים (פער ידע 3).</w:t>
      </w:r>
    </w:p>
    <w:p w14:paraId="652AA51B" w14:textId="12DB04DB" w:rsidR="00750749" w:rsidRPr="00DE79F5" w:rsidRDefault="00750749" w:rsidP="005A690D">
      <w:pPr>
        <w:pStyle w:val="a3"/>
        <w:numPr>
          <w:ilvl w:val="0"/>
          <w:numId w:val="5"/>
        </w:numPr>
        <w:rPr>
          <w:rFonts w:ascii="Arial" w:hAnsi="Arial"/>
          <w:sz w:val="24"/>
        </w:rPr>
      </w:pPr>
      <w:r>
        <w:rPr>
          <w:rFonts w:ascii="Arial" w:hAnsi="Arial" w:hint="cs"/>
          <w:sz w:val="24"/>
          <w:rtl/>
        </w:rPr>
        <w:t>בדיקה של המשמעות הכלכלית של יישום הכלים, המלצה על כלים שאינם פוגעים בכלכלה וביעילות הניהול של המשק החקלאי.</w:t>
      </w:r>
    </w:p>
    <w:p w14:paraId="7D83CDC9" w14:textId="4AAEE050" w:rsidR="00FD30F0" w:rsidRPr="0021615B" w:rsidRDefault="00FD30F0" w:rsidP="00FD30F0">
      <w:pPr>
        <w:pStyle w:val="3"/>
        <w:rPr>
          <w:rtl/>
        </w:rPr>
      </w:pPr>
      <w:bookmarkStart w:id="2" w:name="_Toc489858784"/>
      <w:r w:rsidRPr="0021615B">
        <w:rPr>
          <w:rFonts w:cs="Times New Roman" w:hint="cs"/>
          <w:rtl/>
          <w:lang w:bidi="he-IL"/>
        </w:rPr>
        <w:t>חלופות</w:t>
      </w:r>
      <w:r w:rsidRPr="0021615B">
        <w:rPr>
          <w:rtl/>
        </w:rPr>
        <w:t xml:space="preserve"> </w:t>
      </w:r>
      <w:r w:rsidRPr="0021615B">
        <w:rPr>
          <w:rFonts w:cs="Times New Roman"/>
          <w:rtl/>
          <w:lang w:bidi="he-IL"/>
        </w:rPr>
        <w:t>למיתון הקונפליקט מגורים</w:t>
      </w:r>
      <w:r w:rsidRPr="0021615B">
        <w:rPr>
          <w:rtl/>
        </w:rPr>
        <w:t>-</w:t>
      </w:r>
      <w:r w:rsidRPr="0021615B">
        <w:rPr>
          <w:rFonts w:cs="Times New Roman" w:hint="cs"/>
          <w:rtl/>
          <w:lang w:bidi="he-IL"/>
        </w:rPr>
        <w:t>חומרי הדברה חקלאיים</w:t>
      </w:r>
      <w:bookmarkEnd w:id="2"/>
    </w:p>
    <w:p w14:paraId="447A8C62" w14:textId="77777777" w:rsidR="00FD30F0" w:rsidRDefault="00FD30F0" w:rsidP="00FD30F0">
      <w:pPr>
        <w:rPr>
          <w:rtl/>
          <w:lang w:bidi="he-IL"/>
        </w:rPr>
      </w:pPr>
      <w:r>
        <w:rPr>
          <w:rFonts w:hint="cs"/>
          <w:rtl/>
          <w:lang w:bidi="he-IL"/>
        </w:rPr>
        <w:t>ישנן מספר חלופות עיקריות למיתון הקונפליקט בין מגורים וחומרי הדברה:</w:t>
      </w:r>
    </w:p>
    <w:p w14:paraId="2C6868E4" w14:textId="2669B8A6" w:rsidR="00FD30F0" w:rsidRDefault="00FD30F0" w:rsidP="00592CA6">
      <w:pPr>
        <w:pStyle w:val="a3"/>
        <w:numPr>
          <w:ilvl w:val="0"/>
          <w:numId w:val="17"/>
        </w:numPr>
      </w:pPr>
      <w:r>
        <w:rPr>
          <w:rFonts w:hint="cs"/>
          <w:rtl/>
        </w:rPr>
        <w:t xml:space="preserve">צמצום השימוש בחומרי הדברה בחקלאות </w:t>
      </w:r>
      <w:r>
        <w:rPr>
          <w:rtl/>
        </w:rPr>
        <w:t>–</w:t>
      </w:r>
      <w:r>
        <w:rPr>
          <w:rFonts w:hint="cs"/>
          <w:rtl/>
        </w:rPr>
        <w:t xml:space="preserve"> באמצעות כלים שונים כגון: כלים מכניים</w:t>
      </w:r>
      <w:r w:rsidR="005F6783">
        <w:rPr>
          <w:rFonts w:hint="cs"/>
          <w:rtl/>
        </w:rPr>
        <w:t>, מלכודות (</w:t>
      </w:r>
      <w:r>
        <w:rPr>
          <w:rFonts w:hint="cs"/>
          <w:rtl/>
        </w:rPr>
        <w:t xml:space="preserve">לזבוב </w:t>
      </w:r>
      <w:r w:rsidR="00592CA6">
        <w:rPr>
          <w:rFonts w:hint="cs"/>
          <w:rtl/>
        </w:rPr>
        <w:t>ה</w:t>
      </w:r>
      <w:r>
        <w:rPr>
          <w:rFonts w:hint="cs"/>
          <w:rtl/>
        </w:rPr>
        <w:t>פירות</w:t>
      </w:r>
      <w:r w:rsidR="005F6783">
        <w:rPr>
          <w:rFonts w:hint="cs"/>
          <w:rtl/>
        </w:rPr>
        <w:t>)</w:t>
      </w:r>
      <w:r>
        <w:rPr>
          <w:rFonts w:hint="cs"/>
          <w:rtl/>
        </w:rPr>
        <w:t xml:space="preserve">; שימוש בבתי רשת או חממות, המונעות מגע בין חרקים לבין הגידולים החקלאיים; שימוש באויבים טבעיים, למשל חרקים הטורפים מזיקים או ציפורים דורסות המצמצמות את אוכלוסיית המכרסמים בשדות; פתרונות הורמונליים כמו בלבול זכרים ועוד. כלי חשוב לצמצום השימוש בחומרי הדברה הינו העסקת פקח מזיקים במשק: איש מקצוע המומחה </w:t>
      </w:r>
      <w:proofErr w:type="spellStart"/>
      <w:r>
        <w:rPr>
          <w:rFonts w:hint="cs"/>
          <w:rtl/>
        </w:rPr>
        <w:t>לענין</w:t>
      </w:r>
      <w:proofErr w:type="spellEnd"/>
      <w:r>
        <w:rPr>
          <w:rFonts w:hint="cs"/>
          <w:rtl/>
        </w:rPr>
        <w:t xml:space="preserve"> מזיקים חקלאיים שתפקידו לעקוב באופן רציף אחר התפתחות מזיקים בחלקה על מנת לאפשר קבלת החלטה מושכלת </w:t>
      </w:r>
      <w:r w:rsidR="00592CA6">
        <w:rPr>
          <w:rFonts w:hint="cs"/>
          <w:rtl/>
        </w:rPr>
        <w:t>לטיפול במזיק לפני שלב הנזק הכלכלי</w:t>
      </w:r>
      <w:r>
        <w:rPr>
          <w:rFonts w:hint="cs"/>
          <w:rtl/>
        </w:rPr>
        <w:t xml:space="preserve">. העסקת פקח מזיקים מאפשרת לרסס בהתייחס לספי פעולה, כלומר רק כאשר כמות המזיקים חצתה רף כלכלי המחייב פעולה שתועלתה גדולה יותר מאשר עלות הריסוס וסכנת הפרת המאזן האקולוגי בחלקה. במקרים שאין פיקוח מזיקים שיטתי וארוך טווח לעיתים נאלץ החקלאי לרסס באופן מניעתי (ללא קשר להתקדמות המזיקים). יש לציין כי השימוש בחומרי הדברה בחקלאות ישראל נמצא בירידה, וסקר </w:t>
      </w:r>
      <w:proofErr w:type="spellStart"/>
      <w:r>
        <w:rPr>
          <w:rFonts w:hint="cs"/>
          <w:rtl/>
        </w:rPr>
        <w:t>הלמ"ס</w:t>
      </w:r>
      <w:proofErr w:type="spellEnd"/>
      <w:r>
        <w:rPr>
          <w:rFonts w:hint="cs"/>
          <w:rtl/>
        </w:rPr>
        <w:t xml:space="preserve"> מצא ירידה של כ-14% במכירת חומרי הדברה בשנים 2011-2013 אל מול 2008-2010 </w:t>
      </w:r>
      <w:sdt>
        <w:sdtPr>
          <w:rPr>
            <w:rFonts w:hint="cs"/>
            <w:rtl/>
          </w:rPr>
          <w:id w:val="-1449765548"/>
          <w:citation/>
        </w:sdtPr>
        <w:sdtEndPr/>
        <w:sdtContent>
          <w:r>
            <w:rPr>
              <w:rtl/>
            </w:rPr>
            <w:fldChar w:fldCharType="begin"/>
          </w:r>
          <w:r>
            <w:instrText xml:space="preserve">CITATION </w:instrText>
          </w:r>
          <w:r>
            <w:rPr>
              <w:rtl/>
            </w:rPr>
            <w:instrText>הלמ</w:instrText>
          </w:r>
          <w:r>
            <w:instrText xml:space="preserve"> \l 1037 </w:instrText>
          </w:r>
          <w:r>
            <w:rPr>
              <w:rtl/>
            </w:rPr>
            <w:fldChar w:fldCharType="separate"/>
          </w:r>
          <w:r w:rsidR="00BE33EA">
            <w:rPr>
              <w:rFonts w:hint="cs"/>
              <w:noProof/>
              <w:rtl/>
            </w:rPr>
            <w:t>(הלמ"ס, 2016)</w:t>
          </w:r>
          <w:r>
            <w:rPr>
              <w:rtl/>
            </w:rPr>
            <w:fldChar w:fldCharType="end"/>
          </w:r>
        </w:sdtContent>
      </w:sdt>
      <w:r>
        <w:rPr>
          <w:rFonts w:hint="cs"/>
          <w:rtl/>
        </w:rPr>
        <w:t xml:space="preserve">. </w:t>
      </w:r>
    </w:p>
    <w:p w14:paraId="3C8CABC6" w14:textId="77777777" w:rsidR="00FD30F0" w:rsidRPr="00C26001" w:rsidRDefault="00FD30F0" w:rsidP="00FD30F0">
      <w:pPr>
        <w:pStyle w:val="a3"/>
        <w:numPr>
          <w:ilvl w:val="0"/>
          <w:numId w:val="17"/>
        </w:numPr>
        <w:rPr>
          <w:rtl/>
        </w:rPr>
      </w:pPr>
      <w:r>
        <w:rPr>
          <w:rFonts w:hint="cs"/>
          <w:rtl/>
        </w:rPr>
        <w:t xml:space="preserve">אזורי חייץ ללא ריסוס סביב מבנים </w:t>
      </w:r>
      <w:r>
        <w:rPr>
          <w:rtl/>
        </w:rPr>
        <w:t>–</w:t>
      </w:r>
      <w:r>
        <w:rPr>
          <w:rFonts w:hint="cs"/>
          <w:rtl/>
        </w:rPr>
        <w:t xml:space="preserve"> פתרון הקיים ב</w:t>
      </w:r>
      <w:r w:rsidRPr="005E2006">
        <w:rPr>
          <w:rFonts w:hint="cs"/>
          <w:rtl/>
        </w:rPr>
        <w:t xml:space="preserve">חקיקה בישראל. </w:t>
      </w:r>
      <w:r w:rsidRPr="005E2006">
        <w:rPr>
          <w:rtl/>
        </w:rPr>
        <w:t xml:space="preserve">על פי </w:t>
      </w:r>
      <w:r w:rsidRPr="005E2006">
        <w:rPr>
          <w:rFonts w:hint="cs"/>
          <w:rtl/>
        </w:rPr>
        <w:t>"</w:t>
      </w:r>
      <w:r w:rsidRPr="005E2006">
        <w:rPr>
          <w:rtl/>
        </w:rPr>
        <w:t>תקנות החומרים המסוכנים</w:t>
      </w:r>
      <w:r w:rsidRPr="005E2006">
        <w:rPr>
          <w:rFonts w:hint="cs"/>
          <w:rtl/>
        </w:rPr>
        <w:t>-</w:t>
      </w:r>
      <w:r w:rsidRPr="005E2006">
        <w:rPr>
          <w:rtl/>
        </w:rPr>
        <w:t xml:space="preserve"> שימוש ליד מבנים 2005</w:t>
      </w:r>
      <w:r w:rsidRPr="005E2006">
        <w:rPr>
          <w:rFonts w:hint="cs"/>
          <w:rtl/>
        </w:rPr>
        <w:t>"</w:t>
      </w:r>
      <w:r w:rsidRPr="005E2006">
        <w:rPr>
          <w:rtl/>
        </w:rPr>
        <w:t xml:space="preserve"> חל איסור על ריסוס בחומרי הדברה מדרגה 1 ו-2 (רעיל ביותר ורעיל) במרחק של 50 מ' </w:t>
      </w:r>
      <w:r w:rsidRPr="005E2006">
        <w:rPr>
          <w:u w:val="single"/>
          <w:rtl/>
        </w:rPr>
        <w:t>מכל מבנה</w:t>
      </w:r>
      <w:r w:rsidRPr="005E2006">
        <w:rPr>
          <w:rFonts w:hint="cs"/>
          <w:rtl/>
        </w:rPr>
        <w:t xml:space="preserve">. בנוסף, נקבעו </w:t>
      </w:r>
      <w:r w:rsidRPr="005E2006">
        <w:rPr>
          <w:rtl/>
        </w:rPr>
        <w:t>הגבלות על שימוש בחומרים הללו בטווח שבין 50-100 מ' ממבנים. אין מגבלה על שימוש בחומרים בדרגת רעילות נמוכה יותר ליד מבנים</w:t>
      </w:r>
      <w:r w:rsidRPr="005E2006">
        <w:rPr>
          <w:rFonts w:hint="cs"/>
          <w:rtl/>
        </w:rPr>
        <w:t xml:space="preserve">, למעט לגבי חומרי הדברה ספציפיים </w:t>
      </w:r>
      <w:r w:rsidRPr="005E2006">
        <w:rPr>
          <w:rFonts w:hint="cs"/>
          <w:rtl/>
        </w:rPr>
        <w:lastRenderedPageBreak/>
        <w:t>בהם יש הוראות מיוחדות בתווית של התכשיר (למשל חומרים לחיטוי קרקע אסורים בהמטרה עד 1000 מטר ממבנים)</w:t>
      </w:r>
      <w:r>
        <w:rPr>
          <w:rFonts w:hint="cs"/>
          <w:rtl/>
        </w:rPr>
        <w:t>.</w:t>
      </w:r>
      <w:r w:rsidRPr="005E2006">
        <w:rPr>
          <w:rFonts w:hint="cs"/>
          <w:rtl/>
        </w:rPr>
        <w:t xml:space="preserve"> הצעת חוק לעניין שימוש בחומרי הדברה הוכנה לאחרונה על ידי "אדם טבע ודין", ומתייחסת בין היתר </w:t>
      </w:r>
      <w:r>
        <w:rPr>
          <w:rFonts w:hint="cs"/>
          <w:rtl/>
        </w:rPr>
        <w:t>לקביעת מרחקי בטיחות על סמך ריכוזי חומרי</w:t>
      </w:r>
      <w:r w:rsidRPr="005E2006">
        <w:rPr>
          <w:rFonts w:hint="cs"/>
          <w:rtl/>
        </w:rPr>
        <w:t xml:space="preserve"> הדברה</w:t>
      </w:r>
      <w:r>
        <w:rPr>
          <w:rFonts w:hint="cs"/>
          <w:rtl/>
        </w:rPr>
        <w:t xml:space="preserve"> צפויים</w:t>
      </w:r>
      <w:r w:rsidRPr="005E2006">
        <w:rPr>
          <w:rFonts w:hint="cs"/>
          <w:rtl/>
        </w:rPr>
        <w:t xml:space="preserve"> באוויר. </w:t>
      </w:r>
      <w:r>
        <w:rPr>
          <w:rFonts w:hint="cs"/>
          <w:rtl/>
        </w:rPr>
        <w:t>ישנן שאלות בדבר</w:t>
      </w:r>
      <w:r w:rsidRPr="005E2006">
        <w:rPr>
          <w:rFonts w:hint="cs"/>
          <w:rtl/>
        </w:rPr>
        <w:t xml:space="preserve"> מידת האפקטיביות של התקנות המוצעות, וכן </w:t>
      </w:r>
      <w:r>
        <w:rPr>
          <w:rFonts w:hint="cs"/>
          <w:rtl/>
        </w:rPr>
        <w:t>בדבר</w:t>
      </w:r>
      <w:r w:rsidRPr="005E2006">
        <w:rPr>
          <w:rFonts w:hint="cs"/>
          <w:rtl/>
        </w:rPr>
        <w:t xml:space="preserve"> העלויות של עריכת הבדיקות לעומת התרומה שלהן</w:t>
      </w:r>
      <w:r>
        <w:rPr>
          <w:rFonts w:hint="cs"/>
          <w:rtl/>
        </w:rPr>
        <w:t xml:space="preserve"> (לעת עתה לא קיים הידע הדרוש בדבר החשיפה של תושבים במרחקים שונים מהשטחים החקלאיים לרחף חומרי ההדברה באוויר, המשמעות הבריאותית ומכאן </w:t>
      </w:r>
      <w:r>
        <w:rPr>
          <w:rtl/>
        </w:rPr>
        <w:t>–</w:t>
      </w:r>
      <w:r>
        <w:rPr>
          <w:rFonts w:hint="cs"/>
          <w:rtl/>
        </w:rPr>
        <w:t xml:space="preserve"> המרחק הדרוש בין השטח החקלאי והמגורים)</w:t>
      </w:r>
      <w:r w:rsidRPr="005E2006">
        <w:rPr>
          <w:rFonts w:hint="cs"/>
          <w:rtl/>
        </w:rPr>
        <w:t>.</w:t>
      </w:r>
    </w:p>
    <w:p w14:paraId="7BA6A690" w14:textId="50E55E64" w:rsidR="00FD30F0" w:rsidRDefault="00FD30F0" w:rsidP="0054259B">
      <w:pPr>
        <w:pStyle w:val="a3"/>
        <w:numPr>
          <w:ilvl w:val="0"/>
          <w:numId w:val="17"/>
        </w:numPr>
      </w:pPr>
      <w:r>
        <w:rPr>
          <w:rFonts w:hint="cs"/>
          <w:rtl/>
        </w:rPr>
        <w:t xml:space="preserve">תקנות בדבר "הזכות לעבד" </w:t>
      </w:r>
      <w:r>
        <w:rPr>
          <w:rtl/>
        </w:rPr>
        <w:t>–</w:t>
      </w:r>
      <w:r>
        <w:rPr>
          <w:rFonts w:hint="cs"/>
          <w:rtl/>
        </w:rPr>
        <w:t xml:space="preserve"> בארה"ב קיימים במרבית המדינות הפדרליות חוקים שזכו לכותרת "הזכות לעבד" </w:t>
      </w:r>
      <w:r w:rsidR="0054259B">
        <w:t>R</w:t>
      </w:r>
      <w:r>
        <w:t xml:space="preserve">ight to </w:t>
      </w:r>
      <w:r w:rsidR="0054259B">
        <w:t>F</w:t>
      </w:r>
      <w:r>
        <w:t>arm</w:t>
      </w:r>
      <w:r>
        <w:rPr>
          <w:rFonts w:hint="cs"/>
          <w:rtl/>
        </w:rPr>
        <w:t xml:space="preserve">. החוקים קובעים כי אנשים שעברו להתגורר באזורים כפריים שבהם התקיימה חקלאות לפני כן, לא יכולים לתבוע בנושאים סביבתיים הקשורים לפעילות החקלאית הרגילה והשוטפת (בין היתר הדברה חקלאית). באוסטרליה התקנות קובעות כי אזורי </w:t>
      </w:r>
      <w:proofErr w:type="spellStart"/>
      <w:r>
        <w:rPr>
          <w:rFonts w:hint="cs"/>
          <w:rtl/>
        </w:rPr>
        <w:t>החייץ</w:t>
      </w:r>
      <w:proofErr w:type="spellEnd"/>
      <w:r>
        <w:rPr>
          <w:rFonts w:hint="cs"/>
          <w:rtl/>
        </w:rPr>
        <w:t xml:space="preserve"> בין שטחים חקלאיים ומגורים יקבעו על חשבון שטחי הפיתוח ובמימון היזם, וכי חובה ליידע את התושבים החדשים בדבר מטרדים סביבתיים שונים הקשורים לחקלאות. מטרת החוקים הללו הינה לשמור על היכולת של חקלאים לעבד את שדותיהם בצורה יעילה, ובמקביל לשמור על שטחים פתוחים מפני פיתוח. ההנחה הינה כי ככל שתושבים יהיו מודעים למשמעות הסביבתית של מגורים באזור חקלאי, כך תקטן המוטיבציה לפתח שכונות חדשות באזורים כפריים.</w:t>
      </w:r>
    </w:p>
    <w:p w14:paraId="4350E822" w14:textId="77777777" w:rsidR="00FD30F0" w:rsidRDefault="00FD30F0" w:rsidP="00FD30F0">
      <w:pPr>
        <w:pStyle w:val="a3"/>
        <w:numPr>
          <w:ilvl w:val="0"/>
          <w:numId w:val="17"/>
        </w:numPr>
      </w:pPr>
      <w:r>
        <w:rPr>
          <w:rFonts w:hint="cs"/>
          <w:rtl/>
        </w:rPr>
        <w:t>עיצוב</w:t>
      </w:r>
      <w:r w:rsidRPr="005E2006">
        <w:rPr>
          <w:rFonts w:hint="cs"/>
          <w:rtl/>
        </w:rPr>
        <w:t xml:space="preserve"> הבנות בין החקלאים והתושבים בדבר </w:t>
      </w:r>
      <w:r>
        <w:rPr>
          <w:rFonts w:hint="cs"/>
          <w:rtl/>
        </w:rPr>
        <w:t>ממשקי ריסוסים</w:t>
      </w:r>
      <w:r w:rsidRPr="005E2006">
        <w:rPr>
          <w:rFonts w:hint="cs"/>
          <w:rtl/>
        </w:rPr>
        <w:t>. למשל במדריך אוסטרלי לניהול סיכונים סביבתיים במשק החקלאי, נכתב כי יש ליצור אמנה של "שכנות טובה" בין חקלאים ותושבים אחרים במרחב, כולל דיון לגבי מרכיבים שונים בעבודה החקלאית והפוטנציאל למטרד סביבתי. נכתב כי יש להסביר לשכנים, במיוחד כאלו שאינם שייכים למגזר החקלאי, שהפעולות החקלאיות נחוצות על מנת לייצר מזון באופן יעיל; ומצד שני, על החקלאים להבין שישנן פעולות שמשפיעות לרעה על איכות החיים של השכנים, ושיש צורך לקחת בחשבון במידת האפשר צרכים אלו, ולעיתים יש מקום לשנות את העיבוד החקלאי כדי למזער את הפגיעה כתוצאה מפעילות חקלאית.</w:t>
      </w:r>
    </w:p>
    <w:p w14:paraId="0DA34BED" w14:textId="3F1B29C8" w:rsidR="00D35E99" w:rsidRDefault="00D35E99" w:rsidP="00FD30F0">
      <w:pPr>
        <w:pStyle w:val="3"/>
        <w:rPr>
          <w:rtl/>
          <w:lang w:bidi="he-IL"/>
        </w:rPr>
      </w:pPr>
      <w:bookmarkStart w:id="3" w:name="_Toc489858785"/>
      <w:r w:rsidRPr="00D35E99">
        <w:rPr>
          <w:rFonts w:cs="Times New Roman" w:hint="cs"/>
          <w:rtl/>
          <w:lang w:bidi="he-IL"/>
        </w:rPr>
        <w:t>מבנה דו</w:t>
      </w:r>
      <w:r w:rsidRPr="00D35E99">
        <w:rPr>
          <w:rFonts w:hint="cs"/>
          <w:rtl/>
          <w:lang w:bidi="he-IL"/>
        </w:rPr>
        <w:t>"</w:t>
      </w:r>
      <w:r w:rsidRPr="00D35E99">
        <w:rPr>
          <w:rFonts w:cs="Times New Roman" w:hint="cs"/>
          <w:rtl/>
          <w:lang w:bidi="he-IL"/>
        </w:rPr>
        <w:t>ח המחקר</w:t>
      </w:r>
      <w:bookmarkEnd w:id="3"/>
    </w:p>
    <w:p w14:paraId="1E5C6BF5" w14:textId="6EED4B3A" w:rsidR="00D35E99" w:rsidRDefault="00D35E99" w:rsidP="00D35E99">
      <w:pPr>
        <w:rPr>
          <w:rtl/>
          <w:lang w:bidi="he-IL"/>
        </w:rPr>
      </w:pPr>
      <w:r>
        <w:rPr>
          <w:rFonts w:hint="cs"/>
          <w:rtl/>
          <w:lang w:bidi="he-IL"/>
        </w:rPr>
        <w:t>דו"ח המחקר בנוי משני חלקים עיקריים:</w:t>
      </w:r>
    </w:p>
    <w:p w14:paraId="206BDF1E" w14:textId="788EB590" w:rsidR="00D35E99" w:rsidRDefault="00D35E99" w:rsidP="005A690D">
      <w:pPr>
        <w:pStyle w:val="a3"/>
        <w:numPr>
          <w:ilvl w:val="0"/>
          <w:numId w:val="19"/>
        </w:numPr>
      </w:pPr>
      <w:r>
        <w:rPr>
          <w:rFonts w:hint="cs"/>
          <w:rtl/>
        </w:rPr>
        <w:t xml:space="preserve">שער א: מדיניות, תקנים ופתרונות למיתון הקונפליקט </w:t>
      </w:r>
      <w:r>
        <w:rPr>
          <w:rtl/>
        </w:rPr>
        <w:t>–</w:t>
      </w:r>
      <w:r>
        <w:rPr>
          <w:rFonts w:hint="cs"/>
          <w:rtl/>
        </w:rPr>
        <w:t xml:space="preserve"> חלק זה כולל סקירה בינלאומית של המדיניות, החקיקה, התקינה והפתרונות המיושמים במדינות מפותחות לשם הסדרה והכוונה של השימוש בחומרי הדברה בקו המגע עם מגורים.</w:t>
      </w:r>
    </w:p>
    <w:p w14:paraId="62D09FC8" w14:textId="6F97A749" w:rsidR="00D35E99" w:rsidRDefault="00D35E99" w:rsidP="000079F2">
      <w:pPr>
        <w:pStyle w:val="a3"/>
        <w:numPr>
          <w:ilvl w:val="0"/>
          <w:numId w:val="19"/>
        </w:numPr>
        <w:rPr>
          <w:rtl/>
        </w:rPr>
      </w:pPr>
      <w:r>
        <w:rPr>
          <w:rFonts w:hint="cs"/>
          <w:rtl/>
        </w:rPr>
        <w:t xml:space="preserve">שער ב: ניטור חומרי הדברה באוויר </w:t>
      </w:r>
      <w:r>
        <w:rPr>
          <w:rtl/>
        </w:rPr>
        <w:t>–</w:t>
      </w:r>
      <w:r>
        <w:rPr>
          <w:rFonts w:hint="cs"/>
          <w:rtl/>
        </w:rPr>
        <w:t xml:space="preserve"> חלק </w:t>
      </w:r>
      <w:r w:rsidR="00506852">
        <w:rPr>
          <w:rFonts w:hint="cs"/>
          <w:rtl/>
        </w:rPr>
        <w:t xml:space="preserve">זה כולל תיעוד של מחקר שדה שנערך </w:t>
      </w:r>
      <w:r w:rsidR="000079F2">
        <w:rPr>
          <w:rFonts w:hint="cs"/>
          <w:rtl/>
        </w:rPr>
        <w:t>בשלושה</w:t>
      </w:r>
      <w:r w:rsidR="00506852">
        <w:rPr>
          <w:rFonts w:hint="cs"/>
          <w:rtl/>
        </w:rPr>
        <w:t xml:space="preserve"> יישובים כפריים בעמק חפר, שבו </w:t>
      </w:r>
      <w:proofErr w:type="spellStart"/>
      <w:r w:rsidR="00506852">
        <w:rPr>
          <w:rFonts w:hint="cs"/>
          <w:rtl/>
        </w:rPr>
        <w:t>ניטרנו</w:t>
      </w:r>
      <w:proofErr w:type="spellEnd"/>
      <w:r w:rsidR="00506852">
        <w:rPr>
          <w:rFonts w:hint="cs"/>
          <w:rtl/>
        </w:rPr>
        <w:t xml:space="preserve"> את שאריות חומרי ההדברה באוויר לאורך</w:t>
      </w:r>
      <w:r w:rsidR="000079F2">
        <w:rPr>
          <w:rFonts w:hint="cs"/>
          <w:rtl/>
        </w:rPr>
        <w:t xml:space="preserve"> שנה, בשני גידולים מרכזיים: הדרים</w:t>
      </w:r>
      <w:r w:rsidR="00506852">
        <w:rPr>
          <w:rFonts w:hint="cs"/>
          <w:rtl/>
        </w:rPr>
        <w:t xml:space="preserve"> וגזר.</w:t>
      </w:r>
    </w:p>
    <w:p w14:paraId="663A238A" w14:textId="77777777" w:rsidR="00D35E99" w:rsidRPr="00D35E99" w:rsidRDefault="00D35E99" w:rsidP="00D35E99">
      <w:pPr>
        <w:rPr>
          <w:rtl/>
          <w:lang w:bidi="he-IL"/>
        </w:rPr>
      </w:pPr>
    </w:p>
    <w:p w14:paraId="3E20F9FC" w14:textId="0646BE38" w:rsidR="00313DF5" w:rsidRPr="00CE2978" w:rsidRDefault="00BF5216" w:rsidP="00FD30F0">
      <w:pPr>
        <w:pStyle w:val="1"/>
        <w:rPr>
          <w:rtl/>
        </w:rPr>
      </w:pPr>
      <w:bookmarkStart w:id="4" w:name="_Toc489858786"/>
      <w:r>
        <w:rPr>
          <w:rFonts w:cs="Times New Roman" w:hint="cs"/>
          <w:rtl/>
          <w:lang w:bidi="he-IL"/>
        </w:rPr>
        <w:lastRenderedPageBreak/>
        <w:t>שער א</w:t>
      </w:r>
      <w:r>
        <w:rPr>
          <w:rFonts w:hint="cs"/>
          <w:rtl/>
        </w:rPr>
        <w:t xml:space="preserve">: </w:t>
      </w:r>
      <w:r>
        <w:rPr>
          <w:rFonts w:cs="Times New Roman" w:hint="cs"/>
          <w:rtl/>
          <w:lang w:bidi="he-IL"/>
        </w:rPr>
        <w:t>מדיניות</w:t>
      </w:r>
      <w:r>
        <w:rPr>
          <w:rFonts w:hint="cs"/>
          <w:rtl/>
        </w:rPr>
        <w:t xml:space="preserve">, </w:t>
      </w:r>
      <w:r>
        <w:rPr>
          <w:rFonts w:cs="Times New Roman" w:hint="cs"/>
          <w:rtl/>
          <w:lang w:bidi="he-IL"/>
        </w:rPr>
        <w:t>תקנים ופתרונות למיתון הקונפליקט</w:t>
      </w:r>
      <w:bookmarkEnd w:id="4"/>
    </w:p>
    <w:p w14:paraId="09D3A19B" w14:textId="121CB7F4" w:rsidR="005303C1" w:rsidRDefault="00AB5B4D" w:rsidP="00AB5B4D">
      <w:pPr>
        <w:pStyle w:val="2"/>
        <w:rPr>
          <w:rtl/>
          <w:lang w:bidi="he-IL"/>
        </w:rPr>
      </w:pPr>
      <w:bookmarkStart w:id="5" w:name="_Toc489858787"/>
      <w:r w:rsidRPr="00AB5B4D">
        <w:rPr>
          <w:rFonts w:cs="Times New Roman" w:hint="cs"/>
          <w:rtl/>
          <w:lang w:bidi="he-IL"/>
        </w:rPr>
        <w:t>סקירה בינלאומית</w:t>
      </w:r>
      <w:r w:rsidRPr="00AB5B4D">
        <w:rPr>
          <w:rFonts w:hint="cs"/>
          <w:rtl/>
        </w:rPr>
        <w:t xml:space="preserve">: </w:t>
      </w:r>
      <w:r w:rsidR="00B53D00">
        <w:rPr>
          <w:rFonts w:cs="Times New Roman" w:hint="cs"/>
          <w:sz w:val="28"/>
          <w:rtl/>
          <w:lang w:bidi="he-IL"/>
        </w:rPr>
        <w:t>מדיניות ורגולציה של חומרי הדברה בקרבת</w:t>
      </w:r>
      <w:r w:rsidRPr="00EA6E74">
        <w:rPr>
          <w:rFonts w:cs="Times New Roman" w:hint="cs"/>
          <w:sz w:val="28"/>
          <w:rtl/>
          <w:lang w:bidi="he-IL"/>
        </w:rPr>
        <w:t xml:space="preserve"> מגורים</w:t>
      </w:r>
      <w:bookmarkEnd w:id="5"/>
      <w:r>
        <w:rPr>
          <w:rFonts w:hint="cs"/>
          <w:rtl/>
          <w:lang w:bidi="he-IL"/>
        </w:rPr>
        <w:t xml:space="preserve"> </w:t>
      </w:r>
      <w:r w:rsidR="005303C1" w:rsidRPr="005E2006">
        <w:rPr>
          <w:rFonts w:hint="cs"/>
          <w:rtl/>
        </w:rPr>
        <w:t xml:space="preserve"> </w:t>
      </w:r>
    </w:p>
    <w:p w14:paraId="350E4075" w14:textId="16067628" w:rsidR="00B53D00" w:rsidRDefault="00950F9C" w:rsidP="00950F9C">
      <w:pPr>
        <w:rPr>
          <w:rtl/>
          <w:lang w:bidi="he-IL"/>
        </w:rPr>
      </w:pPr>
      <w:r>
        <w:rPr>
          <w:rFonts w:hint="cs"/>
          <w:rtl/>
          <w:lang w:bidi="he-IL"/>
        </w:rPr>
        <w:t>פרק</w:t>
      </w:r>
      <w:r w:rsidR="00B53D00" w:rsidRPr="009A0A74">
        <w:rPr>
          <w:rFonts w:hint="cs"/>
          <w:rtl/>
          <w:lang w:bidi="he-IL"/>
        </w:rPr>
        <w:t xml:space="preserve"> זה</w:t>
      </w:r>
      <w:r w:rsidR="00B53D00">
        <w:rPr>
          <w:rFonts w:hint="cs"/>
          <w:rtl/>
          <w:lang w:bidi="he-IL"/>
        </w:rPr>
        <w:t xml:space="preserve"> מציג תמונת מצב וניתוח של הרגולציה הנוהגת בעולם לשימוש חקלאי בחומרי הדברה בקרבת אזורי מגורים</w:t>
      </w:r>
      <w:r w:rsidR="00B53D00">
        <w:rPr>
          <w:rFonts w:hint="cs"/>
          <w:rtl/>
        </w:rPr>
        <w:t xml:space="preserve">. </w:t>
      </w:r>
      <w:r>
        <w:rPr>
          <w:rFonts w:hint="cs"/>
          <w:rtl/>
          <w:lang w:bidi="he-IL"/>
        </w:rPr>
        <w:t>מוצגים</w:t>
      </w:r>
      <w:r w:rsidR="00B53D00">
        <w:rPr>
          <w:rFonts w:hint="cs"/>
          <w:rtl/>
          <w:lang w:bidi="he-IL"/>
        </w:rPr>
        <w:t xml:space="preserve"> נתונים לגבי מדיניות נוהגת וגישות לרגולציה שפותחו על ידי ממשלות בנושא חשיפת תושבים לחומרי הדברה באוויר</w:t>
      </w:r>
      <w:r w:rsidR="00B53D00">
        <w:rPr>
          <w:rFonts w:hint="cs"/>
          <w:rtl/>
        </w:rPr>
        <w:t xml:space="preserve">, </w:t>
      </w:r>
      <w:r w:rsidR="00B53D00">
        <w:rPr>
          <w:rFonts w:hint="cs"/>
          <w:rtl/>
          <w:lang w:bidi="he-IL"/>
        </w:rPr>
        <w:t xml:space="preserve">לרבות מדיניות ניהול סיכונים </w:t>
      </w:r>
      <w:r w:rsidR="00B53D00">
        <w:rPr>
          <w:rFonts w:hint="cs"/>
          <w:rtl/>
        </w:rPr>
        <w:t>(</w:t>
      </w:r>
      <w:r w:rsidR="00B53D00">
        <w:t>Risk management</w:t>
      </w:r>
      <w:r w:rsidR="00B53D00">
        <w:rPr>
          <w:rFonts w:hint="cs"/>
          <w:rtl/>
        </w:rPr>
        <w:t xml:space="preserve">) </w:t>
      </w:r>
      <w:r w:rsidR="00B53D00">
        <w:rPr>
          <w:rFonts w:hint="cs"/>
          <w:rtl/>
          <w:lang w:bidi="he-IL"/>
        </w:rPr>
        <w:t xml:space="preserve">והפחתת סיכונים </w:t>
      </w:r>
      <w:r w:rsidR="00B53D00">
        <w:rPr>
          <w:rFonts w:hint="cs"/>
          <w:rtl/>
        </w:rPr>
        <w:t>(</w:t>
      </w:r>
      <w:r w:rsidR="00B53D00">
        <w:t>Risk mitigation</w:t>
      </w:r>
      <w:r w:rsidR="00B53D00">
        <w:rPr>
          <w:rFonts w:hint="cs"/>
          <w:rtl/>
        </w:rPr>
        <w:t xml:space="preserve">).   </w:t>
      </w:r>
    </w:p>
    <w:p w14:paraId="51390B26" w14:textId="786661F7" w:rsidR="00B53D00" w:rsidRPr="002C455E" w:rsidRDefault="00B53D00" w:rsidP="00F9109D">
      <w:pPr>
        <w:rPr>
          <w:rtl/>
        </w:rPr>
      </w:pPr>
      <w:r>
        <w:rPr>
          <w:rFonts w:hint="cs"/>
          <w:shd w:val="clear" w:color="auto" w:fill="FFFFFF"/>
          <w:rtl/>
          <w:lang w:bidi="he-IL"/>
        </w:rPr>
        <w:t xml:space="preserve">השאלות </w:t>
      </w:r>
      <w:r w:rsidR="00F9109D">
        <w:rPr>
          <w:rFonts w:hint="cs"/>
          <w:shd w:val="clear" w:color="auto" w:fill="FFFFFF"/>
          <w:rtl/>
          <w:lang w:bidi="he-IL"/>
        </w:rPr>
        <w:t>שיבחנו</w:t>
      </w:r>
      <w:r>
        <w:rPr>
          <w:rFonts w:hint="cs"/>
          <w:shd w:val="clear" w:color="auto" w:fill="FFFFFF"/>
          <w:rtl/>
          <w:lang w:bidi="he-IL"/>
        </w:rPr>
        <w:t xml:space="preserve"> הן האם וכיצד בחרו מדינות להסדיר את הסיכונים הכרוכים בשימוש בחומרי הדברה חקלאית בקרבת יישובים ומהם מ</w:t>
      </w:r>
      <w:r w:rsidR="0021615B">
        <w:rPr>
          <w:rFonts w:hint="cs"/>
          <w:shd w:val="clear" w:color="auto" w:fill="FFFFFF"/>
          <w:rtl/>
          <w:lang w:bidi="he-IL"/>
        </w:rPr>
        <w:t>נ</w:t>
      </w:r>
      <w:r>
        <w:rPr>
          <w:rFonts w:hint="cs"/>
          <w:shd w:val="clear" w:color="auto" w:fill="FFFFFF"/>
          <w:rtl/>
          <w:lang w:bidi="he-IL"/>
        </w:rPr>
        <w:t>גנוני האסדרה בתחום</w:t>
      </w:r>
      <w:r>
        <w:rPr>
          <w:rFonts w:hint="cs"/>
          <w:shd w:val="clear" w:color="auto" w:fill="FFFFFF"/>
          <w:rtl/>
        </w:rPr>
        <w:t xml:space="preserve">. </w:t>
      </w:r>
      <w:r w:rsidRPr="002C455E">
        <w:rPr>
          <w:rFonts w:hint="cs"/>
          <w:rtl/>
        </w:rPr>
        <w:t xml:space="preserve"> </w:t>
      </w:r>
    </w:p>
    <w:p w14:paraId="4C358D8A" w14:textId="412C846F" w:rsidR="00B53D00" w:rsidRDefault="0021615B" w:rsidP="0021615B">
      <w:pPr>
        <w:rPr>
          <w:rtl/>
        </w:rPr>
      </w:pPr>
      <w:r>
        <w:rPr>
          <w:rFonts w:hint="cs"/>
          <w:rtl/>
          <w:lang w:bidi="he-IL"/>
        </w:rPr>
        <w:t>המטרה</w:t>
      </w:r>
      <w:r w:rsidR="00B53D00" w:rsidRPr="00FA71DA">
        <w:rPr>
          <w:rtl/>
          <w:lang w:bidi="he-IL"/>
        </w:rPr>
        <w:t xml:space="preserve"> היא לספק תמונה עדכנית של </w:t>
      </w:r>
      <w:r w:rsidR="00B53D00" w:rsidRPr="00FA71DA">
        <w:rPr>
          <w:rFonts w:hint="cs"/>
          <w:rtl/>
          <w:lang w:bidi="he-IL"/>
        </w:rPr>
        <w:t xml:space="preserve">מדיניות רגולטורית בעולם </w:t>
      </w:r>
      <w:r w:rsidR="00B53D00">
        <w:rPr>
          <w:rFonts w:hint="cs"/>
          <w:rtl/>
          <w:lang w:bidi="he-IL"/>
        </w:rPr>
        <w:t>בהקשרי הדברה חקלאית וקהילה</w:t>
      </w:r>
      <w:r w:rsidR="00B53D00" w:rsidRPr="008D090E">
        <w:rPr>
          <w:rtl/>
        </w:rPr>
        <w:t xml:space="preserve">. </w:t>
      </w:r>
      <w:r>
        <w:rPr>
          <w:rFonts w:hint="cs"/>
          <w:rtl/>
          <w:lang w:bidi="he-IL"/>
        </w:rPr>
        <w:t>הבדיקה</w:t>
      </w:r>
      <w:r w:rsidR="00B53D00" w:rsidRPr="008D090E">
        <w:rPr>
          <w:rtl/>
          <w:lang w:bidi="he-IL"/>
        </w:rPr>
        <w:t xml:space="preserve"> מתמקד</w:t>
      </w:r>
      <w:r>
        <w:rPr>
          <w:rFonts w:hint="cs"/>
          <w:rtl/>
          <w:lang w:bidi="he-IL"/>
        </w:rPr>
        <w:t>ת</w:t>
      </w:r>
      <w:r w:rsidR="00B53D00" w:rsidRPr="008D090E">
        <w:rPr>
          <w:rtl/>
          <w:lang w:bidi="he-IL"/>
        </w:rPr>
        <w:t xml:space="preserve"> בחוקים</w:t>
      </w:r>
      <w:r w:rsidR="00B53D00" w:rsidRPr="008D090E">
        <w:rPr>
          <w:rtl/>
        </w:rPr>
        <w:t xml:space="preserve">, </w:t>
      </w:r>
      <w:r w:rsidR="00B53D00" w:rsidRPr="008D090E">
        <w:rPr>
          <w:rtl/>
          <w:lang w:bidi="he-IL"/>
        </w:rPr>
        <w:t>תקנות</w:t>
      </w:r>
      <w:r w:rsidR="00B53D00" w:rsidRPr="008D090E">
        <w:rPr>
          <w:rtl/>
        </w:rPr>
        <w:t xml:space="preserve">, </w:t>
      </w:r>
      <w:r w:rsidR="00B53D00" w:rsidRPr="008D090E">
        <w:rPr>
          <w:rtl/>
          <w:lang w:bidi="he-IL"/>
        </w:rPr>
        <w:t>מדיניות וקווים מנחים שממשלות אימצו למטרות אסדרה של חשיפ</w:t>
      </w:r>
      <w:r w:rsidR="00B53D00">
        <w:rPr>
          <w:rFonts w:hint="cs"/>
          <w:rtl/>
          <w:lang w:bidi="he-IL"/>
        </w:rPr>
        <w:t>ת</w:t>
      </w:r>
      <w:r w:rsidR="00B53D00" w:rsidRPr="008D090E">
        <w:rPr>
          <w:rtl/>
        </w:rPr>
        <w:t xml:space="preserve"> </w:t>
      </w:r>
      <w:r w:rsidR="00B53D00">
        <w:rPr>
          <w:rFonts w:hint="cs"/>
          <w:rtl/>
          <w:lang w:bidi="he-IL"/>
        </w:rPr>
        <w:t xml:space="preserve">תושבים </w:t>
      </w:r>
      <w:r w:rsidR="00B53D00" w:rsidRPr="008D090E">
        <w:rPr>
          <w:rtl/>
          <w:lang w:bidi="he-IL"/>
        </w:rPr>
        <w:t>לחומרי הדברה</w:t>
      </w:r>
      <w:r w:rsidR="00B53D00">
        <w:rPr>
          <w:rFonts w:hint="cs"/>
          <w:rtl/>
          <w:lang w:bidi="he-IL"/>
        </w:rPr>
        <w:t xml:space="preserve"> באוויר</w:t>
      </w:r>
      <w:r w:rsidR="00B53D00" w:rsidRPr="008D090E">
        <w:rPr>
          <w:rtl/>
        </w:rPr>
        <w:t>.</w:t>
      </w:r>
      <w:r w:rsidR="00B53D00">
        <w:rPr>
          <w:rFonts w:hint="cs"/>
          <w:rtl/>
        </w:rPr>
        <w:t xml:space="preserve"> </w:t>
      </w:r>
    </w:p>
    <w:p w14:paraId="6AFEC8D0" w14:textId="77777777" w:rsidR="00B53D00" w:rsidRDefault="00B53D00" w:rsidP="00B53D00">
      <w:pPr>
        <w:pStyle w:val="3"/>
        <w:rPr>
          <w:rtl/>
        </w:rPr>
      </w:pPr>
      <w:bookmarkStart w:id="6" w:name="_Toc489858788"/>
      <w:r w:rsidRPr="000E4BB0">
        <w:rPr>
          <w:rFonts w:cs="Times New Roman" w:hint="cs"/>
          <w:rtl/>
          <w:lang w:bidi="he-IL"/>
        </w:rPr>
        <w:t>מתודולוגיה</w:t>
      </w:r>
      <w:bookmarkEnd w:id="6"/>
    </w:p>
    <w:p w14:paraId="0A1EC816" w14:textId="653621D6" w:rsidR="0021615B" w:rsidRDefault="0021615B" w:rsidP="000079F2">
      <w:pPr>
        <w:rPr>
          <w:rtl/>
          <w:lang w:bidi="he-IL"/>
        </w:rPr>
      </w:pPr>
      <w:r>
        <w:rPr>
          <w:rFonts w:hint="cs"/>
          <w:rtl/>
          <w:lang w:bidi="he-IL"/>
        </w:rPr>
        <w:t>נבחנה מדיניות רגולטורית ברמה המדינתית ו</w:t>
      </w:r>
      <w:r>
        <w:rPr>
          <w:rFonts w:hint="cs"/>
          <w:rtl/>
        </w:rPr>
        <w:t>/</w:t>
      </w:r>
      <w:r>
        <w:rPr>
          <w:rFonts w:hint="cs"/>
          <w:rtl/>
          <w:lang w:bidi="he-IL"/>
        </w:rPr>
        <w:t xml:space="preserve">או </w:t>
      </w:r>
      <w:r w:rsidR="000079F2">
        <w:rPr>
          <w:rFonts w:hint="cs"/>
          <w:rtl/>
          <w:lang w:bidi="he-IL"/>
        </w:rPr>
        <w:t>ה</w:t>
      </w:r>
      <w:r>
        <w:rPr>
          <w:rFonts w:hint="cs"/>
          <w:rtl/>
          <w:lang w:bidi="he-IL"/>
        </w:rPr>
        <w:t>אזורית ב</w:t>
      </w:r>
      <w:r>
        <w:rPr>
          <w:rFonts w:hint="cs"/>
          <w:rtl/>
        </w:rPr>
        <w:t xml:space="preserve">-16 </w:t>
      </w:r>
      <w:r w:rsidR="003602EE">
        <w:rPr>
          <w:rFonts w:hint="cs"/>
          <w:rtl/>
          <w:lang w:bidi="he-IL"/>
        </w:rPr>
        <w:t>מדינות ה</w:t>
      </w:r>
      <w:r>
        <w:rPr>
          <w:rFonts w:hint="cs"/>
          <w:rtl/>
          <w:lang w:bidi="he-IL"/>
        </w:rPr>
        <w:t>חברות</w:t>
      </w:r>
      <w:r w:rsidR="003602EE">
        <w:rPr>
          <w:rFonts w:hint="cs"/>
          <w:rtl/>
          <w:lang w:bidi="he-IL"/>
        </w:rPr>
        <w:t xml:space="preserve"> באיחוד האירופי</w:t>
      </w:r>
      <w:r>
        <w:rPr>
          <w:rFonts w:hint="cs"/>
          <w:rtl/>
          <w:lang w:bidi="he-IL"/>
        </w:rPr>
        <w:t xml:space="preserve"> ו</w:t>
      </w:r>
      <w:r>
        <w:rPr>
          <w:rFonts w:hint="cs"/>
          <w:rtl/>
        </w:rPr>
        <w:t>/</w:t>
      </w:r>
      <w:r>
        <w:rPr>
          <w:rFonts w:hint="cs"/>
          <w:rtl/>
          <w:lang w:bidi="he-IL"/>
        </w:rPr>
        <w:t>או שותפות ב</w:t>
      </w:r>
      <w:r>
        <w:rPr>
          <w:rFonts w:hint="cs"/>
          <w:rtl/>
        </w:rPr>
        <w:t>-</w:t>
      </w:r>
      <w:r>
        <w:t>OECD</w:t>
      </w:r>
      <w:r>
        <w:rPr>
          <w:rFonts w:hint="cs"/>
          <w:rtl/>
        </w:rPr>
        <w:t xml:space="preserve">: </w:t>
      </w:r>
      <w:r>
        <w:rPr>
          <w:rFonts w:hint="cs"/>
          <w:rtl/>
          <w:lang w:bidi="he-IL"/>
        </w:rPr>
        <w:t>אוסטרליה</w:t>
      </w:r>
      <w:r>
        <w:rPr>
          <w:rFonts w:hint="cs"/>
          <w:rtl/>
        </w:rPr>
        <w:t xml:space="preserve">, </w:t>
      </w:r>
      <w:r>
        <w:rPr>
          <w:rFonts w:hint="cs"/>
          <w:rtl/>
          <w:lang w:bidi="he-IL"/>
        </w:rPr>
        <w:t>בלגיה</w:t>
      </w:r>
      <w:r>
        <w:rPr>
          <w:rFonts w:hint="cs"/>
          <w:rtl/>
        </w:rPr>
        <w:t xml:space="preserve">, </w:t>
      </w:r>
      <w:r>
        <w:rPr>
          <w:rFonts w:hint="cs"/>
          <w:rtl/>
          <w:lang w:bidi="he-IL"/>
        </w:rPr>
        <w:t>קנדה</w:t>
      </w:r>
      <w:r>
        <w:rPr>
          <w:rFonts w:hint="cs"/>
          <w:rtl/>
        </w:rPr>
        <w:t xml:space="preserve">, </w:t>
      </w:r>
      <w:r>
        <w:rPr>
          <w:rFonts w:hint="cs"/>
          <w:rtl/>
          <w:lang w:bidi="he-IL"/>
        </w:rPr>
        <w:t>צרפת</w:t>
      </w:r>
      <w:r>
        <w:rPr>
          <w:rFonts w:hint="cs"/>
          <w:rtl/>
        </w:rPr>
        <w:t xml:space="preserve">, </w:t>
      </w:r>
      <w:r>
        <w:rPr>
          <w:rFonts w:hint="cs"/>
          <w:rtl/>
          <w:lang w:bidi="he-IL"/>
        </w:rPr>
        <w:t>גרמניה</w:t>
      </w:r>
      <w:r>
        <w:rPr>
          <w:rFonts w:hint="cs"/>
          <w:rtl/>
        </w:rPr>
        <w:t xml:space="preserve">, </w:t>
      </w:r>
      <w:r>
        <w:rPr>
          <w:rFonts w:hint="cs"/>
          <w:rtl/>
          <w:lang w:bidi="he-IL"/>
        </w:rPr>
        <w:t>יפן</w:t>
      </w:r>
      <w:r>
        <w:rPr>
          <w:rFonts w:hint="cs"/>
          <w:rtl/>
        </w:rPr>
        <w:t xml:space="preserve">, </w:t>
      </w:r>
      <w:r>
        <w:rPr>
          <w:rFonts w:hint="cs"/>
          <w:rtl/>
          <w:lang w:bidi="he-IL"/>
        </w:rPr>
        <w:t>הולנד</w:t>
      </w:r>
      <w:r>
        <w:rPr>
          <w:rFonts w:hint="cs"/>
          <w:rtl/>
        </w:rPr>
        <w:t xml:space="preserve">, </w:t>
      </w:r>
      <w:r>
        <w:rPr>
          <w:rFonts w:hint="cs"/>
          <w:rtl/>
          <w:lang w:bidi="he-IL"/>
        </w:rPr>
        <w:t>סלובניה</w:t>
      </w:r>
      <w:r>
        <w:rPr>
          <w:rFonts w:hint="cs"/>
          <w:rtl/>
        </w:rPr>
        <w:t xml:space="preserve">, </w:t>
      </w:r>
      <w:r>
        <w:rPr>
          <w:rFonts w:hint="cs"/>
          <w:rtl/>
          <w:lang w:bidi="he-IL"/>
        </w:rPr>
        <w:t>נורבגיה</w:t>
      </w:r>
      <w:r>
        <w:rPr>
          <w:rFonts w:hint="cs"/>
          <w:rtl/>
        </w:rPr>
        <w:t xml:space="preserve">, </w:t>
      </w:r>
      <w:r>
        <w:rPr>
          <w:rFonts w:hint="cs"/>
          <w:rtl/>
          <w:lang w:bidi="he-IL"/>
        </w:rPr>
        <w:t>ניו</w:t>
      </w:r>
      <w:r>
        <w:rPr>
          <w:rFonts w:hint="cs"/>
          <w:rtl/>
        </w:rPr>
        <w:t>-</w:t>
      </w:r>
      <w:r>
        <w:rPr>
          <w:rFonts w:hint="cs"/>
          <w:rtl/>
          <w:lang w:bidi="he-IL"/>
        </w:rPr>
        <w:t>זילנד</w:t>
      </w:r>
      <w:r>
        <w:rPr>
          <w:rFonts w:hint="cs"/>
          <w:rtl/>
        </w:rPr>
        <w:t xml:space="preserve">, </w:t>
      </w:r>
      <w:r>
        <w:rPr>
          <w:rFonts w:hint="cs"/>
          <w:rtl/>
          <w:lang w:bidi="he-IL"/>
        </w:rPr>
        <w:t>שוויץ</w:t>
      </w:r>
      <w:r>
        <w:rPr>
          <w:rFonts w:hint="cs"/>
          <w:rtl/>
        </w:rPr>
        <w:t xml:space="preserve">, </w:t>
      </w:r>
      <w:r>
        <w:rPr>
          <w:rFonts w:hint="cs"/>
          <w:rtl/>
          <w:lang w:bidi="he-IL"/>
        </w:rPr>
        <w:t>בריטניה</w:t>
      </w:r>
      <w:r>
        <w:rPr>
          <w:rFonts w:hint="cs"/>
          <w:rtl/>
        </w:rPr>
        <w:t xml:space="preserve">, </w:t>
      </w:r>
      <w:r>
        <w:rPr>
          <w:rFonts w:hint="cs"/>
          <w:rtl/>
          <w:lang w:bidi="he-IL"/>
        </w:rPr>
        <w:t>ארה</w:t>
      </w:r>
      <w:r>
        <w:rPr>
          <w:rFonts w:hint="cs"/>
          <w:rtl/>
        </w:rPr>
        <w:t>"</w:t>
      </w:r>
      <w:r>
        <w:rPr>
          <w:rFonts w:hint="cs"/>
          <w:rtl/>
          <w:lang w:bidi="he-IL"/>
        </w:rPr>
        <w:t xml:space="preserve">ב </w:t>
      </w:r>
      <w:r>
        <w:rPr>
          <w:rFonts w:hint="cs"/>
          <w:rtl/>
        </w:rPr>
        <w:t>(</w:t>
      </w:r>
      <w:r>
        <w:rPr>
          <w:rFonts w:hint="cs"/>
          <w:rtl/>
          <w:lang w:bidi="he-IL"/>
        </w:rPr>
        <w:t>ברמה הפדרלית</w:t>
      </w:r>
      <w:r w:rsidR="000079F2">
        <w:rPr>
          <w:rFonts w:hint="cs"/>
          <w:rtl/>
          <w:lang w:bidi="he-IL"/>
        </w:rPr>
        <w:t>, במדינות</w:t>
      </w:r>
      <w:r>
        <w:rPr>
          <w:rFonts w:hint="cs"/>
          <w:rtl/>
        </w:rPr>
        <w:t xml:space="preserve"> </w:t>
      </w:r>
      <w:r>
        <w:rPr>
          <w:rFonts w:hint="cs"/>
          <w:rtl/>
          <w:lang w:bidi="he-IL"/>
        </w:rPr>
        <w:t>טקסס</w:t>
      </w:r>
      <w:r>
        <w:rPr>
          <w:rFonts w:hint="cs"/>
          <w:rtl/>
        </w:rPr>
        <w:t xml:space="preserve">, </w:t>
      </w:r>
      <w:r>
        <w:rPr>
          <w:rFonts w:hint="cs"/>
          <w:rtl/>
          <w:lang w:bidi="he-IL"/>
        </w:rPr>
        <w:t>קליפורניה</w:t>
      </w:r>
      <w:r w:rsidR="000079F2">
        <w:rPr>
          <w:rFonts w:hint="cs"/>
          <w:rtl/>
          <w:lang w:bidi="he-IL"/>
        </w:rPr>
        <w:t xml:space="preserve">); </w:t>
      </w:r>
      <w:r>
        <w:rPr>
          <w:rFonts w:hint="cs"/>
          <w:rtl/>
          <w:lang w:bidi="he-IL"/>
        </w:rPr>
        <w:t>ו</w:t>
      </w:r>
      <w:r w:rsidR="000079F2">
        <w:rPr>
          <w:rFonts w:hint="cs"/>
          <w:rtl/>
          <w:lang w:bidi="he-IL"/>
        </w:rPr>
        <w:t>כן ב</w:t>
      </w:r>
      <w:r>
        <w:rPr>
          <w:rFonts w:hint="cs"/>
          <w:rtl/>
          <w:lang w:bidi="he-IL"/>
        </w:rPr>
        <w:t>איחוד האירופי</w:t>
      </w:r>
      <w:r>
        <w:rPr>
          <w:rFonts w:hint="cs"/>
          <w:rtl/>
        </w:rPr>
        <w:t xml:space="preserve">. </w:t>
      </w:r>
    </w:p>
    <w:p w14:paraId="4B6ABCB0" w14:textId="6F04094C" w:rsidR="00B53D00" w:rsidRDefault="00B53D00" w:rsidP="0021615B">
      <w:pPr>
        <w:rPr>
          <w:rtl/>
        </w:rPr>
      </w:pPr>
      <w:r>
        <w:rPr>
          <w:rFonts w:hint="cs"/>
          <w:rtl/>
          <w:lang w:bidi="he-IL"/>
        </w:rPr>
        <w:t>המתודולוגיה כוללת מחקר אמפירי</w:t>
      </w:r>
      <w:r>
        <w:rPr>
          <w:rFonts w:hint="cs"/>
          <w:rtl/>
        </w:rPr>
        <w:t>-</w:t>
      </w:r>
      <w:r>
        <w:rPr>
          <w:rFonts w:hint="cs"/>
          <w:rtl/>
          <w:lang w:bidi="he-IL"/>
        </w:rPr>
        <w:t>השוואתי</w:t>
      </w:r>
      <w:r>
        <w:rPr>
          <w:rFonts w:hint="cs"/>
          <w:rtl/>
        </w:rPr>
        <w:t xml:space="preserve">, </w:t>
      </w:r>
      <w:r>
        <w:rPr>
          <w:rFonts w:hint="cs"/>
          <w:rtl/>
          <w:lang w:bidi="he-IL"/>
        </w:rPr>
        <w:t>ניתוח תוכן איכותני ומחקר בינלאומי</w:t>
      </w:r>
      <w:r>
        <w:rPr>
          <w:rFonts w:hint="cs"/>
          <w:rtl/>
        </w:rPr>
        <w:t xml:space="preserve">. </w:t>
      </w:r>
      <w:r>
        <w:rPr>
          <w:rFonts w:hint="cs"/>
          <w:rtl/>
          <w:lang w:bidi="he-IL"/>
        </w:rPr>
        <w:t xml:space="preserve">לעניין הגושים הגדולים </w:t>
      </w:r>
      <w:r>
        <w:rPr>
          <w:rFonts w:hint="cs"/>
          <w:rtl/>
        </w:rPr>
        <w:t>(</w:t>
      </w:r>
      <w:r>
        <w:rPr>
          <w:rFonts w:hint="cs"/>
          <w:rtl/>
          <w:lang w:bidi="he-IL"/>
        </w:rPr>
        <w:t>ארה</w:t>
      </w:r>
      <w:r>
        <w:rPr>
          <w:rFonts w:hint="cs"/>
          <w:rtl/>
        </w:rPr>
        <w:t>"</w:t>
      </w:r>
      <w:r>
        <w:rPr>
          <w:rFonts w:hint="cs"/>
          <w:rtl/>
          <w:lang w:bidi="he-IL"/>
        </w:rPr>
        <w:t>ב והאיחוד האירופי</w:t>
      </w:r>
      <w:r>
        <w:rPr>
          <w:rFonts w:hint="cs"/>
          <w:rtl/>
        </w:rPr>
        <w:t xml:space="preserve">), </w:t>
      </w:r>
      <w:r>
        <w:rPr>
          <w:rFonts w:hint="cs"/>
          <w:rtl/>
          <w:lang w:bidi="he-IL"/>
        </w:rPr>
        <w:t>המחקר בחן את האסדרה ברמה הפדרלית וברמת המדינות</w:t>
      </w:r>
      <w:r>
        <w:rPr>
          <w:rFonts w:hint="cs"/>
          <w:rtl/>
        </w:rPr>
        <w:t xml:space="preserve">. </w:t>
      </w:r>
      <w:r>
        <w:rPr>
          <w:rFonts w:hint="cs"/>
          <w:rtl/>
          <w:lang w:bidi="he-IL"/>
        </w:rPr>
        <w:t xml:space="preserve">תשומת לב מיוחדת ניתנה לאיחוד האירופי ולמדינות </w:t>
      </w:r>
      <w:r>
        <w:rPr>
          <w:rFonts w:hint="cs"/>
          <w:rtl/>
        </w:rPr>
        <w:t>'</w:t>
      </w:r>
      <w:r>
        <w:rPr>
          <w:rFonts w:hint="cs"/>
          <w:rtl/>
          <w:lang w:bidi="he-IL"/>
        </w:rPr>
        <w:t>הירוקות</w:t>
      </w:r>
      <w:r>
        <w:rPr>
          <w:rFonts w:hint="cs"/>
          <w:rtl/>
        </w:rPr>
        <w:t xml:space="preserve">' </w:t>
      </w:r>
      <w:r>
        <w:rPr>
          <w:rFonts w:hint="cs"/>
          <w:rtl/>
          <w:lang w:bidi="he-IL"/>
        </w:rPr>
        <w:t>ו</w:t>
      </w:r>
      <w:r>
        <w:rPr>
          <w:rFonts w:hint="cs"/>
          <w:rtl/>
        </w:rPr>
        <w:t>/</w:t>
      </w:r>
      <w:r>
        <w:rPr>
          <w:rFonts w:hint="cs"/>
          <w:rtl/>
          <w:lang w:bidi="he-IL"/>
        </w:rPr>
        <w:t xml:space="preserve">או החזקות מבחינה כלכלית </w:t>
      </w:r>
      <w:r>
        <w:rPr>
          <w:rFonts w:hint="cs"/>
          <w:rtl/>
        </w:rPr>
        <w:t>(</w:t>
      </w:r>
      <w:r>
        <w:rPr>
          <w:rFonts w:hint="cs"/>
          <w:rtl/>
          <w:lang w:bidi="he-IL"/>
        </w:rPr>
        <w:t>צרפת</w:t>
      </w:r>
      <w:r>
        <w:rPr>
          <w:rFonts w:hint="cs"/>
          <w:rtl/>
        </w:rPr>
        <w:t xml:space="preserve">, </w:t>
      </w:r>
      <w:r>
        <w:rPr>
          <w:rFonts w:hint="cs"/>
          <w:rtl/>
          <w:lang w:bidi="he-IL"/>
        </w:rPr>
        <w:t>בריטניה</w:t>
      </w:r>
      <w:r>
        <w:rPr>
          <w:rFonts w:hint="cs"/>
          <w:rtl/>
        </w:rPr>
        <w:t xml:space="preserve">, </w:t>
      </w:r>
      <w:r>
        <w:rPr>
          <w:rFonts w:hint="cs"/>
          <w:rtl/>
          <w:lang w:bidi="he-IL"/>
        </w:rPr>
        <w:t>גרמניה</w:t>
      </w:r>
      <w:r>
        <w:rPr>
          <w:rFonts w:hint="cs"/>
          <w:rtl/>
        </w:rPr>
        <w:t xml:space="preserve">, </w:t>
      </w:r>
      <w:r>
        <w:rPr>
          <w:rFonts w:hint="cs"/>
          <w:rtl/>
          <w:lang w:bidi="he-IL"/>
        </w:rPr>
        <w:t>הולנד</w:t>
      </w:r>
      <w:r>
        <w:rPr>
          <w:rFonts w:hint="cs"/>
          <w:rtl/>
        </w:rPr>
        <w:t xml:space="preserve">). </w:t>
      </w:r>
      <w:r>
        <w:rPr>
          <w:rFonts w:hint="cs"/>
          <w:rtl/>
          <w:lang w:bidi="he-IL"/>
        </w:rPr>
        <w:t>זאת</w:t>
      </w:r>
      <w:r>
        <w:rPr>
          <w:rFonts w:hint="cs"/>
          <w:rtl/>
        </w:rPr>
        <w:t xml:space="preserve">, </w:t>
      </w:r>
      <w:r>
        <w:rPr>
          <w:rFonts w:hint="cs"/>
          <w:rtl/>
          <w:lang w:bidi="he-IL"/>
        </w:rPr>
        <w:t>מן הטעם כי האיחוד האירופי מוביל</w:t>
      </w:r>
      <w:r>
        <w:rPr>
          <w:rFonts w:hint="cs"/>
          <w:rtl/>
        </w:rPr>
        <w:t xml:space="preserve">, </w:t>
      </w:r>
      <w:r>
        <w:rPr>
          <w:rFonts w:hint="cs"/>
          <w:rtl/>
          <w:lang w:bidi="he-IL"/>
        </w:rPr>
        <w:t>במישור הבינלאומי</w:t>
      </w:r>
      <w:r>
        <w:rPr>
          <w:rFonts w:hint="cs"/>
          <w:rtl/>
        </w:rPr>
        <w:t xml:space="preserve">, </w:t>
      </w:r>
      <w:r>
        <w:rPr>
          <w:rFonts w:hint="cs"/>
          <w:rtl/>
          <w:lang w:bidi="he-IL"/>
        </w:rPr>
        <w:t>יוזמות רגולציה בנושאי סביבה</w:t>
      </w:r>
      <w:r>
        <w:rPr>
          <w:rFonts w:hint="cs"/>
          <w:rtl/>
        </w:rPr>
        <w:t xml:space="preserve">, </w:t>
      </w:r>
      <w:r>
        <w:rPr>
          <w:rFonts w:hint="cs"/>
          <w:rtl/>
          <w:lang w:bidi="he-IL"/>
        </w:rPr>
        <w:t>בריאות ובטיחות</w:t>
      </w:r>
      <w:r>
        <w:rPr>
          <w:rStyle w:val="af7"/>
          <w:rtl/>
        </w:rPr>
        <w:footnoteReference w:id="1"/>
      </w:r>
      <w:r>
        <w:rPr>
          <w:rFonts w:hint="cs"/>
          <w:rtl/>
        </w:rPr>
        <w:t xml:space="preserve">. </w:t>
      </w:r>
      <w:r>
        <w:rPr>
          <w:rFonts w:hint="cs"/>
          <w:rtl/>
          <w:lang w:bidi="he-IL"/>
        </w:rPr>
        <w:t>בהתאם</w:t>
      </w:r>
      <w:r>
        <w:rPr>
          <w:rFonts w:hint="cs"/>
          <w:rtl/>
        </w:rPr>
        <w:t xml:space="preserve">, </w:t>
      </w:r>
      <w:r>
        <w:rPr>
          <w:rFonts w:hint="cs"/>
          <w:rtl/>
          <w:lang w:bidi="he-IL"/>
        </w:rPr>
        <w:t xml:space="preserve">המדינות </w:t>
      </w:r>
      <w:r w:rsidR="00036597">
        <w:rPr>
          <w:rFonts w:hint="cs"/>
          <w:rtl/>
          <w:lang w:bidi="he-IL"/>
        </w:rPr>
        <w:t>'</w:t>
      </w:r>
      <w:r>
        <w:rPr>
          <w:rFonts w:hint="cs"/>
          <w:rtl/>
          <w:lang w:bidi="he-IL"/>
        </w:rPr>
        <w:t>הירוקות</w:t>
      </w:r>
      <w:r w:rsidR="00036597">
        <w:rPr>
          <w:rFonts w:hint="cs"/>
          <w:rtl/>
          <w:lang w:bidi="he-IL"/>
        </w:rPr>
        <w:t>'</w:t>
      </w:r>
      <w:r>
        <w:rPr>
          <w:rFonts w:hint="cs"/>
          <w:rtl/>
          <w:lang w:bidi="he-IL"/>
        </w:rPr>
        <w:t xml:space="preserve"> יוזמות</w:t>
      </w:r>
      <w:r>
        <w:rPr>
          <w:rFonts w:hint="cs"/>
          <w:rtl/>
        </w:rPr>
        <w:t xml:space="preserve">, </w:t>
      </w:r>
      <w:r>
        <w:rPr>
          <w:rFonts w:hint="cs"/>
          <w:rtl/>
          <w:lang w:bidi="he-IL"/>
        </w:rPr>
        <w:t>על פי רוב</w:t>
      </w:r>
      <w:r>
        <w:rPr>
          <w:rFonts w:hint="cs"/>
          <w:rtl/>
        </w:rPr>
        <w:t xml:space="preserve">, </w:t>
      </w:r>
      <w:r>
        <w:rPr>
          <w:rFonts w:hint="cs"/>
          <w:rtl/>
          <w:lang w:bidi="he-IL"/>
        </w:rPr>
        <w:t>רגולציה בתחום ו</w:t>
      </w:r>
      <w:r>
        <w:rPr>
          <w:rFonts w:hint="cs"/>
          <w:rtl/>
        </w:rPr>
        <w:t>/</w:t>
      </w:r>
      <w:r>
        <w:rPr>
          <w:rFonts w:hint="cs"/>
          <w:rtl/>
          <w:lang w:bidi="he-IL"/>
        </w:rPr>
        <w:t>או מפעילות לחץ פוליטי לרגולציה ברמת האיחוד האירופי</w:t>
      </w:r>
      <w:r>
        <w:rPr>
          <w:rFonts w:hint="cs"/>
          <w:rtl/>
        </w:rPr>
        <w:t xml:space="preserve">. </w:t>
      </w:r>
    </w:p>
    <w:p w14:paraId="58D57FC8" w14:textId="1FE1F7C0" w:rsidR="00B53D00" w:rsidRDefault="00B53D00" w:rsidP="00036597">
      <w:pPr>
        <w:rPr>
          <w:rtl/>
        </w:rPr>
      </w:pPr>
      <w:r>
        <w:rPr>
          <w:rFonts w:hint="cs"/>
          <w:rtl/>
          <w:lang w:bidi="he-IL"/>
        </w:rPr>
        <w:t>בארצות הברית</w:t>
      </w:r>
      <w:r>
        <w:rPr>
          <w:rFonts w:hint="cs"/>
          <w:rtl/>
        </w:rPr>
        <w:t xml:space="preserve">, </w:t>
      </w:r>
      <w:r>
        <w:rPr>
          <w:rFonts w:hint="cs"/>
          <w:rtl/>
          <w:lang w:bidi="he-IL"/>
        </w:rPr>
        <w:t>המחקר התמקד ברמה הפדרלית</w:t>
      </w:r>
      <w:r>
        <w:rPr>
          <w:rFonts w:hint="cs"/>
          <w:rtl/>
        </w:rPr>
        <w:t xml:space="preserve">, </w:t>
      </w:r>
      <w:r w:rsidR="00036597">
        <w:rPr>
          <w:rFonts w:hint="cs"/>
          <w:rtl/>
          <w:lang w:bidi="he-IL"/>
        </w:rPr>
        <w:t xml:space="preserve">וכן </w:t>
      </w:r>
      <w:r>
        <w:rPr>
          <w:rFonts w:hint="cs"/>
          <w:rtl/>
          <w:lang w:bidi="he-IL"/>
        </w:rPr>
        <w:t>בקליפורניה ו</w:t>
      </w:r>
      <w:r w:rsidR="00036597">
        <w:rPr>
          <w:rFonts w:hint="cs"/>
          <w:rtl/>
          <w:lang w:bidi="he-IL"/>
        </w:rPr>
        <w:t>ב</w:t>
      </w:r>
      <w:r>
        <w:rPr>
          <w:rFonts w:hint="cs"/>
          <w:rtl/>
          <w:lang w:bidi="he-IL"/>
        </w:rPr>
        <w:t>טקסס</w:t>
      </w:r>
      <w:r>
        <w:rPr>
          <w:rFonts w:hint="cs"/>
          <w:rtl/>
        </w:rPr>
        <w:t xml:space="preserve">. </w:t>
      </w:r>
      <w:r>
        <w:rPr>
          <w:rFonts w:hint="cs"/>
          <w:rtl/>
          <w:lang w:bidi="he-IL"/>
        </w:rPr>
        <w:t xml:space="preserve">קליפורניה נחשבת למדינה </w:t>
      </w:r>
      <w:r>
        <w:rPr>
          <w:rFonts w:hint="cs"/>
          <w:rtl/>
        </w:rPr>
        <w:t>'</w:t>
      </w:r>
      <w:r>
        <w:rPr>
          <w:rFonts w:hint="cs"/>
          <w:rtl/>
          <w:lang w:bidi="he-IL"/>
        </w:rPr>
        <w:t>הירוקה</w:t>
      </w:r>
      <w:r>
        <w:rPr>
          <w:rFonts w:hint="cs"/>
          <w:rtl/>
        </w:rPr>
        <w:t xml:space="preserve">' </w:t>
      </w:r>
      <w:r>
        <w:rPr>
          <w:rFonts w:hint="cs"/>
          <w:rtl/>
          <w:lang w:bidi="he-IL"/>
        </w:rPr>
        <w:t>ביותר בארה</w:t>
      </w:r>
      <w:r>
        <w:rPr>
          <w:rFonts w:hint="cs"/>
          <w:rtl/>
        </w:rPr>
        <w:t>"</w:t>
      </w:r>
      <w:r>
        <w:rPr>
          <w:rFonts w:hint="cs"/>
          <w:rtl/>
          <w:lang w:bidi="he-IL"/>
        </w:rPr>
        <w:t>ב ו</w:t>
      </w:r>
      <w:r>
        <w:rPr>
          <w:rFonts w:hint="cs"/>
          <w:rtl/>
        </w:rPr>
        <w:t>'</w:t>
      </w:r>
      <w:r>
        <w:rPr>
          <w:rFonts w:hint="cs"/>
          <w:rtl/>
          <w:lang w:bidi="he-IL"/>
        </w:rPr>
        <w:t>חלוצה</w:t>
      </w:r>
      <w:r>
        <w:rPr>
          <w:rFonts w:hint="cs"/>
          <w:rtl/>
        </w:rPr>
        <w:t xml:space="preserve">' </w:t>
      </w:r>
      <w:r>
        <w:rPr>
          <w:rFonts w:hint="cs"/>
          <w:rtl/>
          <w:lang w:bidi="he-IL"/>
        </w:rPr>
        <w:t>ברגולציה בנושאי סביבה</w:t>
      </w:r>
      <w:r>
        <w:rPr>
          <w:rFonts w:hint="cs"/>
          <w:rtl/>
        </w:rPr>
        <w:t xml:space="preserve">, </w:t>
      </w:r>
      <w:r>
        <w:rPr>
          <w:rFonts w:hint="cs"/>
          <w:rtl/>
          <w:lang w:bidi="he-IL"/>
        </w:rPr>
        <w:t>בריאות ובטיחות</w:t>
      </w:r>
      <w:r>
        <w:rPr>
          <w:rStyle w:val="af7"/>
          <w:rtl/>
        </w:rPr>
        <w:footnoteReference w:id="2"/>
      </w:r>
      <w:r>
        <w:rPr>
          <w:rFonts w:hint="cs"/>
          <w:rtl/>
        </w:rPr>
        <w:t xml:space="preserve">. </w:t>
      </w:r>
      <w:r>
        <w:rPr>
          <w:rFonts w:hint="cs"/>
          <w:rtl/>
          <w:lang w:bidi="he-IL"/>
        </w:rPr>
        <w:t>טקסס אימצה ערכי</w:t>
      </w:r>
      <w:r>
        <w:rPr>
          <w:rFonts w:hint="cs"/>
          <w:rtl/>
        </w:rPr>
        <w:t>-</w:t>
      </w:r>
      <w:r>
        <w:rPr>
          <w:rFonts w:hint="cs"/>
          <w:rtl/>
          <w:lang w:bidi="he-IL"/>
        </w:rPr>
        <w:t xml:space="preserve">סף לחשיפה לחומרי הדברה באוויר </w:t>
      </w:r>
      <w:r w:rsidRPr="001D2466">
        <w:rPr>
          <w:rFonts w:hint="cs"/>
          <w:rtl/>
          <w:lang w:bidi="he-IL"/>
        </w:rPr>
        <w:t>ולפיכך נסקרה אף היא</w:t>
      </w:r>
      <w:r>
        <w:rPr>
          <w:rFonts w:hint="cs"/>
          <w:rtl/>
        </w:rPr>
        <w:t xml:space="preserve">. </w:t>
      </w:r>
    </w:p>
    <w:p w14:paraId="1193FF50" w14:textId="543FDE97" w:rsidR="00B53D00" w:rsidRDefault="00B53D00" w:rsidP="00036597">
      <w:pPr>
        <w:rPr>
          <w:rtl/>
        </w:rPr>
      </w:pPr>
      <w:r>
        <w:rPr>
          <w:rFonts w:hint="cs"/>
          <w:rtl/>
          <w:lang w:bidi="he-IL"/>
        </w:rPr>
        <w:t>מקורות המידע ששימשו למחקר כוללים דיווחי מדינות ל</w:t>
      </w:r>
      <w:r>
        <w:t>OECD-</w:t>
      </w:r>
      <w:r>
        <w:rPr>
          <w:rFonts w:hint="cs"/>
          <w:rtl/>
        </w:rPr>
        <w:t xml:space="preserve">, </w:t>
      </w:r>
      <w:r>
        <w:rPr>
          <w:rFonts w:hint="cs"/>
          <w:rtl/>
          <w:lang w:bidi="he-IL"/>
        </w:rPr>
        <w:t>רגולציה וחקיקה</w:t>
      </w:r>
      <w:r>
        <w:rPr>
          <w:rFonts w:hint="cs"/>
          <w:rtl/>
        </w:rPr>
        <w:t xml:space="preserve">, </w:t>
      </w:r>
      <w:r>
        <w:rPr>
          <w:rFonts w:hint="cs"/>
          <w:rtl/>
          <w:lang w:bidi="he-IL"/>
        </w:rPr>
        <w:t>מסמכי מדיניות</w:t>
      </w:r>
      <w:r>
        <w:rPr>
          <w:rFonts w:hint="cs"/>
          <w:rtl/>
        </w:rPr>
        <w:t xml:space="preserve">, </w:t>
      </w:r>
      <w:r>
        <w:rPr>
          <w:rFonts w:hint="cs"/>
          <w:rtl/>
          <w:lang w:bidi="he-IL"/>
        </w:rPr>
        <w:t xml:space="preserve">קווים מנחים </w:t>
      </w:r>
      <w:r>
        <w:rPr>
          <w:rFonts w:hint="cs"/>
          <w:rtl/>
        </w:rPr>
        <w:t>(</w:t>
      </w:r>
      <w:r>
        <w:rPr>
          <w:rFonts w:hint="cs"/>
          <w:rtl/>
          <w:lang w:bidi="he-IL"/>
        </w:rPr>
        <w:t>ככל שקיימים בשפה האנגלית</w:t>
      </w:r>
      <w:r>
        <w:rPr>
          <w:rFonts w:hint="cs"/>
          <w:rtl/>
        </w:rPr>
        <w:t xml:space="preserve">) </w:t>
      </w:r>
      <w:r w:rsidR="00036597">
        <w:rPr>
          <w:rFonts w:hint="cs"/>
          <w:rtl/>
          <w:lang w:bidi="he-IL"/>
        </w:rPr>
        <w:t>ו</w:t>
      </w:r>
      <w:r>
        <w:rPr>
          <w:rFonts w:hint="cs"/>
          <w:rtl/>
          <w:lang w:bidi="he-IL"/>
        </w:rPr>
        <w:t>ספרות</w:t>
      </w:r>
      <w:r w:rsidR="00036597">
        <w:rPr>
          <w:rFonts w:hint="cs"/>
          <w:rtl/>
          <w:lang w:bidi="he-IL"/>
        </w:rPr>
        <w:t xml:space="preserve"> מחקרית</w:t>
      </w:r>
      <w:r>
        <w:rPr>
          <w:rFonts w:hint="cs"/>
          <w:rtl/>
        </w:rPr>
        <w:t>.</w:t>
      </w:r>
      <w:r>
        <w:rPr>
          <w:rFonts w:hint="cs"/>
          <w:rtl/>
          <w:lang w:bidi="he-IL"/>
        </w:rPr>
        <w:t xml:space="preserve"> במידת הצורך</w:t>
      </w:r>
      <w:r>
        <w:rPr>
          <w:rFonts w:hint="cs"/>
          <w:rtl/>
        </w:rPr>
        <w:t xml:space="preserve">, </w:t>
      </w:r>
      <w:r>
        <w:rPr>
          <w:rFonts w:hint="cs"/>
          <w:rtl/>
          <w:lang w:bidi="he-IL"/>
        </w:rPr>
        <w:t>נאספו נתונים מפרסומים לא</w:t>
      </w:r>
      <w:r>
        <w:rPr>
          <w:rFonts w:hint="cs"/>
          <w:rtl/>
        </w:rPr>
        <w:t>-</w:t>
      </w:r>
      <w:r>
        <w:rPr>
          <w:rFonts w:hint="cs"/>
          <w:rtl/>
          <w:lang w:bidi="he-IL"/>
        </w:rPr>
        <w:t>רשמיים</w:t>
      </w:r>
      <w:r>
        <w:rPr>
          <w:rFonts w:hint="cs"/>
          <w:rtl/>
        </w:rPr>
        <w:t xml:space="preserve">, </w:t>
      </w:r>
      <w:r>
        <w:rPr>
          <w:rFonts w:hint="cs"/>
          <w:rtl/>
          <w:lang w:bidi="he-IL"/>
        </w:rPr>
        <w:t>כדוגמת ניירות</w:t>
      </w:r>
      <w:r>
        <w:rPr>
          <w:rFonts w:hint="cs"/>
          <w:rtl/>
        </w:rPr>
        <w:t>-</w:t>
      </w:r>
      <w:r>
        <w:rPr>
          <w:rFonts w:hint="cs"/>
          <w:rtl/>
          <w:lang w:bidi="he-IL"/>
        </w:rPr>
        <w:t>עמדה מטעם ארגונים לא ממשלתיים העוסקים בתחום</w:t>
      </w:r>
      <w:r>
        <w:rPr>
          <w:rFonts w:hint="cs"/>
          <w:rtl/>
        </w:rPr>
        <w:t xml:space="preserve">. </w:t>
      </w:r>
      <w:r w:rsidR="00036597">
        <w:rPr>
          <w:rFonts w:hint="cs"/>
          <w:rtl/>
          <w:lang w:bidi="he-IL"/>
        </w:rPr>
        <w:t>נבחנו קרוב ל-50 מקורות, כמפורט ברשימת המקורות בסוף הדו"ח.</w:t>
      </w:r>
    </w:p>
    <w:p w14:paraId="72084043" w14:textId="77777777" w:rsidR="00B53D00" w:rsidRDefault="00B53D00" w:rsidP="00B53D00">
      <w:pPr>
        <w:pStyle w:val="3"/>
      </w:pPr>
      <w:bookmarkStart w:id="7" w:name="_Toc489858789"/>
      <w:r>
        <w:rPr>
          <w:rFonts w:cs="Times New Roman" w:hint="cs"/>
          <w:rtl/>
          <w:lang w:bidi="he-IL"/>
        </w:rPr>
        <w:t>ממצאים</w:t>
      </w:r>
      <w:bookmarkEnd w:id="7"/>
      <w:r w:rsidRPr="000E4BB0">
        <w:rPr>
          <w:rFonts w:hint="cs"/>
          <w:rtl/>
        </w:rPr>
        <w:t xml:space="preserve"> </w:t>
      </w:r>
    </w:p>
    <w:p w14:paraId="419649A5" w14:textId="77777777" w:rsidR="00B53D00" w:rsidRDefault="00B53D00" w:rsidP="00B53D00">
      <w:pPr>
        <w:rPr>
          <w:rtl/>
        </w:rPr>
      </w:pPr>
      <w:r>
        <w:rPr>
          <w:rFonts w:hint="cs"/>
          <w:rtl/>
          <w:lang w:bidi="he-IL"/>
        </w:rPr>
        <w:t>סקירה מקדמית מלמדת על מספר סוגיות מדיניות ורגולציה בתחום</w:t>
      </w:r>
      <w:r>
        <w:rPr>
          <w:rFonts w:hint="cs"/>
          <w:rtl/>
        </w:rPr>
        <w:t xml:space="preserve">. </w:t>
      </w:r>
      <w:r>
        <w:rPr>
          <w:rFonts w:hint="cs"/>
          <w:rtl/>
          <w:lang w:bidi="he-IL"/>
        </w:rPr>
        <w:t>סוגיות אלה חזרו על עצמן בכל המדינות שנסקרו ובמסמכי ה</w:t>
      </w:r>
      <w:r>
        <w:rPr>
          <w:rFonts w:hint="cs"/>
          <w:rtl/>
        </w:rPr>
        <w:t>-</w:t>
      </w:r>
      <w:r>
        <w:t>OECD</w:t>
      </w:r>
      <w:r>
        <w:rPr>
          <w:rFonts w:hint="cs"/>
          <w:rtl/>
        </w:rPr>
        <w:t xml:space="preserve">. </w:t>
      </w:r>
      <w:r>
        <w:rPr>
          <w:rFonts w:hint="cs"/>
          <w:rtl/>
          <w:lang w:bidi="he-IL"/>
        </w:rPr>
        <w:t>אתגרים</w:t>
      </w:r>
      <w:r>
        <w:rPr>
          <w:rFonts w:hint="cs"/>
          <w:rtl/>
        </w:rPr>
        <w:t>/</w:t>
      </w:r>
      <w:r>
        <w:rPr>
          <w:rFonts w:hint="cs"/>
          <w:rtl/>
          <w:lang w:bidi="he-IL"/>
        </w:rPr>
        <w:t>סוגיות אלה מהווים</w:t>
      </w:r>
      <w:r>
        <w:rPr>
          <w:rFonts w:hint="cs"/>
          <w:rtl/>
        </w:rPr>
        <w:t xml:space="preserve">, </w:t>
      </w:r>
      <w:r>
        <w:rPr>
          <w:rFonts w:hint="cs"/>
          <w:rtl/>
          <w:lang w:bidi="he-IL"/>
        </w:rPr>
        <w:t>לפיכך</w:t>
      </w:r>
      <w:r>
        <w:rPr>
          <w:rFonts w:hint="cs"/>
          <w:rtl/>
        </w:rPr>
        <w:t xml:space="preserve">, </w:t>
      </w:r>
      <w:r>
        <w:rPr>
          <w:rFonts w:hint="cs"/>
          <w:rtl/>
          <w:lang w:bidi="he-IL"/>
        </w:rPr>
        <w:t>נקודת מוצא טובה לבחינת התפתחויות בתחום</w:t>
      </w:r>
      <w:r>
        <w:rPr>
          <w:rFonts w:hint="cs"/>
          <w:rtl/>
        </w:rPr>
        <w:t xml:space="preserve">. </w:t>
      </w:r>
      <w:r>
        <w:rPr>
          <w:rFonts w:hint="cs"/>
          <w:rtl/>
          <w:lang w:bidi="he-IL"/>
        </w:rPr>
        <w:t>אלה כוללים</w:t>
      </w:r>
      <w:r>
        <w:rPr>
          <w:rFonts w:hint="cs"/>
          <w:rtl/>
        </w:rPr>
        <w:t xml:space="preserve">: </w:t>
      </w:r>
    </w:p>
    <w:p w14:paraId="3D9409CC" w14:textId="2DA496A2" w:rsidR="00B53D00" w:rsidRDefault="00B53D00" w:rsidP="005A690D">
      <w:pPr>
        <w:pStyle w:val="a3"/>
        <w:numPr>
          <w:ilvl w:val="0"/>
          <w:numId w:val="20"/>
        </w:numPr>
      </w:pPr>
      <w:r>
        <w:rPr>
          <w:rFonts w:hint="cs"/>
          <w:rtl/>
        </w:rPr>
        <w:t xml:space="preserve">מקור </w:t>
      </w:r>
      <w:r w:rsidR="00036597">
        <w:rPr>
          <w:rFonts w:hint="cs"/>
          <w:rtl/>
        </w:rPr>
        <w:t>ה</w:t>
      </w:r>
      <w:r>
        <w:rPr>
          <w:rFonts w:hint="cs"/>
          <w:rtl/>
        </w:rPr>
        <w:t xml:space="preserve">סמכות </w:t>
      </w:r>
      <w:r w:rsidR="00036597">
        <w:rPr>
          <w:rFonts w:hint="cs"/>
          <w:rtl/>
        </w:rPr>
        <w:t>ה</w:t>
      </w:r>
      <w:r>
        <w:rPr>
          <w:rFonts w:hint="cs"/>
          <w:rtl/>
        </w:rPr>
        <w:t>עיקרי</w:t>
      </w:r>
    </w:p>
    <w:p w14:paraId="73489C31" w14:textId="77777777" w:rsidR="00B53D00" w:rsidRDefault="00B53D00" w:rsidP="005A690D">
      <w:pPr>
        <w:pStyle w:val="a3"/>
        <w:numPr>
          <w:ilvl w:val="0"/>
          <w:numId w:val="20"/>
        </w:numPr>
      </w:pPr>
      <w:r>
        <w:rPr>
          <w:rFonts w:hint="cs"/>
          <w:rtl/>
        </w:rPr>
        <w:t>הגדרות</w:t>
      </w:r>
    </w:p>
    <w:p w14:paraId="439CEFC6" w14:textId="77777777" w:rsidR="00B53D00" w:rsidRDefault="00B53D00" w:rsidP="005A690D">
      <w:pPr>
        <w:pStyle w:val="a3"/>
        <w:numPr>
          <w:ilvl w:val="0"/>
          <w:numId w:val="20"/>
        </w:numPr>
      </w:pPr>
      <w:r>
        <w:rPr>
          <w:rFonts w:hint="cs"/>
          <w:rtl/>
        </w:rPr>
        <w:lastRenderedPageBreak/>
        <w:t>סוגים ושיטות של רגולציה בתחום</w:t>
      </w:r>
    </w:p>
    <w:p w14:paraId="76A74F06" w14:textId="77777777" w:rsidR="00B53D00" w:rsidRDefault="00B53D00" w:rsidP="005A690D">
      <w:pPr>
        <w:pStyle w:val="a3"/>
        <w:numPr>
          <w:ilvl w:val="0"/>
          <w:numId w:val="20"/>
        </w:numPr>
      </w:pPr>
      <w:r>
        <w:rPr>
          <w:rFonts w:hint="cs"/>
          <w:rtl/>
        </w:rPr>
        <w:t>מנגנוני 'שקיפות' - היוועצות ושיתוף הציבור</w:t>
      </w:r>
    </w:p>
    <w:p w14:paraId="0B8FA00E" w14:textId="77777777" w:rsidR="00B53D00" w:rsidRDefault="00B53D00" w:rsidP="005A690D">
      <w:pPr>
        <w:pStyle w:val="a3"/>
        <w:numPr>
          <w:ilvl w:val="0"/>
          <w:numId w:val="20"/>
        </w:numPr>
      </w:pPr>
      <w:r>
        <w:rPr>
          <w:rFonts w:hint="cs"/>
          <w:rtl/>
        </w:rPr>
        <w:t>קיומם או היעדרם של ערכי סף לרמות חומרי הדברה באוויר</w:t>
      </w:r>
    </w:p>
    <w:p w14:paraId="691DAC8F" w14:textId="77777777" w:rsidR="00B53D00" w:rsidRPr="00D239D1" w:rsidRDefault="00B53D00" w:rsidP="00B53D00">
      <w:pPr>
        <w:pStyle w:val="4"/>
      </w:pPr>
      <w:r>
        <w:rPr>
          <w:rFonts w:cs="Times New Roman" w:hint="cs"/>
          <w:rtl/>
          <w:lang w:bidi="he-IL"/>
        </w:rPr>
        <w:t xml:space="preserve">מאפיינים </w:t>
      </w:r>
      <w:r w:rsidRPr="00FF71B2">
        <w:rPr>
          <w:rFonts w:cs="Times New Roman" w:hint="cs"/>
          <w:rtl/>
          <w:lang w:bidi="he-IL"/>
        </w:rPr>
        <w:t>כלליים</w:t>
      </w:r>
    </w:p>
    <w:p w14:paraId="628771DD" w14:textId="45B559DC" w:rsidR="0021615B" w:rsidRDefault="00064844" w:rsidP="00064844">
      <w:pPr>
        <w:rPr>
          <w:rtl/>
        </w:rPr>
      </w:pPr>
      <w:r>
        <w:rPr>
          <w:rFonts w:hint="cs"/>
          <w:rtl/>
          <w:lang w:bidi="he-IL"/>
        </w:rPr>
        <w:t xml:space="preserve">ברמה הבינלאומית </w:t>
      </w:r>
      <w:r w:rsidR="0021615B">
        <w:rPr>
          <w:rFonts w:hint="cs"/>
          <w:rtl/>
          <w:lang w:bidi="he-IL"/>
        </w:rPr>
        <w:t xml:space="preserve">קיים שיתוף פעולה נרחב למדי לעניין היבטים מדעיים של חשיפה לחומרי הדברה </w:t>
      </w:r>
      <w:r w:rsidR="0021615B">
        <w:rPr>
          <w:rFonts w:hint="cs"/>
          <w:rtl/>
        </w:rPr>
        <w:t>(</w:t>
      </w:r>
      <w:r w:rsidR="0021615B">
        <w:rPr>
          <w:rFonts w:hint="cs"/>
          <w:rtl/>
          <w:lang w:bidi="he-IL"/>
        </w:rPr>
        <w:t>כגון</w:t>
      </w:r>
      <w:r w:rsidR="0021615B">
        <w:rPr>
          <w:rFonts w:hint="cs"/>
          <w:rtl/>
        </w:rPr>
        <w:t xml:space="preserve">: </w:t>
      </w:r>
      <w:r w:rsidR="0021615B">
        <w:rPr>
          <w:rFonts w:hint="cs"/>
          <w:rtl/>
          <w:lang w:bidi="he-IL"/>
        </w:rPr>
        <w:t>הערכת סיכונים</w:t>
      </w:r>
      <w:r w:rsidR="0021615B">
        <w:rPr>
          <w:rFonts w:hint="cs"/>
          <w:rtl/>
        </w:rPr>
        <w:t xml:space="preserve">, </w:t>
      </w:r>
      <w:r w:rsidR="0021615B">
        <w:rPr>
          <w:rFonts w:hint="cs"/>
          <w:rtl/>
          <w:lang w:bidi="he-IL"/>
        </w:rPr>
        <w:t>פיתוח אינדיקטורים</w:t>
      </w:r>
      <w:r w:rsidR="00036597">
        <w:rPr>
          <w:rFonts w:hint="cs"/>
          <w:rtl/>
          <w:lang w:bidi="he-IL"/>
        </w:rPr>
        <w:t>,</w:t>
      </w:r>
      <w:r w:rsidR="0021615B">
        <w:rPr>
          <w:rFonts w:hint="cs"/>
          <w:rtl/>
          <w:lang w:bidi="he-IL"/>
        </w:rPr>
        <w:t xml:space="preserve"> ושיטות לאיסוף מידע</w:t>
      </w:r>
      <w:r w:rsidR="0021615B">
        <w:rPr>
          <w:rFonts w:hint="cs"/>
          <w:rtl/>
        </w:rPr>
        <w:t>/</w:t>
      </w:r>
      <w:r w:rsidR="0021615B">
        <w:rPr>
          <w:rFonts w:hint="cs"/>
          <w:rtl/>
          <w:lang w:bidi="he-IL"/>
        </w:rPr>
        <w:t>חיזוי רמות חשיפה לחומרי הדברה באוויר</w:t>
      </w:r>
      <w:r w:rsidR="0021615B">
        <w:rPr>
          <w:rFonts w:hint="cs"/>
          <w:rtl/>
        </w:rPr>
        <w:t>)</w:t>
      </w:r>
      <w:r w:rsidR="0021615B">
        <w:rPr>
          <w:rStyle w:val="af7"/>
          <w:rtl/>
        </w:rPr>
        <w:footnoteReference w:id="3"/>
      </w:r>
      <w:r w:rsidR="0021615B">
        <w:rPr>
          <w:rFonts w:hint="cs"/>
          <w:rtl/>
          <w:lang w:bidi="he-IL"/>
        </w:rPr>
        <w:t xml:space="preserve">. </w:t>
      </w:r>
      <w:r>
        <w:rPr>
          <w:rFonts w:hint="cs"/>
          <w:rtl/>
          <w:lang w:bidi="he-IL"/>
        </w:rPr>
        <w:t>עם זאת</w:t>
      </w:r>
      <w:r w:rsidR="0021615B">
        <w:rPr>
          <w:rFonts w:hint="cs"/>
          <w:rtl/>
          <w:lang w:bidi="he-IL"/>
        </w:rPr>
        <w:t>,</w:t>
      </w:r>
      <w:r w:rsidR="0021615B">
        <w:rPr>
          <w:rFonts w:hint="cs"/>
          <w:rtl/>
        </w:rPr>
        <w:t xml:space="preserve"> </w:t>
      </w:r>
      <w:r w:rsidR="0021615B" w:rsidRPr="00FA71DA">
        <w:rPr>
          <w:rFonts w:hint="cs"/>
          <w:rtl/>
          <w:lang w:bidi="he-IL"/>
        </w:rPr>
        <w:t xml:space="preserve">פיתוח מדיניות רגולטורית </w:t>
      </w:r>
      <w:r w:rsidR="0021615B">
        <w:rPr>
          <w:rFonts w:hint="cs"/>
          <w:rtl/>
          <w:lang w:bidi="he-IL"/>
        </w:rPr>
        <w:t>משותפת</w:t>
      </w:r>
      <w:r w:rsidR="0021615B" w:rsidRPr="00FA71DA">
        <w:rPr>
          <w:rFonts w:hint="cs"/>
          <w:rtl/>
          <w:lang w:bidi="he-IL"/>
        </w:rPr>
        <w:t xml:space="preserve"> בתחום נמצא בראשיתו</w:t>
      </w:r>
      <w:r w:rsidR="0021615B">
        <w:rPr>
          <w:rFonts w:hint="cs"/>
          <w:rtl/>
        </w:rPr>
        <w:t xml:space="preserve">. </w:t>
      </w:r>
      <w:r>
        <w:rPr>
          <w:rFonts w:hint="cs"/>
          <w:rtl/>
          <w:lang w:bidi="he-IL"/>
        </w:rPr>
        <w:t>בשום מדינה לא נמצא תקן ספציפי לחשיפה לחומרי הדברה, ורק במדינות קליפורניה וטקסס נמצאו ערכי סף לחשיפה לחומרי הדברה באוויר אולם הם אינם מהווים רגולציה אלא המלצה בלבד</w:t>
      </w:r>
      <w:r w:rsidR="00E903E9">
        <w:rPr>
          <w:rFonts w:hint="cs"/>
          <w:rtl/>
          <w:lang w:bidi="he-IL"/>
        </w:rPr>
        <w:t xml:space="preserve"> (פירוט מוצג בנספח לדו"ח זה)</w:t>
      </w:r>
      <w:r w:rsidR="0021615B">
        <w:rPr>
          <w:rFonts w:hint="cs"/>
          <w:rtl/>
        </w:rPr>
        <w:t xml:space="preserve">. </w:t>
      </w:r>
    </w:p>
    <w:p w14:paraId="3271D58C" w14:textId="106EE1BE" w:rsidR="00B53D00" w:rsidRDefault="00B53D00" w:rsidP="00F9109D">
      <w:pPr>
        <w:rPr>
          <w:rtl/>
        </w:rPr>
      </w:pPr>
      <w:r>
        <w:rPr>
          <w:rFonts w:hint="cs"/>
          <w:rtl/>
          <w:lang w:bidi="he-IL"/>
        </w:rPr>
        <w:t>קיימת שונות בין מדינות ב</w:t>
      </w:r>
      <w:r w:rsidRPr="00FF71B2">
        <w:rPr>
          <w:rFonts w:hint="cs"/>
          <w:rtl/>
          <w:lang w:bidi="he-IL"/>
        </w:rPr>
        <w:t xml:space="preserve">אשר </w:t>
      </w:r>
      <w:r>
        <w:rPr>
          <w:rFonts w:hint="cs"/>
          <w:rtl/>
          <w:lang w:bidi="he-IL"/>
        </w:rPr>
        <w:t>לאופן בו הן מבצעות פיקוח ורגולציה על חשיפת תושבים לחומרי הדברה באוויר</w:t>
      </w:r>
      <w:r>
        <w:rPr>
          <w:rFonts w:hint="cs"/>
          <w:rtl/>
        </w:rPr>
        <w:t xml:space="preserve">. </w:t>
      </w:r>
      <w:r>
        <w:rPr>
          <w:rFonts w:hint="cs"/>
          <w:rtl/>
          <w:lang w:bidi="he-IL"/>
        </w:rPr>
        <w:t>בחלק מהמדינות שנבחנו</w:t>
      </w:r>
      <w:r>
        <w:rPr>
          <w:rFonts w:hint="cs"/>
          <w:rtl/>
        </w:rPr>
        <w:t xml:space="preserve">, </w:t>
      </w:r>
      <w:r>
        <w:rPr>
          <w:rFonts w:hint="cs"/>
          <w:rtl/>
          <w:lang w:bidi="he-IL"/>
        </w:rPr>
        <w:t xml:space="preserve">קיימת התייחסות קונקרטית ואמצעי רגולציה ספציפיים </w:t>
      </w:r>
      <w:r>
        <w:rPr>
          <w:rFonts w:hint="cs"/>
          <w:rtl/>
        </w:rPr>
        <w:t>(</w:t>
      </w:r>
      <w:r>
        <w:rPr>
          <w:rFonts w:hint="cs"/>
          <w:rtl/>
          <w:lang w:bidi="he-IL"/>
        </w:rPr>
        <w:t>הולנד</w:t>
      </w:r>
      <w:r>
        <w:rPr>
          <w:rFonts w:hint="cs"/>
          <w:rtl/>
        </w:rPr>
        <w:t xml:space="preserve">, </w:t>
      </w:r>
      <w:r>
        <w:rPr>
          <w:rFonts w:hint="cs"/>
          <w:rtl/>
          <w:lang w:bidi="he-IL"/>
        </w:rPr>
        <w:t>בריטניה</w:t>
      </w:r>
      <w:r>
        <w:rPr>
          <w:rFonts w:hint="cs"/>
          <w:rtl/>
        </w:rPr>
        <w:t xml:space="preserve">, </w:t>
      </w:r>
      <w:r>
        <w:rPr>
          <w:rFonts w:hint="cs"/>
          <w:rtl/>
          <w:lang w:bidi="he-IL"/>
        </w:rPr>
        <w:t>סלובניה</w:t>
      </w:r>
      <w:r>
        <w:rPr>
          <w:rFonts w:hint="cs"/>
          <w:rtl/>
        </w:rPr>
        <w:t xml:space="preserve">). </w:t>
      </w:r>
      <w:r>
        <w:rPr>
          <w:rFonts w:hint="cs"/>
          <w:rtl/>
          <w:lang w:bidi="he-IL"/>
        </w:rPr>
        <w:t>חלקן מצהירות על כוונה לשפר את האסטרטגיה הקיימת בעתיד</w:t>
      </w:r>
      <w:r>
        <w:rPr>
          <w:rFonts w:hint="cs"/>
          <w:rtl/>
        </w:rPr>
        <w:t xml:space="preserve">, </w:t>
      </w:r>
      <w:r>
        <w:rPr>
          <w:rFonts w:hint="cs"/>
          <w:rtl/>
          <w:lang w:bidi="he-IL"/>
        </w:rPr>
        <w:t xml:space="preserve">באמצעות הטלת איסור על שימוש בחומרי הדברה מסוימים בקרבת אזורי מגורים </w:t>
      </w:r>
      <w:r>
        <w:rPr>
          <w:rFonts w:hint="cs"/>
          <w:rtl/>
        </w:rPr>
        <w:t>(</w:t>
      </w:r>
      <w:r>
        <w:rPr>
          <w:rFonts w:hint="cs"/>
          <w:rtl/>
          <w:lang w:bidi="he-IL"/>
        </w:rPr>
        <w:t>צרפת</w:t>
      </w:r>
      <w:r>
        <w:rPr>
          <w:rFonts w:hint="cs"/>
          <w:rtl/>
        </w:rPr>
        <w:t xml:space="preserve">) </w:t>
      </w:r>
      <w:r>
        <w:rPr>
          <w:rFonts w:hint="cs"/>
          <w:rtl/>
          <w:lang w:bidi="he-IL"/>
        </w:rPr>
        <w:t>וחלקן מצויות בעיצומו של תהליך בחינה מחדש</w:t>
      </w:r>
      <w:r>
        <w:rPr>
          <w:rFonts w:hint="cs"/>
          <w:rtl/>
        </w:rPr>
        <w:t xml:space="preserve">, </w:t>
      </w:r>
      <w:r>
        <w:rPr>
          <w:rFonts w:hint="cs"/>
          <w:rtl/>
          <w:lang w:bidi="he-IL"/>
        </w:rPr>
        <w:t xml:space="preserve">הגדרה של תכניות להפחתת ערכי </w:t>
      </w:r>
      <w:r w:rsidR="00F9109D">
        <w:rPr>
          <w:rFonts w:hint="cs"/>
          <w:rtl/>
          <w:lang w:bidi="he-IL"/>
        </w:rPr>
        <w:t>ר</w:t>
      </w:r>
      <w:r>
        <w:rPr>
          <w:rFonts w:hint="cs"/>
          <w:rtl/>
          <w:lang w:bidi="he-IL"/>
        </w:rPr>
        <w:t xml:space="preserve">חף </w:t>
      </w:r>
      <w:r>
        <w:rPr>
          <w:rFonts w:hint="cs"/>
          <w:rtl/>
        </w:rPr>
        <w:t>(</w:t>
      </w:r>
      <w:r>
        <w:t>drift reduction schemes</w:t>
      </w:r>
      <w:r>
        <w:rPr>
          <w:rFonts w:hint="cs"/>
          <w:rtl/>
        </w:rPr>
        <w:t xml:space="preserve">) </w:t>
      </w:r>
      <w:r>
        <w:rPr>
          <w:rFonts w:hint="cs"/>
          <w:rtl/>
          <w:lang w:bidi="he-IL"/>
        </w:rPr>
        <w:t>והרחבת הסמכות לדרכי חשיפה ו</w:t>
      </w:r>
      <w:r>
        <w:rPr>
          <w:rFonts w:hint="cs"/>
          <w:rtl/>
        </w:rPr>
        <w:t>/</w:t>
      </w:r>
      <w:r>
        <w:rPr>
          <w:rFonts w:hint="cs"/>
          <w:rtl/>
          <w:lang w:bidi="he-IL"/>
        </w:rPr>
        <w:t xml:space="preserve">או חומרים נוספים </w:t>
      </w:r>
      <w:r>
        <w:rPr>
          <w:rFonts w:hint="cs"/>
          <w:rtl/>
        </w:rPr>
        <w:t>(</w:t>
      </w:r>
      <w:r>
        <w:rPr>
          <w:rFonts w:hint="cs"/>
          <w:rtl/>
          <w:lang w:bidi="he-IL"/>
        </w:rPr>
        <w:t>אוסטרליה</w:t>
      </w:r>
      <w:r>
        <w:rPr>
          <w:rFonts w:hint="cs"/>
          <w:rtl/>
        </w:rPr>
        <w:t xml:space="preserve">). </w:t>
      </w:r>
    </w:p>
    <w:p w14:paraId="541A2F67" w14:textId="639A0A2C" w:rsidR="00B53D00" w:rsidRDefault="00B53D00" w:rsidP="00F9109D">
      <w:pPr>
        <w:rPr>
          <w:rtl/>
        </w:rPr>
      </w:pPr>
      <w:r>
        <w:rPr>
          <w:rFonts w:hint="cs"/>
          <w:rtl/>
          <w:lang w:bidi="he-IL"/>
        </w:rPr>
        <w:t>חשוב לציין בהקשר זה</w:t>
      </w:r>
      <w:r>
        <w:rPr>
          <w:rFonts w:hint="cs"/>
          <w:rtl/>
        </w:rPr>
        <w:t xml:space="preserve">, </w:t>
      </w:r>
      <w:r>
        <w:rPr>
          <w:rFonts w:hint="cs"/>
          <w:rtl/>
          <w:lang w:bidi="he-IL"/>
        </w:rPr>
        <w:t xml:space="preserve">כי האיחוד האירופי מוביל מגמות ודגשים חדשים </w:t>
      </w:r>
      <w:proofErr w:type="spellStart"/>
      <w:r>
        <w:rPr>
          <w:rFonts w:hint="cs"/>
          <w:rtl/>
          <w:lang w:bidi="he-IL"/>
        </w:rPr>
        <w:t>לאסדרת</w:t>
      </w:r>
      <w:proofErr w:type="spellEnd"/>
      <w:r>
        <w:rPr>
          <w:rFonts w:hint="cs"/>
          <w:rtl/>
          <w:lang w:bidi="he-IL"/>
        </w:rPr>
        <w:t xml:space="preserve"> התחום</w:t>
      </w:r>
      <w:r>
        <w:rPr>
          <w:rFonts w:hint="cs"/>
          <w:rtl/>
        </w:rPr>
        <w:t xml:space="preserve">, </w:t>
      </w:r>
      <w:r>
        <w:rPr>
          <w:rFonts w:hint="cs"/>
          <w:rtl/>
          <w:lang w:bidi="he-IL"/>
        </w:rPr>
        <w:t>במסגרת רגולציה המכו</w:t>
      </w:r>
      <w:r w:rsidR="00F9109D">
        <w:rPr>
          <w:rFonts w:hint="cs"/>
          <w:rtl/>
          <w:lang w:bidi="he-IL"/>
        </w:rPr>
        <w:t>ו</w:t>
      </w:r>
      <w:r>
        <w:rPr>
          <w:rFonts w:hint="cs"/>
          <w:rtl/>
          <w:lang w:bidi="he-IL"/>
        </w:rPr>
        <w:t>נת מסגרת פעולה אזורית לשימוש בר</w:t>
      </w:r>
      <w:r>
        <w:rPr>
          <w:rFonts w:hint="cs"/>
          <w:rtl/>
        </w:rPr>
        <w:t>-</w:t>
      </w:r>
      <w:r>
        <w:rPr>
          <w:rFonts w:hint="cs"/>
          <w:rtl/>
          <w:lang w:bidi="he-IL"/>
        </w:rPr>
        <w:t xml:space="preserve">קיימא בחומרי הדברה </w:t>
      </w:r>
      <w:r>
        <w:rPr>
          <w:rFonts w:hint="cs"/>
          <w:rtl/>
        </w:rPr>
        <w:t>(</w:t>
      </w:r>
      <w:r>
        <w:rPr>
          <w:rFonts w:hint="cs"/>
          <w:rtl/>
          <w:lang w:bidi="he-IL"/>
        </w:rPr>
        <w:t>ראה פירוט בהמשך</w:t>
      </w:r>
      <w:r>
        <w:rPr>
          <w:rFonts w:hint="cs"/>
          <w:rtl/>
        </w:rPr>
        <w:t xml:space="preserve">). </w:t>
      </w:r>
      <w:r>
        <w:rPr>
          <w:rFonts w:hint="cs"/>
          <w:rtl/>
          <w:lang w:bidi="he-IL"/>
        </w:rPr>
        <w:t>כך</w:t>
      </w:r>
      <w:r>
        <w:rPr>
          <w:rFonts w:hint="cs"/>
          <w:rtl/>
        </w:rPr>
        <w:t xml:space="preserve">, </w:t>
      </w:r>
      <w:r>
        <w:rPr>
          <w:rFonts w:hint="cs"/>
          <w:rtl/>
          <w:lang w:bidi="he-IL"/>
        </w:rPr>
        <w:t>למשל</w:t>
      </w:r>
      <w:r>
        <w:rPr>
          <w:rFonts w:hint="cs"/>
          <w:rtl/>
        </w:rPr>
        <w:t xml:space="preserve">, </w:t>
      </w:r>
      <w:r>
        <w:rPr>
          <w:rFonts w:hint="cs"/>
          <w:rtl/>
          <w:lang w:bidi="he-IL"/>
        </w:rPr>
        <w:t>ריסוס חומרי הדברה מן האוויר נאסר</w:t>
      </w:r>
      <w:r w:rsidR="003B380F">
        <w:rPr>
          <w:rFonts w:hint="cs"/>
          <w:rtl/>
          <w:lang w:bidi="he-IL"/>
        </w:rPr>
        <w:t xml:space="preserve"> באופן עקרוני (יש אפשרות לאשר ריסוס </w:t>
      </w:r>
      <w:proofErr w:type="spellStart"/>
      <w:r w:rsidR="003B380F">
        <w:rPr>
          <w:rFonts w:hint="cs"/>
          <w:rtl/>
          <w:lang w:bidi="he-IL"/>
        </w:rPr>
        <w:t>אוירי</w:t>
      </w:r>
      <w:proofErr w:type="spellEnd"/>
      <w:r w:rsidR="003B380F">
        <w:rPr>
          <w:rFonts w:hint="cs"/>
          <w:rtl/>
          <w:lang w:bidi="he-IL"/>
        </w:rPr>
        <w:t xml:space="preserve"> במקרה הצורך וישנן מדינות שלא מיישמות את האיסור באופן גורף)</w:t>
      </w:r>
      <w:r>
        <w:rPr>
          <w:rFonts w:hint="cs"/>
          <w:rtl/>
          <w:lang w:bidi="he-IL"/>
        </w:rPr>
        <w:t xml:space="preserve"> והודגשה חשיבותם של מנגנוני שיתוף ציבור</w:t>
      </w:r>
      <w:r>
        <w:rPr>
          <w:rFonts w:hint="cs"/>
          <w:rtl/>
        </w:rPr>
        <w:t xml:space="preserve">, </w:t>
      </w:r>
      <w:r>
        <w:rPr>
          <w:rFonts w:hint="cs"/>
          <w:rtl/>
          <w:lang w:bidi="he-IL"/>
        </w:rPr>
        <w:t xml:space="preserve">הגדרות ברורות וגישת היזהרות מונעת </w:t>
      </w:r>
      <w:r>
        <w:rPr>
          <w:rFonts w:hint="cs"/>
          <w:rtl/>
        </w:rPr>
        <w:t>(</w:t>
      </w:r>
      <w:r>
        <w:t>Precautionary approach</w:t>
      </w:r>
      <w:r>
        <w:rPr>
          <w:rFonts w:hint="cs"/>
          <w:rtl/>
        </w:rPr>
        <w:t xml:space="preserve">). </w:t>
      </w:r>
    </w:p>
    <w:p w14:paraId="18801E9B" w14:textId="77777777" w:rsidR="00B53D00" w:rsidRDefault="00B53D00" w:rsidP="00B53D00">
      <w:pPr>
        <w:pStyle w:val="4"/>
      </w:pPr>
      <w:r w:rsidRPr="00DF7E94">
        <w:rPr>
          <w:rFonts w:cs="Times New Roman" w:hint="cs"/>
          <w:rtl/>
          <w:lang w:bidi="he-IL"/>
        </w:rPr>
        <w:t>סמכות רגולטורית עיקרית</w:t>
      </w:r>
    </w:p>
    <w:p w14:paraId="0622CF11" w14:textId="024E2021" w:rsidR="00B53D00" w:rsidRDefault="00B53D00" w:rsidP="005F69AE">
      <w:pPr>
        <w:rPr>
          <w:rtl/>
        </w:rPr>
      </w:pPr>
      <w:r>
        <w:rPr>
          <w:rFonts w:hint="cs"/>
          <w:rtl/>
          <w:lang w:bidi="he-IL"/>
        </w:rPr>
        <w:t xml:space="preserve">כל המדינות שנבחנו כוננו </w:t>
      </w:r>
      <w:r w:rsidRPr="00E331CD">
        <w:rPr>
          <w:rtl/>
          <w:lang w:bidi="he-IL"/>
        </w:rPr>
        <w:t>רשות מוסמכת לט</w:t>
      </w:r>
      <w:r>
        <w:rPr>
          <w:rFonts w:hint="cs"/>
          <w:rtl/>
          <w:lang w:bidi="he-IL"/>
        </w:rPr>
        <w:t>י</w:t>
      </w:r>
      <w:r w:rsidRPr="00E331CD">
        <w:rPr>
          <w:rtl/>
          <w:lang w:bidi="he-IL"/>
        </w:rPr>
        <w:t>פ</w:t>
      </w:r>
      <w:r>
        <w:rPr>
          <w:rFonts w:hint="cs"/>
          <w:rtl/>
          <w:lang w:bidi="he-IL"/>
        </w:rPr>
        <w:t>ו</w:t>
      </w:r>
      <w:r w:rsidRPr="00E331CD">
        <w:rPr>
          <w:rtl/>
          <w:lang w:bidi="he-IL"/>
        </w:rPr>
        <w:t>ל ב</w:t>
      </w:r>
      <w:r>
        <w:rPr>
          <w:rFonts w:hint="cs"/>
          <w:rtl/>
          <w:lang w:bidi="he-IL"/>
        </w:rPr>
        <w:t>היבטי שימוש בחומרי הדברה ו</w:t>
      </w:r>
      <w:r>
        <w:rPr>
          <w:rFonts w:hint="cs"/>
          <w:rtl/>
        </w:rPr>
        <w:t>/</w:t>
      </w:r>
      <w:r>
        <w:rPr>
          <w:rFonts w:hint="cs"/>
          <w:rtl/>
          <w:lang w:bidi="he-IL"/>
        </w:rPr>
        <w:t>או חשיפה לחומרי הדברה באוויר</w:t>
      </w:r>
      <w:r w:rsidRPr="00E331CD">
        <w:rPr>
          <w:rtl/>
        </w:rPr>
        <w:t xml:space="preserve">. </w:t>
      </w:r>
      <w:r>
        <w:rPr>
          <w:rFonts w:hint="cs"/>
          <w:rtl/>
          <w:lang w:bidi="he-IL"/>
        </w:rPr>
        <w:t>ברובן</w:t>
      </w:r>
      <w:r>
        <w:rPr>
          <w:rFonts w:hint="cs"/>
          <w:rtl/>
        </w:rPr>
        <w:t xml:space="preserve">, </w:t>
      </w:r>
      <w:r>
        <w:rPr>
          <w:rFonts w:hint="cs"/>
          <w:rtl/>
          <w:lang w:bidi="he-IL"/>
        </w:rPr>
        <w:t>הסמכות המוסדית העיקרית נתונה למשרד החקלאות ו</w:t>
      </w:r>
      <w:r>
        <w:rPr>
          <w:rFonts w:hint="cs"/>
          <w:rtl/>
        </w:rPr>
        <w:t>/</w:t>
      </w:r>
      <w:r>
        <w:rPr>
          <w:rFonts w:hint="cs"/>
          <w:rtl/>
          <w:lang w:bidi="he-IL"/>
        </w:rPr>
        <w:t xml:space="preserve">או רשויות מטעמו </w:t>
      </w:r>
      <w:r>
        <w:rPr>
          <w:rFonts w:hint="cs"/>
          <w:rtl/>
        </w:rPr>
        <w:t>(</w:t>
      </w:r>
      <w:r>
        <w:rPr>
          <w:rFonts w:hint="cs"/>
          <w:rtl/>
          <w:lang w:bidi="he-IL"/>
        </w:rPr>
        <w:t>שוויץ</w:t>
      </w:r>
      <w:r>
        <w:rPr>
          <w:rFonts w:hint="cs"/>
          <w:rtl/>
        </w:rPr>
        <w:t xml:space="preserve">, </w:t>
      </w:r>
      <w:r>
        <w:rPr>
          <w:rFonts w:hint="cs"/>
          <w:rtl/>
          <w:lang w:bidi="he-IL"/>
        </w:rPr>
        <w:t>גרמניה</w:t>
      </w:r>
      <w:r>
        <w:rPr>
          <w:rFonts w:hint="cs"/>
          <w:rtl/>
        </w:rPr>
        <w:t xml:space="preserve">, </w:t>
      </w:r>
      <w:r>
        <w:rPr>
          <w:rFonts w:hint="cs"/>
          <w:rtl/>
          <w:lang w:bidi="he-IL"/>
        </w:rPr>
        <w:t>אוסטרליה</w:t>
      </w:r>
      <w:r>
        <w:rPr>
          <w:rFonts w:hint="cs"/>
          <w:rtl/>
        </w:rPr>
        <w:t xml:space="preserve">, </w:t>
      </w:r>
      <w:r>
        <w:rPr>
          <w:rFonts w:hint="cs"/>
          <w:rtl/>
          <w:lang w:bidi="he-IL"/>
        </w:rPr>
        <w:t>הולנד</w:t>
      </w:r>
      <w:r>
        <w:rPr>
          <w:rFonts w:hint="cs"/>
          <w:rtl/>
        </w:rPr>
        <w:t xml:space="preserve">, </w:t>
      </w:r>
      <w:r>
        <w:rPr>
          <w:rFonts w:hint="cs"/>
          <w:rtl/>
          <w:lang w:bidi="he-IL"/>
        </w:rPr>
        <w:t>בריטניה</w:t>
      </w:r>
      <w:r>
        <w:rPr>
          <w:rFonts w:hint="cs"/>
          <w:rtl/>
        </w:rPr>
        <w:t xml:space="preserve">). </w:t>
      </w:r>
      <w:r>
        <w:rPr>
          <w:rFonts w:hint="cs"/>
          <w:rtl/>
          <w:lang w:bidi="he-IL"/>
        </w:rPr>
        <w:t>בחלק מהמדינות הוקנתה הסמכות העיקרית למשרד להגנת הסביבה ו</w:t>
      </w:r>
      <w:r>
        <w:rPr>
          <w:rFonts w:hint="cs"/>
          <w:rtl/>
        </w:rPr>
        <w:t>/</w:t>
      </w:r>
      <w:r>
        <w:rPr>
          <w:rFonts w:hint="cs"/>
          <w:rtl/>
          <w:lang w:bidi="he-IL"/>
        </w:rPr>
        <w:t xml:space="preserve">או רשויות מטעמו במסגרת רישוי כימיקלים וחומרי הדברה </w:t>
      </w:r>
      <w:r>
        <w:rPr>
          <w:rFonts w:hint="cs"/>
          <w:rtl/>
        </w:rPr>
        <w:t>(</w:t>
      </w:r>
      <w:r>
        <w:rPr>
          <w:rFonts w:hint="cs"/>
          <w:rtl/>
          <w:lang w:bidi="he-IL"/>
        </w:rPr>
        <w:t>ניו</w:t>
      </w:r>
      <w:r>
        <w:rPr>
          <w:rFonts w:hint="cs"/>
          <w:rtl/>
        </w:rPr>
        <w:t>-</w:t>
      </w:r>
      <w:r>
        <w:rPr>
          <w:rFonts w:hint="cs"/>
          <w:rtl/>
          <w:lang w:bidi="he-IL"/>
        </w:rPr>
        <w:t>זילנד</w:t>
      </w:r>
      <w:r>
        <w:rPr>
          <w:rFonts w:hint="cs"/>
          <w:rtl/>
        </w:rPr>
        <w:t xml:space="preserve">, </w:t>
      </w:r>
      <w:r>
        <w:rPr>
          <w:rFonts w:hint="cs"/>
          <w:rtl/>
          <w:lang w:bidi="he-IL"/>
        </w:rPr>
        <w:t>בלגיה</w:t>
      </w:r>
      <w:r>
        <w:rPr>
          <w:rFonts w:hint="cs"/>
          <w:rtl/>
        </w:rPr>
        <w:t xml:space="preserve">, </w:t>
      </w:r>
      <w:r>
        <w:rPr>
          <w:rFonts w:hint="cs"/>
          <w:rtl/>
          <w:lang w:bidi="he-IL"/>
        </w:rPr>
        <w:t>ארה</w:t>
      </w:r>
      <w:r>
        <w:rPr>
          <w:rFonts w:hint="cs"/>
          <w:rtl/>
        </w:rPr>
        <w:t>"</w:t>
      </w:r>
      <w:r>
        <w:rPr>
          <w:rFonts w:hint="cs"/>
          <w:rtl/>
          <w:lang w:bidi="he-IL"/>
        </w:rPr>
        <w:t>ב</w:t>
      </w:r>
      <w:r>
        <w:rPr>
          <w:rFonts w:hint="cs"/>
          <w:rtl/>
        </w:rPr>
        <w:t xml:space="preserve">) </w:t>
      </w:r>
      <w:r>
        <w:rPr>
          <w:rFonts w:hint="cs"/>
          <w:rtl/>
          <w:lang w:bidi="he-IL"/>
        </w:rPr>
        <w:t xml:space="preserve">או בקרת מזיקים </w:t>
      </w:r>
      <w:r>
        <w:rPr>
          <w:rFonts w:hint="cs"/>
          <w:rtl/>
        </w:rPr>
        <w:t>(</w:t>
      </w:r>
      <w:r>
        <w:rPr>
          <w:rFonts w:hint="cs"/>
          <w:rtl/>
          <w:lang w:bidi="he-IL"/>
        </w:rPr>
        <w:t>קנדה</w:t>
      </w:r>
      <w:r>
        <w:rPr>
          <w:rFonts w:hint="cs"/>
          <w:rtl/>
        </w:rPr>
        <w:t xml:space="preserve">). </w:t>
      </w:r>
      <w:r>
        <w:rPr>
          <w:rFonts w:hint="cs"/>
          <w:rtl/>
          <w:lang w:bidi="he-IL"/>
        </w:rPr>
        <w:t>הליכי קבלת החלטות נעשים לעיתים תוך שיתוף פעולה בין הרשות העיקרית ורשויות משרדי ממשלה אחרים</w:t>
      </w:r>
      <w:r>
        <w:rPr>
          <w:rFonts w:hint="cs"/>
          <w:rtl/>
        </w:rPr>
        <w:t xml:space="preserve">, </w:t>
      </w:r>
      <w:r>
        <w:rPr>
          <w:rFonts w:hint="cs"/>
          <w:rtl/>
          <w:lang w:bidi="he-IL"/>
        </w:rPr>
        <w:t>לפי העניין</w:t>
      </w:r>
      <w:r>
        <w:rPr>
          <w:rFonts w:hint="cs"/>
          <w:rtl/>
        </w:rPr>
        <w:t>.</w:t>
      </w:r>
      <w:r>
        <w:t xml:space="preserve"> </w:t>
      </w:r>
      <w:r>
        <w:rPr>
          <w:rFonts w:hint="cs"/>
          <w:rtl/>
        </w:rPr>
        <w:t xml:space="preserve"> </w:t>
      </w:r>
    </w:p>
    <w:p w14:paraId="2A2B2B95" w14:textId="77777777" w:rsidR="00B53D00" w:rsidRPr="00DF7E94" w:rsidRDefault="00B53D00" w:rsidP="00B53D00">
      <w:pPr>
        <w:pStyle w:val="4"/>
      </w:pPr>
      <w:r w:rsidRPr="001D2466">
        <w:rPr>
          <w:rFonts w:cs="Times New Roman" w:hint="cs"/>
          <w:rtl/>
          <w:lang w:bidi="he-IL"/>
        </w:rPr>
        <w:t>הגדרות</w:t>
      </w:r>
    </w:p>
    <w:p w14:paraId="5533A9C0" w14:textId="77777777" w:rsidR="00B53D00" w:rsidRDefault="00B53D00" w:rsidP="00B53D00">
      <w:pPr>
        <w:rPr>
          <w:rtl/>
        </w:rPr>
      </w:pPr>
      <w:r w:rsidRPr="00BA1BDC">
        <w:rPr>
          <w:rFonts w:asciiTheme="minorBidi" w:hAnsiTheme="minorBidi"/>
          <w:rtl/>
          <w:lang w:bidi="he-IL"/>
        </w:rPr>
        <w:t xml:space="preserve">חשיבותן של הגדרות </w:t>
      </w:r>
      <w:r>
        <w:rPr>
          <w:rFonts w:asciiTheme="minorBidi" w:hAnsiTheme="minorBidi" w:hint="cs"/>
          <w:rtl/>
          <w:lang w:bidi="he-IL"/>
        </w:rPr>
        <w:t>ברורות ו</w:t>
      </w:r>
      <w:r w:rsidRPr="00BA1BDC">
        <w:rPr>
          <w:rFonts w:asciiTheme="minorBidi" w:hAnsiTheme="minorBidi"/>
          <w:rtl/>
          <w:lang w:bidi="he-IL"/>
        </w:rPr>
        <w:t>אחידות הוכר ב</w:t>
      </w:r>
      <w:r>
        <w:rPr>
          <w:rFonts w:asciiTheme="minorBidi" w:hAnsiTheme="minorBidi" w:hint="cs"/>
          <w:rtl/>
          <w:lang w:bidi="he-IL"/>
        </w:rPr>
        <w:t>ספרות ו</w:t>
      </w:r>
      <w:r w:rsidRPr="00BA1BDC">
        <w:rPr>
          <w:rFonts w:asciiTheme="minorBidi" w:hAnsiTheme="minorBidi"/>
          <w:rtl/>
          <w:lang w:bidi="he-IL"/>
        </w:rPr>
        <w:t>מסמכי העבודה של ה</w:t>
      </w:r>
      <w:r w:rsidRPr="00BA1BDC">
        <w:rPr>
          <w:rFonts w:asciiTheme="minorBidi" w:hAnsiTheme="minorBidi"/>
          <w:rtl/>
        </w:rPr>
        <w:t>-</w:t>
      </w:r>
      <w:r w:rsidRPr="00BA1BDC">
        <w:rPr>
          <w:rFonts w:asciiTheme="minorBidi" w:hAnsiTheme="minorBidi"/>
        </w:rPr>
        <w:t>OECD</w:t>
      </w:r>
      <w:r w:rsidRPr="00BA1BDC">
        <w:rPr>
          <w:rFonts w:asciiTheme="minorBidi" w:hAnsiTheme="minorBidi"/>
          <w:rtl/>
        </w:rPr>
        <w:t xml:space="preserve">. </w:t>
      </w:r>
      <w:r w:rsidRPr="00A34306">
        <w:rPr>
          <w:rFonts w:hint="cs"/>
          <w:rtl/>
          <w:lang w:bidi="he-IL"/>
        </w:rPr>
        <w:t xml:space="preserve">הדבר </w:t>
      </w:r>
      <w:r>
        <w:rPr>
          <w:rFonts w:hint="cs"/>
          <w:rtl/>
          <w:lang w:bidi="he-IL"/>
        </w:rPr>
        <w:t xml:space="preserve">נחוץ </w:t>
      </w:r>
      <w:r w:rsidRPr="00A34306">
        <w:rPr>
          <w:rFonts w:hint="cs"/>
          <w:rtl/>
          <w:lang w:bidi="he-IL"/>
        </w:rPr>
        <w:t>ל</w:t>
      </w:r>
      <w:r>
        <w:rPr>
          <w:rFonts w:hint="cs"/>
          <w:rtl/>
          <w:lang w:bidi="he-IL"/>
        </w:rPr>
        <w:t>הבטחת קידום מטרות הרגולציה</w:t>
      </w:r>
      <w:r>
        <w:rPr>
          <w:rFonts w:hint="cs"/>
          <w:rtl/>
        </w:rPr>
        <w:t xml:space="preserve">, </w:t>
      </w:r>
      <w:r>
        <w:rPr>
          <w:rFonts w:hint="cs"/>
          <w:rtl/>
          <w:lang w:bidi="he-IL"/>
        </w:rPr>
        <w:t>ליצירת הגנה ראויה ול</w:t>
      </w:r>
      <w:r w:rsidRPr="00A34306">
        <w:rPr>
          <w:rFonts w:hint="cs"/>
          <w:rtl/>
          <w:lang w:bidi="he-IL"/>
        </w:rPr>
        <w:t>צמצום השונות בסוגי</w:t>
      </w:r>
      <w:r>
        <w:rPr>
          <w:rFonts w:hint="cs"/>
          <w:rtl/>
          <w:lang w:bidi="he-IL"/>
        </w:rPr>
        <w:t xml:space="preserve">ה זו של </w:t>
      </w:r>
      <w:r w:rsidRPr="00A34306">
        <w:rPr>
          <w:rFonts w:hint="cs"/>
          <w:rtl/>
          <w:lang w:bidi="he-IL"/>
        </w:rPr>
        <w:t xml:space="preserve">בריאות </w:t>
      </w:r>
      <w:r>
        <w:rPr>
          <w:rFonts w:hint="cs"/>
          <w:rtl/>
          <w:lang w:bidi="he-IL"/>
        </w:rPr>
        <w:t>הציבור ה</w:t>
      </w:r>
      <w:r w:rsidRPr="00A34306">
        <w:rPr>
          <w:rFonts w:hint="cs"/>
          <w:rtl/>
          <w:lang w:bidi="he-IL"/>
        </w:rPr>
        <w:t>משותפת לכלל המדינות</w:t>
      </w:r>
      <w:r w:rsidRPr="00A34306">
        <w:rPr>
          <w:rFonts w:hint="cs"/>
          <w:rtl/>
        </w:rPr>
        <w:t xml:space="preserve">. </w:t>
      </w:r>
    </w:p>
    <w:p w14:paraId="3A04200D" w14:textId="7E33BD52" w:rsidR="00B53D00" w:rsidRPr="00A34306" w:rsidRDefault="00B53D00" w:rsidP="00B53D00">
      <w:pPr>
        <w:rPr>
          <w:rtl/>
        </w:rPr>
      </w:pPr>
      <w:r>
        <w:rPr>
          <w:rFonts w:hint="cs"/>
          <w:rtl/>
          <w:lang w:bidi="he-IL"/>
        </w:rPr>
        <w:t>לא נמצאה הגדרה מוסכמת ו</w:t>
      </w:r>
      <w:r>
        <w:rPr>
          <w:rFonts w:hint="cs"/>
          <w:rtl/>
        </w:rPr>
        <w:t>/</w:t>
      </w:r>
      <w:r>
        <w:rPr>
          <w:rFonts w:hint="cs"/>
          <w:rtl/>
          <w:lang w:bidi="he-IL"/>
        </w:rPr>
        <w:t>או סטנדרט אחיד של חשי</w:t>
      </w:r>
      <w:r w:rsidR="005F69AE">
        <w:rPr>
          <w:rFonts w:hint="cs"/>
          <w:rtl/>
          <w:lang w:bidi="he-IL"/>
        </w:rPr>
        <w:t>פה נשימתית לחומרי הדברה ב</w:t>
      </w:r>
      <w:r>
        <w:rPr>
          <w:rFonts w:hint="cs"/>
          <w:rtl/>
          <w:lang w:bidi="he-IL"/>
        </w:rPr>
        <w:t>שימוש חקלאי</w:t>
      </w:r>
      <w:r>
        <w:rPr>
          <w:rFonts w:hint="cs"/>
          <w:rtl/>
        </w:rPr>
        <w:t xml:space="preserve">. </w:t>
      </w:r>
      <w:r>
        <w:rPr>
          <w:rFonts w:hint="cs"/>
          <w:rtl/>
          <w:lang w:bidi="he-IL"/>
        </w:rPr>
        <w:t>זאת</w:t>
      </w:r>
      <w:r>
        <w:rPr>
          <w:rFonts w:hint="cs"/>
          <w:rtl/>
        </w:rPr>
        <w:t xml:space="preserve">, </w:t>
      </w:r>
      <w:r>
        <w:rPr>
          <w:rFonts w:hint="cs"/>
          <w:rtl/>
          <w:lang w:bidi="he-IL"/>
        </w:rPr>
        <w:t>בין היתר</w:t>
      </w:r>
      <w:r>
        <w:rPr>
          <w:rFonts w:hint="cs"/>
          <w:rtl/>
        </w:rPr>
        <w:t xml:space="preserve">, </w:t>
      </w:r>
      <w:r>
        <w:rPr>
          <w:rFonts w:hint="cs"/>
          <w:rtl/>
          <w:lang w:bidi="he-IL"/>
        </w:rPr>
        <w:t>מן הטעם כי מדובר בסוגיה מורכבת מבחינה מדעית וקיים קושי בהערכת הסיכון ומדדים לבחינה</w:t>
      </w:r>
      <w:r>
        <w:rPr>
          <w:rFonts w:hint="cs"/>
          <w:rtl/>
        </w:rPr>
        <w:t xml:space="preserve">.   </w:t>
      </w:r>
    </w:p>
    <w:p w14:paraId="1EB42F41" w14:textId="77777777" w:rsidR="00173A89" w:rsidRDefault="00B53D00" w:rsidP="00B53D00">
      <w:pPr>
        <w:rPr>
          <w:rFonts w:asciiTheme="minorBidi" w:hAnsiTheme="minorBidi"/>
          <w:rtl/>
          <w:lang w:bidi="he-IL"/>
        </w:rPr>
      </w:pPr>
      <w:r>
        <w:rPr>
          <w:rFonts w:asciiTheme="minorBidi" w:hAnsiTheme="minorBidi" w:hint="cs"/>
          <w:rtl/>
          <w:lang w:bidi="he-IL"/>
        </w:rPr>
        <w:lastRenderedPageBreak/>
        <w:t>בנוסף</w:t>
      </w:r>
      <w:r>
        <w:rPr>
          <w:rFonts w:asciiTheme="minorBidi" w:hAnsiTheme="minorBidi" w:hint="cs"/>
          <w:rtl/>
        </w:rPr>
        <w:t xml:space="preserve">, </w:t>
      </w:r>
      <w:r>
        <w:rPr>
          <w:rFonts w:asciiTheme="minorBidi" w:hAnsiTheme="minorBidi" w:hint="cs"/>
          <w:rtl/>
          <w:lang w:bidi="he-IL"/>
        </w:rPr>
        <w:t>קיימת שונות בהגדרות הנהוגות ברגולציה</w:t>
      </w:r>
      <w:r>
        <w:rPr>
          <w:rFonts w:asciiTheme="minorBidi" w:hAnsiTheme="minorBidi" w:hint="cs"/>
          <w:rtl/>
        </w:rPr>
        <w:t xml:space="preserve">, </w:t>
      </w:r>
      <w:r>
        <w:rPr>
          <w:rFonts w:asciiTheme="minorBidi" w:hAnsiTheme="minorBidi" w:hint="cs"/>
          <w:rtl/>
          <w:lang w:bidi="he-IL"/>
        </w:rPr>
        <w:t>המשליכה על היקף ההגנה</w:t>
      </w:r>
      <w:r>
        <w:rPr>
          <w:rFonts w:asciiTheme="minorBidi" w:hAnsiTheme="minorBidi" w:hint="cs"/>
          <w:rtl/>
        </w:rPr>
        <w:t xml:space="preserve">. </w:t>
      </w:r>
      <w:r>
        <w:rPr>
          <w:rFonts w:asciiTheme="minorBidi" w:hAnsiTheme="minorBidi" w:hint="cs"/>
          <w:rtl/>
          <w:lang w:bidi="he-IL"/>
        </w:rPr>
        <w:t xml:space="preserve">חלק מהמדינות נוקטות בהגדרה כללית </w:t>
      </w:r>
      <w:r>
        <w:rPr>
          <w:rFonts w:asciiTheme="minorBidi" w:hAnsiTheme="minorBidi" w:hint="cs"/>
          <w:rtl/>
        </w:rPr>
        <w:t>(</w:t>
      </w:r>
      <w:r w:rsidRPr="00AF10C3">
        <w:t>spray drift</w:t>
      </w:r>
      <w:r>
        <w:rPr>
          <w:rFonts w:asciiTheme="minorBidi" w:hAnsiTheme="minorBidi" w:hint="cs"/>
          <w:rtl/>
        </w:rPr>
        <w:t>) (</w:t>
      </w:r>
      <w:r>
        <w:rPr>
          <w:rFonts w:asciiTheme="minorBidi" w:hAnsiTheme="minorBidi" w:hint="cs"/>
          <w:rtl/>
          <w:lang w:bidi="he-IL"/>
        </w:rPr>
        <w:t>אוסטרליה</w:t>
      </w:r>
      <w:r>
        <w:rPr>
          <w:rFonts w:asciiTheme="minorBidi" w:hAnsiTheme="minorBidi" w:hint="cs"/>
          <w:rtl/>
        </w:rPr>
        <w:t xml:space="preserve">, </w:t>
      </w:r>
      <w:r>
        <w:rPr>
          <w:rFonts w:asciiTheme="minorBidi" w:hAnsiTheme="minorBidi" w:hint="cs"/>
          <w:rtl/>
          <w:lang w:bidi="he-IL"/>
        </w:rPr>
        <w:t>ארה</w:t>
      </w:r>
      <w:r>
        <w:rPr>
          <w:rFonts w:asciiTheme="minorBidi" w:hAnsiTheme="minorBidi" w:hint="cs"/>
          <w:rtl/>
        </w:rPr>
        <w:t>"</w:t>
      </w:r>
      <w:r>
        <w:rPr>
          <w:rFonts w:asciiTheme="minorBidi" w:hAnsiTheme="minorBidi" w:hint="cs"/>
          <w:rtl/>
          <w:lang w:bidi="he-IL"/>
        </w:rPr>
        <w:t>ב</w:t>
      </w:r>
      <w:r>
        <w:rPr>
          <w:rFonts w:asciiTheme="minorBidi" w:hAnsiTheme="minorBidi" w:hint="cs"/>
          <w:rtl/>
        </w:rPr>
        <w:t xml:space="preserve">, </w:t>
      </w:r>
      <w:r>
        <w:rPr>
          <w:rFonts w:asciiTheme="minorBidi" w:hAnsiTheme="minorBidi" w:hint="cs"/>
          <w:rtl/>
          <w:lang w:bidi="he-IL"/>
        </w:rPr>
        <w:t>יפן</w:t>
      </w:r>
      <w:r>
        <w:rPr>
          <w:rFonts w:asciiTheme="minorBidi" w:hAnsiTheme="minorBidi" w:hint="cs"/>
          <w:rtl/>
        </w:rPr>
        <w:t xml:space="preserve">, </w:t>
      </w:r>
      <w:r>
        <w:rPr>
          <w:rFonts w:asciiTheme="minorBidi" w:hAnsiTheme="minorBidi" w:hint="cs"/>
          <w:rtl/>
          <w:lang w:bidi="he-IL"/>
        </w:rPr>
        <w:t>שוויץ</w:t>
      </w:r>
      <w:r>
        <w:rPr>
          <w:rFonts w:asciiTheme="minorBidi" w:hAnsiTheme="minorBidi" w:hint="cs"/>
          <w:rtl/>
        </w:rPr>
        <w:t xml:space="preserve">, </w:t>
      </w:r>
      <w:r>
        <w:rPr>
          <w:rFonts w:asciiTheme="minorBidi" w:hAnsiTheme="minorBidi" w:hint="cs"/>
          <w:rtl/>
          <w:lang w:bidi="he-IL"/>
        </w:rPr>
        <w:t>ניו</w:t>
      </w:r>
      <w:r>
        <w:rPr>
          <w:rFonts w:asciiTheme="minorBidi" w:hAnsiTheme="minorBidi" w:hint="cs"/>
          <w:rtl/>
        </w:rPr>
        <w:t>-</w:t>
      </w:r>
      <w:r>
        <w:rPr>
          <w:rFonts w:asciiTheme="minorBidi" w:hAnsiTheme="minorBidi" w:hint="cs"/>
          <w:rtl/>
          <w:lang w:bidi="he-IL"/>
        </w:rPr>
        <w:t>זילנד</w:t>
      </w:r>
      <w:r>
        <w:rPr>
          <w:rFonts w:asciiTheme="minorBidi" w:hAnsiTheme="minorBidi" w:hint="cs"/>
          <w:rtl/>
        </w:rPr>
        <w:t xml:space="preserve">, </w:t>
      </w:r>
      <w:r>
        <w:rPr>
          <w:rFonts w:asciiTheme="minorBidi" w:hAnsiTheme="minorBidi" w:hint="cs"/>
          <w:rtl/>
          <w:lang w:bidi="he-IL"/>
        </w:rPr>
        <w:t>גרמניה</w:t>
      </w:r>
      <w:r>
        <w:rPr>
          <w:rFonts w:asciiTheme="minorBidi" w:hAnsiTheme="minorBidi" w:hint="cs"/>
          <w:rtl/>
        </w:rPr>
        <w:t xml:space="preserve">, </w:t>
      </w:r>
      <w:r>
        <w:rPr>
          <w:rFonts w:asciiTheme="minorBidi" w:hAnsiTheme="minorBidi" w:hint="cs"/>
          <w:rtl/>
          <w:lang w:bidi="he-IL"/>
        </w:rPr>
        <w:t>בלגיה</w:t>
      </w:r>
      <w:r>
        <w:rPr>
          <w:rFonts w:asciiTheme="minorBidi" w:hAnsiTheme="minorBidi" w:hint="cs"/>
          <w:rtl/>
        </w:rPr>
        <w:t xml:space="preserve">) </w:t>
      </w:r>
      <w:r>
        <w:rPr>
          <w:rFonts w:asciiTheme="minorBidi" w:hAnsiTheme="minorBidi" w:hint="cs"/>
          <w:rtl/>
          <w:lang w:bidi="he-IL"/>
        </w:rPr>
        <w:t xml:space="preserve">וחלקן נוקטות ברמת ספציפיקציה גבוהה יותר ובאבחנה בין סוגי ריסוס חקלאי </w:t>
      </w:r>
      <w:r>
        <w:rPr>
          <w:rFonts w:asciiTheme="minorBidi" w:hAnsiTheme="minorBidi" w:hint="cs"/>
          <w:rtl/>
        </w:rPr>
        <w:t>(</w:t>
      </w:r>
      <w:r w:rsidRPr="001D2466">
        <w:t>aerial spraying</w:t>
      </w:r>
      <w:r w:rsidRPr="001D2466">
        <w:rPr>
          <w:rFonts w:asciiTheme="minorBidi" w:hAnsiTheme="minorBidi" w:hint="cs"/>
          <w:rtl/>
        </w:rPr>
        <w:t xml:space="preserve">, </w:t>
      </w:r>
      <w:r w:rsidRPr="001D2466">
        <w:t>Spray operation near residential areas</w:t>
      </w:r>
      <w:r>
        <w:rPr>
          <w:rFonts w:asciiTheme="minorBidi" w:hAnsiTheme="minorBidi" w:hint="cs"/>
          <w:rtl/>
        </w:rPr>
        <w:t xml:space="preserve"> </w:t>
      </w:r>
      <w:r>
        <w:rPr>
          <w:rFonts w:asciiTheme="minorBidi" w:hAnsiTheme="minorBidi"/>
          <w:rtl/>
        </w:rPr>
        <w:t>–</w:t>
      </w:r>
      <w:r>
        <w:rPr>
          <w:rFonts w:asciiTheme="minorBidi" w:hAnsiTheme="minorBidi" w:hint="cs"/>
          <w:rtl/>
          <w:lang w:bidi="he-IL"/>
        </w:rPr>
        <w:t xml:space="preserve"> הולנד</w:t>
      </w:r>
      <w:r>
        <w:rPr>
          <w:rFonts w:asciiTheme="minorBidi" w:hAnsiTheme="minorBidi" w:hint="cs"/>
          <w:rtl/>
        </w:rPr>
        <w:t xml:space="preserve">, </w:t>
      </w:r>
      <w:r>
        <w:rPr>
          <w:rFonts w:asciiTheme="minorBidi" w:hAnsiTheme="minorBidi" w:hint="cs"/>
          <w:rtl/>
          <w:lang w:bidi="he-IL"/>
        </w:rPr>
        <w:t>קנדה</w:t>
      </w:r>
      <w:r>
        <w:rPr>
          <w:rFonts w:asciiTheme="minorBidi" w:hAnsiTheme="minorBidi" w:hint="cs"/>
          <w:rtl/>
        </w:rPr>
        <w:t xml:space="preserve">, </w:t>
      </w:r>
      <w:r>
        <w:rPr>
          <w:rFonts w:asciiTheme="minorBidi" w:hAnsiTheme="minorBidi" w:hint="cs"/>
          <w:rtl/>
          <w:lang w:bidi="he-IL"/>
        </w:rPr>
        <w:t>איחוד אירופי</w:t>
      </w:r>
      <w:r>
        <w:rPr>
          <w:rFonts w:asciiTheme="minorBidi" w:hAnsiTheme="minorBidi" w:hint="cs"/>
          <w:rtl/>
        </w:rPr>
        <w:t xml:space="preserve">). </w:t>
      </w:r>
      <w:r>
        <w:rPr>
          <w:rFonts w:asciiTheme="minorBidi" w:hAnsiTheme="minorBidi" w:hint="cs"/>
          <w:rtl/>
          <w:lang w:bidi="he-IL"/>
        </w:rPr>
        <w:t>בהולנד</w:t>
      </w:r>
      <w:r>
        <w:rPr>
          <w:rFonts w:asciiTheme="minorBidi" w:hAnsiTheme="minorBidi" w:hint="cs"/>
          <w:rtl/>
        </w:rPr>
        <w:t xml:space="preserve">, </w:t>
      </w:r>
      <w:r>
        <w:rPr>
          <w:rFonts w:asciiTheme="minorBidi" w:hAnsiTheme="minorBidi" w:hint="cs"/>
          <w:rtl/>
          <w:lang w:bidi="he-IL"/>
        </w:rPr>
        <w:t>למשל</w:t>
      </w:r>
      <w:r>
        <w:rPr>
          <w:rFonts w:asciiTheme="minorBidi" w:hAnsiTheme="minorBidi" w:hint="cs"/>
          <w:rtl/>
        </w:rPr>
        <w:t xml:space="preserve">, </w:t>
      </w:r>
      <w:r>
        <w:rPr>
          <w:rFonts w:asciiTheme="minorBidi" w:hAnsiTheme="minorBidi" w:hint="cs"/>
          <w:rtl/>
          <w:lang w:bidi="he-IL"/>
        </w:rPr>
        <w:t>מטרת הרגולציה מוגדרת באופן מפורש כ</w:t>
      </w:r>
      <w:r w:rsidRPr="00BB1A81">
        <w:rPr>
          <w:rFonts w:asciiTheme="minorBidi" w:hAnsiTheme="minorBidi"/>
          <w:rtl/>
          <w:lang w:bidi="he-IL"/>
        </w:rPr>
        <w:t>הפחתת ו</w:t>
      </w:r>
      <w:r w:rsidRPr="00BB1A81">
        <w:rPr>
          <w:rFonts w:asciiTheme="minorBidi" w:hAnsiTheme="minorBidi"/>
          <w:rtl/>
        </w:rPr>
        <w:t>/</w:t>
      </w:r>
      <w:r w:rsidRPr="00BB1A81">
        <w:rPr>
          <w:rFonts w:asciiTheme="minorBidi" w:hAnsiTheme="minorBidi"/>
          <w:rtl/>
          <w:lang w:bidi="he-IL"/>
        </w:rPr>
        <w:t xml:space="preserve">או איסור השימוש בחומרי הדברה בחקלאות בקרבת אזורי מגורים ואזורים </w:t>
      </w:r>
      <w:r>
        <w:rPr>
          <w:rFonts w:asciiTheme="minorBidi" w:hAnsiTheme="minorBidi" w:hint="cs"/>
          <w:rtl/>
        </w:rPr>
        <w:t>'</w:t>
      </w:r>
      <w:r w:rsidRPr="00BB1A81">
        <w:rPr>
          <w:rFonts w:asciiTheme="minorBidi" w:hAnsiTheme="minorBidi"/>
          <w:rtl/>
          <w:lang w:bidi="he-IL"/>
        </w:rPr>
        <w:t>רגישים</w:t>
      </w:r>
      <w:r>
        <w:rPr>
          <w:rFonts w:asciiTheme="minorBidi" w:hAnsiTheme="minorBidi" w:hint="cs"/>
          <w:rtl/>
        </w:rPr>
        <w:t>'</w:t>
      </w:r>
      <w:r w:rsidRPr="00BB1A81">
        <w:rPr>
          <w:rFonts w:asciiTheme="minorBidi" w:hAnsiTheme="minorBidi"/>
          <w:rtl/>
        </w:rPr>
        <w:t xml:space="preserve"> </w:t>
      </w:r>
      <w:r>
        <w:rPr>
          <w:rFonts w:asciiTheme="minorBidi" w:hAnsiTheme="minorBidi" w:hint="cs"/>
          <w:rtl/>
        </w:rPr>
        <w:t>(</w:t>
      </w:r>
      <w:r>
        <w:rPr>
          <w:rFonts w:asciiTheme="minorBidi" w:hAnsiTheme="minorBidi" w:hint="cs"/>
          <w:rtl/>
          <w:lang w:bidi="he-IL"/>
        </w:rPr>
        <w:t>כגון</w:t>
      </w:r>
      <w:r>
        <w:rPr>
          <w:rFonts w:asciiTheme="minorBidi" w:hAnsiTheme="minorBidi" w:hint="cs"/>
          <w:rtl/>
        </w:rPr>
        <w:t xml:space="preserve">: </w:t>
      </w:r>
      <w:r w:rsidRPr="00BB1A81">
        <w:rPr>
          <w:rFonts w:asciiTheme="minorBidi" w:hAnsiTheme="minorBidi"/>
          <w:rtl/>
          <w:lang w:bidi="he-IL"/>
        </w:rPr>
        <w:t>גנים ציבוריים</w:t>
      </w:r>
      <w:r w:rsidRPr="00BB1A81">
        <w:rPr>
          <w:rFonts w:asciiTheme="minorBidi" w:hAnsiTheme="minorBidi"/>
          <w:rtl/>
        </w:rPr>
        <w:t xml:space="preserve">, </w:t>
      </w:r>
      <w:r w:rsidRPr="00BB1A81">
        <w:rPr>
          <w:rFonts w:asciiTheme="minorBidi" w:hAnsiTheme="minorBidi"/>
          <w:rtl/>
          <w:lang w:bidi="he-IL"/>
        </w:rPr>
        <w:t>בתי ספר ומגרשי משחקים</w:t>
      </w:r>
      <w:r>
        <w:rPr>
          <w:rFonts w:asciiTheme="minorBidi" w:hAnsiTheme="minorBidi" w:hint="cs"/>
          <w:rtl/>
        </w:rPr>
        <w:t>)</w:t>
      </w:r>
      <w:r w:rsidRPr="00BB1A81">
        <w:rPr>
          <w:rFonts w:asciiTheme="minorBidi" w:hAnsiTheme="minorBidi"/>
          <w:rtl/>
        </w:rPr>
        <w:t xml:space="preserve">. </w:t>
      </w:r>
    </w:p>
    <w:p w14:paraId="4B4E6717" w14:textId="59EE3D0C" w:rsidR="00B53D00" w:rsidRDefault="00B53D00" w:rsidP="00173A89">
      <w:pPr>
        <w:rPr>
          <w:rFonts w:asciiTheme="minorBidi" w:hAnsiTheme="minorBidi"/>
          <w:rtl/>
        </w:rPr>
      </w:pPr>
      <w:r w:rsidRPr="00BB1A81">
        <w:rPr>
          <w:rFonts w:asciiTheme="minorBidi" w:hAnsiTheme="minorBidi"/>
          <w:rtl/>
          <w:lang w:bidi="he-IL"/>
        </w:rPr>
        <w:t>המגבלות המקיפות ביותר בתחום הוגדרו על ידי האיחוד האירופי</w:t>
      </w:r>
      <w:r>
        <w:rPr>
          <w:rFonts w:asciiTheme="minorBidi" w:hAnsiTheme="minorBidi" w:hint="cs"/>
          <w:rtl/>
          <w:lang w:bidi="he-IL"/>
        </w:rPr>
        <w:t xml:space="preserve"> בדירקטיבה משנת </w:t>
      </w:r>
      <w:r>
        <w:rPr>
          <w:rFonts w:asciiTheme="minorBidi" w:hAnsiTheme="minorBidi" w:hint="cs"/>
          <w:rtl/>
        </w:rPr>
        <w:t xml:space="preserve">2009 </w:t>
      </w:r>
      <w:r w:rsidR="00173A89">
        <w:rPr>
          <w:rFonts w:hint="cs"/>
          <w:rtl/>
          <w:lang w:bidi="he-IL"/>
        </w:rPr>
        <w:t>(</w:t>
      </w:r>
      <w:r w:rsidR="00173A89" w:rsidRPr="00561C08">
        <w:rPr>
          <w:rFonts w:hint="cs"/>
          <w:rtl/>
          <w:lang w:bidi="he-IL"/>
        </w:rPr>
        <w:t xml:space="preserve">דירקטיבה </w:t>
      </w:r>
      <w:r w:rsidR="00173A89" w:rsidRPr="00561C08">
        <w:t>2009-128-EC</w:t>
      </w:r>
      <w:r w:rsidR="00173A89">
        <w:rPr>
          <w:rFonts w:asciiTheme="minorBidi" w:hAnsiTheme="minorBidi" w:hint="cs"/>
          <w:rtl/>
          <w:lang w:bidi="he-IL"/>
        </w:rPr>
        <w:t>).</w:t>
      </w:r>
      <w:r w:rsidRPr="00BB1A81">
        <w:rPr>
          <w:rFonts w:asciiTheme="minorBidi" w:hAnsiTheme="minorBidi"/>
          <w:rtl/>
        </w:rPr>
        <w:t xml:space="preserve"> </w:t>
      </w:r>
      <w:r w:rsidR="00173A89" w:rsidRPr="00561C08">
        <w:rPr>
          <w:rFonts w:hint="cs"/>
          <w:rtl/>
          <w:lang w:bidi="he-IL"/>
        </w:rPr>
        <w:t>מטרתה</w:t>
      </w:r>
      <w:r w:rsidR="00173A89">
        <w:rPr>
          <w:rFonts w:hint="cs"/>
          <w:rtl/>
          <w:lang w:bidi="he-IL"/>
        </w:rPr>
        <w:t xml:space="preserve"> של הדירקטיבה</w:t>
      </w:r>
      <w:r w:rsidR="00173A89" w:rsidRPr="00561C08">
        <w:rPr>
          <w:rFonts w:hint="cs"/>
          <w:rtl/>
          <w:lang w:bidi="he-IL"/>
        </w:rPr>
        <w:t xml:space="preserve"> יצירת תשתית לשימוש בר</w:t>
      </w:r>
      <w:r w:rsidR="00173A89" w:rsidRPr="00561C08">
        <w:rPr>
          <w:rFonts w:hint="cs"/>
          <w:rtl/>
        </w:rPr>
        <w:t>-</w:t>
      </w:r>
      <w:r w:rsidR="00173A89" w:rsidRPr="00561C08">
        <w:rPr>
          <w:rFonts w:hint="cs"/>
          <w:rtl/>
          <w:lang w:bidi="he-IL"/>
        </w:rPr>
        <w:t>קיימא בחומרי הדברה</w:t>
      </w:r>
      <w:r w:rsidR="00173A89" w:rsidRPr="00561C08">
        <w:rPr>
          <w:rFonts w:hint="cs"/>
          <w:rtl/>
        </w:rPr>
        <w:t xml:space="preserve">. </w:t>
      </w:r>
      <w:r w:rsidR="00173A89" w:rsidRPr="00561C08">
        <w:rPr>
          <w:rFonts w:hint="cs"/>
          <w:rtl/>
          <w:lang w:bidi="he-IL"/>
        </w:rPr>
        <w:t>הדירקטיבה כוללת מסגרת של תחומים לטיפול</w:t>
      </w:r>
      <w:r w:rsidR="00173A89" w:rsidRPr="00561C08">
        <w:rPr>
          <w:rFonts w:hint="cs"/>
          <w:rtl/>
        </w:rPr>
        <w:t xml:space="preserve">, </w:t>
      </w:r>
      <w:r w:rsidR="00173A89" w:rsidRPr="00561C08">
        <w:rPr>
          <w:rFonts w:hint="cs"/>
          <w:rtl/>
          <w:lang w:bidi="he-IL"/>
        </w:rPr>
        <w:t>ומשאירה מקום למדינות החברות לקבוע את הרגולציה בכל נושא בהתאם למאפייני החקלאות המקומית</w:t>
      </w:r>
      <w:r w:rsidR="00173A89" w:rsidRPr="00561C08">
        <w:rPr>
          <w:rFonts w:hint="cs"/>
          <w:rtl/>
        </w:rPr>
        <w:t xml:space="preserve">. </w:t>
      </w:r>
      <w:r w:rsidR="00173A89" w:rsidRPr="00561C08">
        <w:rPr>
          <w:rFonts w:hint="cs"/>
          <w:rtl/>
          <w:lang w:bidi="he-IL"/>
        </w:rPr>
        <w:t>אחד התחומים בדירקטיבה הוא ריסוס במקומות רגישים</w:t>
      </w:r>
      <w:r w:rsidR="00173A89" w:rsidRPr="00561C08">
        <w:rPr>
          <w:rFonts w:hint="cs"/>
          <w:rtl/>
        </w:rPr>
        <w:t xml:space="preserve">, </w:t>
      </w:r>
      <w:r w:rsidR="00173A89" w:rsidRPr="00561C08">
        <w:rPr>
          <w:rFonts w:hint="cs"/>
          <w:rtl/>
          <w:lang w:bidi="he-IL"/>
        </w:rPr>
        <w:t xml:space="preserve">כולל בקרבת </w:t>
      </w:r>
      <w:proofErr w:type="spellStart"/>
      <w:r w:rsidR="00173A89" w:rsidRPr="00561C08">
        <w:rPr>
          <w:rFonts w:hint="cs"/>
          <w:rtl/>
          <w:lang w:bidi="he-IL"/>
        </w:rPr>
        <w:t>אוכלוסיה</w:t>
      </w:r>
      <w:proofErr w:type="spellEnd"/>
      <w:r w:rsidR="00173A89">
        <w:rPr>
          <w:rFonts w:hint="cs"/>
          <w:rtl/>
          <w:lang w:bidi="he-IL"/>
        </w:rPr>
        <w:t xml:space="preserve">. </w:t>
      </w:r>
      <w:r>
        <w:rPr>
          <w:rFonts w:asciiTheme="minorBidi" w:hAnsiTheme="minorBidi" w:hint="cs"/>
          <w:rtl/>
          <w:lang w:bidi="he-IL"/>
        </w:rPr>
        <w:t>נכון למועד כתיבת דו</w:t>
      </w:r>
      <w:r>
        <w:rPr>
          <w:rFonts w:asciiTheme="minorBidi" w:hAnsiTheme="minorBidi" w:hint="cs"/>
          <w:rtl/>
        </w:rPr>
        <w:t>"</w:t>
      </w:r>
      <w:r>
        <w:rPr>
          <w:rFonts w:asciiTheme="minorBidi" w:hAnsiTheme="minorBidi" w:hint="cs"/>
          <w:rtl/>
          <w:lang w:bidi="he-IL"/>
        </w:rPr>
        <w:t>ח זה</w:t>
      </w:r>
      <w:r>
        <w:rPr>
          <w:rFonts w:asciiTheme="minorBidi" w:hAnsiTheme="minorBidi" w:hint="cs"/>
          <w:rtl/>
        </w:rPr>
        <w:t xml:space="preserve">, </w:t>
      </w:r>
      <w:r>
        <w:rPr>
          <w:rFonts w:asciiTheme="minorBidi" w:hAnsiTheme="minorBidi" w:hint="cs"/>
          <w:rtl/>
          <w:lang w:bidi="he-IL"/>
        </w:rPr>
        <w:t>יישום הדירקטיבה בחקיקה פנימית נעשה רק בחלק ממדינות האיחוד</w:t>
      </w:r>
      <w:r>
        <w:rPr>
          <w:rFonts w:asciiTheme="minorBidi" w:hAnsiTheme="minorBidi" w:hint="cs"/>
          <w:rtl/>
        </w:rPr>
        <w:t>.</w:t>
      </w:r>
    </w:p>
    <w:p w14:paraId="39E9E7EB" w14:textId="77777777" w:rsidR="00B53D00" w:rsidRPr="00DF7E94" w:rsidRDefault="00B53D00" w:rsidP="00B53D00">
      <w:pPr>
        <w:pStyle w:val="4"/>
      </w:pPr>
      <w:r w:rsidRPr="00DF7E94">
        <w:rPr>
          <w:rFonts w:cs="Times New Roman" w:hint="cs"/>
          <w:rtl/>
          <w:lang w:bidi="he-IL"/>
        </w:rPr>
        <w:t xml:space="preserve">שיטות </w:t>
      </w:r>
      <w:r>
        <w:rPr>
          <w:rFonts w:cs="Times New Roman" w:hint="cs"/>
          <w:rtl/>
          <w:lang w:bidi="he-IL"/>
        </w:rPr>
        <w:t xml:space="preserve">וסוגי אסדרה </w:t>
      </w:r>
      <w:r>
        <w:rPr>
          <w:rFonts w:hint="cs"/>
          <w:rtl/>
        </w:rPr>
        <w:t>(</w:t>
      </w:r>
      <w:r w:rsidRPr="00DF7E94">
        <w:rPr>
          <w:rFonts w:cs="Times New Roman" w:hint="cs"/>
          <w:rtl/>
          <w:lang w:bidi="he-IL"/>
        </w:rPr>
        <w:t>רגולציה</w:t>
      </w:r>
      <w:r>
        <w:rPr>
          <w:rFonts w:hint="cs"/>
          <w:rtl/>
        </w:rPr>
        <w:t>)</w:t>
      </w:r>
    </w:p>
    <w:p w14:paraId="5D72FB9C" w14:textId="21F2DE3D" w:rsidR="00B53D00" w:rsidRDefault="00B53D00" w:rsidP="00B53D00">
      <w:pPr>
        <w:rPr>
          <w:rtl/>
        </w:rPr>
      </w:pPr>
      <w:r>
        <w:rPr>
          <w:rFonts w:hint="cs"/>
          <w:rtl/>
          <w:lang w:bidi="he-IL"/>
        </w:rPr>
        <w:t>קיימת רמת שונות גבוהה בין מדינות ביחס למנגנון ובחירת הנושאים לאסדרה</w:t>
      </w:r>
      <w:r>
        <w:rPr>
          <w:rFonts w:hint="cs"/>
          <w:rtl/>
        </w:rPr>
        <w:t xml:space="preserve">. </w:t>
      </w:r>
      <w:r>
        <w:rPr>
          <w:rFonts w:hint="cs"/>
          <w:rtl/>
          <w:lang w:bidi="he-IL"/>
        </w:rPr>
        <w:t>מפאת השונות הגבוהה שאינה מאפשרת הכללות</w:t>
      </w:r>
      <w:r>
        <w:rPr>
          <w:rFonts w:hint="cs"/>
          <w:rtl/>
        </w:rPr>
        <w:t xml:space="preserve">, </w:t>
      </w:r>
      <w:r>
        <w:rPr>
          <w:rFonts w:hint="cs"/>
          <w:rtl/>
          <w:lang w:bidi="he-IL"/>
        </w:rPr>
        <w:t>בחרנו לסקור סוגיה זו באמצעות דוגמאות קונקרטיות</w:t>
      </w:r>
      <w:r>
        <w:rPr>
          <w:rFonts w:hint="cs"/>
          <w:rtl/>
        </w:rPr>
        <w:t>.</w:t>
      </w:r>
    </w:p>
    <w:p w14:paraId="1F2B7653" w14:textId="77777777" w:rsidR="00B53D00" w:rsidRPr="008F51AA" w:rsidRDefault="00B53D00" w:rsidP="00B53D00">
      <w:pPr>
        <w:pStyle w:val="5"/>
      </w:pPr>
      <w:r w:rsidRPr="008F51AA">
        <w:rPr>
          <w:rFonts w:cs="Times New Roman" w:hint="cs"/>
          <w:rtl/>
          <w:lang w:bidi="he-IL"/>
        </w:rPr>
        <w:t>אסדרה וולונטרית</w:t>
      </w:r>
      <w:r w:rsidRPr="008F51AA">
        <w:rPr>
          <w:rFonts w:hint="cs"/>
          <w:rtl/>
        </w:rPr>
        <w:t>/</w:t>
      </w:r>
      <w:r w:rsidRPr="008F51AA">
        <w:rPr>
          <w:rFonts w:cs="Times New Roman" w:hint="cs"/>
          <w:rtl/>
          <w:lang w:bidi="he-IL"/>
        </w:rPr>
        <w:t>מחייבת של ריסוס בקרבת תושבים</w:t>
      </w:r>
    </w:p>
    <w:p w14:paraId="61672225" w14:textId="2DDFF0BE" w:rsidR="00B53D00" w:rsidRDefault="00B53D00" w:rsidP="008D4EC3">
      <w:pPr>
        <w:rPr>
          <w:rtl/>
        </w:rPr>
      </w:pPr>
      <w:r>
        <w:rPr>
          <w:rFonts w:hint="cs"/>
          <w:rtl/>
          <w:lang w:bidi="he-IL"/>
        </w:rPr>
        <w:t xml:space="preserve">רגולציה וולונטרית כוללת </w:t>
      </w:r>
      <w:r w:rsidRPr="00BF13D7">
        <w:rPr>
          <w:rFonts w:hint="cs"/>
          <w:u w:val="single"/>
          <w:rtl/>
          <w:lang w:bidi="he-IL"/>
        </w:rPr>
        <w:t>המלצה</w:t>
      </w:r>
      <w:r>
        <w:rPr>
          <w:rFonts w:hint="cs"/>
          <w:rtl/>
          <w:lang w:bidi="he-IL"/>
        </w:rPr>
        <w:t xml:space="preserve"> לגדר אזורי חקלאות צמודים ליישובים למניעת </w:t>
      </w:r>
      <w:r w:rsidRPr="00380038">
        <w:rPr>
          <w:rFonts w:hint="cs"/>
          <w:rtl/>
          <w:lang w:bidi="he-IL"/>
        </w:rPr>
        <w:t>סחיפת</w:t>
      </w:r>
      <w:r>
        <w:rPr>
          <w:rFonts w:hint="cs"/>
          <w:rtl/>
        </w:rPr>
        <w:t>/</w:t>
      </w:r>
      <w:r>
        <w:rPr>
          <w:rFonts w:hint="cs"/>
          <w:rtl/>
          <w:lang w:bidi="he-IL"/>
        </w:rPr>
        <w:t>רחף</w:t>
      </w:r>
      <w:r w:rsidRPr="00380038">
        <w:rPr>
          <w:rFonts w:hint="cs"/>
          <w:rtl/>
          <w:lang w:bidi="he-IL"/>
        </w:rPr>
        <w:t xml:space="preserve"> תרסיס</w:t>
      </w:r>
      <w:r w:rsidR="005F69AE">
        <w:rPr>
          <w:rFonts w:hint="cs"/>
          <w:rtl/>
          <w:lang w:bidi="he-IL"/>
        </w:rPr>
        <w:t>ים</w:t>
      </w:r>
      <w:r>
        <w:rPr>
          <w:rFonts w:hint="cs"/>
          <w:rtl/>
        </w:rPr>
        <w:t xml:space="preserve"> (</w:t>
      </w:r>
      <w:r>
        <w:rPr>
          <w:rFonts w:hint="cs"/>
          <w:rtl/>
          <w:lang w:bidi="he-IL"/>
        </w:rPr>
        <w:t>שוויץ</w:t>
      </w:r>
      <w:r>
        <w:rPr>
          <w:rFonts w:hint="cs"/>
          <w:rtl/>
        </w:rPr>
        <w:t xml:space="preserve">), </w:t>
      </w:r>
      <w:r w:rsidRPr="00EF5393">
        <w:rPr>
          <w:rFonts w:hint="cs"/>
          <w:u w:val="single"/>
          <w:rtl/>
          <w:lang w:bidi="he-IL"/>
        </w:rPr>
        <w:t>הנחיה</w:t>
      </w:r>
      <w:r>
        <w:rPr>
          <w:rFonts w:hint="cs"/>
          <w:rtl/>
          <w:lang w:bidi="he-IL"/>
        </w:rPr>
        <w:t xml:space="preserve"> למתן הודעה מוקדמת לתושבים </w:t>
      </w:r>
      <w:r>
        <w:rPr>
          <w:rFonts w:hint="cs"/>
          <w:rtl/>
        </w:rPr>
        <w:t>(</w:t>
      </w:r>
      <w:r>
        <w:rPr>
          <w:rFonts w:hint="cs"/>
          <w:rtl/>
          <w:lang w:bidi="he-IL"/>
        </w:rPr>
        <w:t>יפן</w:t>
      </w:r>
      <w:r>
        <w:rPr>
          <w:rFonts w:hint="cs"/>
          <w:rtl/>
        </w:rPr>
        <w:t xml:space="preserve">), </w:t>
      </w:r>
      <w:r w:rsidRPr="00BF13D7">
        <w:rPr>
          <w:rFonts w:hint="cs"/>
          <w:u w:val="single"/>
          <w:rtl/>
          <w:lang w:bidi="he-IL"/>
        </w:rPr>
        <w:t>הכשרה</w:t>
      </w:r>
      <w:r>
        <w:rPr>
          <w:rFonts w:hint="cs"/>
          <w:rtl/>
          <w:lang w:bidi="he-IL"/>
        </w:rPr>
        <w:t xml:space="preserve"> ספציפית מוצעת </w:t>
      </w:r>
      <w:r w:rsidR="008D4EC3">
        <w:rPr>
          <w:rFonts w:hint="cs"/>
          <w:rtl/>
          <w:lang w:bidi="he-IL"/>
        </w:rPr>
        <w:t>לחקלאים בנוגע</w:t>
      </w:r>
      <w:r>
        <w:rPr>
          <w:rFonts w:hint="cs"/>
          <w:rtl/>
          <w:lang w:bidi="he-IL"/>
        </w:rPr>
        <w:t xml:space="preserve"> </w:t>
      </w:r>
      <w:r w:rsidR="008D4EC3">
        <w:rPr>
          <w:rFonts w:hint="cs"/>
          <w:rtl/>
          <w:lang w:bidi="he-IL"/>
        </w:rPr>
        <w:t>ל</w:t>
      </w:r>
      <w:r>
        <w:rPr>
          <w:rFonts w:hint="cs"/>
          <w:rtl/>
          <w:lang w:bidi="he-IL"/>
        </w:rPr>
        <w:t xml:space="preserve">היבטי </w:t>
      </w:r>
      <w:r>
        <w:rPr>
          <w:rFonts w:hint="cs"/>
          <w:rtl/>
        </w:rPr>
        <w:t>'</w:t>
      </w:r>
      <w:r>
        <w:rPr>
          <w:rFonts w:hint="cs"/>
          <w:rtl/>
          <w:lang w:bidi="he-IL"/>
        </w:rPr>
        <w:t>ריסוס בטוח</w:t>
      </w:r>
      <w:r>
        <w:rPr>
          <w:rFonts w:hint="cs"/>
          <w:rtl/>
        </w:rPr>
        <w:t xml:space="preserve">', </w:t>
      </w:r>
      <w:r>
        <w:rPr>
          <w:rFonts w:hint="cs"/>
          <w:rtl/>
          <w:lang w:bidi="he-IL"/>
        </w:rPr>
        <w:t xml:space="preserve">לרבות בקרבת אזורי מגורים </w:t>
      </w:r>
      <w:r>
        <w:rPr>
          <w:rFonts w:hint="cs"/>
          <w:rtl/>
        </w:rPr>
        <w:t>(</w:t>
      </w:r>
      <w:r>
        <w:rPr>
          <w:rFonts w:hint="cs"/>
          <w:rtl/>
          <w:lang w:bidi="he-IL"/>
        </w:rPr>
        <w:t>שוויץ</w:t>
      </w:r>
      <w:r>
        <w:rPr>
          <w:rFonts w:hint="cs"/>
          <w:rtl/>
        </w:rPr>
        <w:t xml:space="preserve">), </w:t>
      </w:r>
      <w:r w:rsidRPr="00BF13D7">
        <w:rPr>
          <w:rFonts w:hint="cs"/>
          <w:u w:val="single"/>
          <w:rtl/>
          <w:lang w:bidi="he-IL"/>
        </w:rPr>
        <w:t>צו</w:t>
      </w:r>
      <w:r>
        <w:rPr>
          <w:rFonts w:hint="cs"/>
          <w:rtl/>
          <w:lang w:bidi="he-IL"/>
        </w:rPr>
        <w:t xml:space="preserve"> המכשיר עיסוק בריסוס בקרבת אזורי מגורים</w:t>
      </w:r>
      <w:r>
        <w:rPr>
          <w:rFonts w:hint="cs"/>
          <w:rtl/>
        </w:rPr>
        <w:t xml:space="preserve">, </w:t>
      </w:r>
      <w:r>
        <w:rPr>
          <w:rFonts w:hint="cs"/>
          <w:rtl/>
          <w:lang w:bidi="he-IL"/>
        </w:rPr>
        <w:t xml:space="preserve">בנייני ציבור ומגרשי ספורט </w:t>
      </w:r>
      <w:r>
        <w:rPr>
          <w:rFonts w:hint="cs"/>
          <w:rtl/>
        </w:rPr>
        <w:t>(</w:t>
      </w:r>
      <w:r>
        <w:rPr>
          <w:rFonts w:hint="cs"/>
          <w:rtl/>
          <w:lang w:bidi="he-IL"/>
        </w:rPr>
        <w:t>שוויץ</w:t>
      </w:r>
      <w:r>
        <w:rPr>
          <w:rFonts w:hint="cs"/>
          <w:rtl/>
        </w:rPr>
        <w:t xml:space="preserve">), </w:t>
      </w:r>
      <w:r>
        <w:rPr>
          <w:rFonts w:hint="cs"/>
          <w:rtl/>
          <w:lang w:bidi="he-IL"/>
        </w:rPr>
        <w:t xml:space="preserve">מדידה וולונטרית של רמת חומרי הדברה באוויר </w:t>
      </w:r>
      <w:r>
        <w:rPr>
          <w:rFonts w:hint="cs"/>
          <w:rtl/>
        </w:rPr>
        <w:t>(</w:t>
      </w:r>
      <w:r>
        <w:rPr>
          <w:rFonts w:hint="cs"/>
          <w:rtl/>
          <w:lang w:bidi="he-IL"/>
        </w:rPr>
        <w:t>צרפת</w:t>
      </w:r>
      <w:r>
        <w:rPr>
          <w:rFonts w:hint="cs"/>
          <w:rtl/>
        </w:rPr>
        <w:t xml:space="preserve">) </w:t>
      </w:r>
      <w:r>
        <w:rPr>
          <w:rFonts w:hint="cs"/>
          <w:rtl/>
          <w:lang w:bidi="he-IL"/>
        </w:rPr>
        <w:t>ותכנית וולונטרית להפחתת סחיפת</w:t>
      </w:r>
      <w:r>
        <w:rPr>
          <w:rFonts w:hint="cs"/>
          <w:rtl/>
        </w:rPr>
        <w:t>/</w:t>
      </w:r>
      <w:r>
        <w:rPr>
          <w:rFonts w:hint="cs"/>
          <w:rtl/>
          <w:lang w:bidi="he-IL"/>
        </w:rPr>
        <w:t>רחף תרסיס</w:t>
      </w:r>
      <w:r w:rsidR="005F69AE">
        <w:rPr>
          <w:rFonts w:hint="cs"/>
          <w:rtl/>
          <w:lang w:bidi="he-IL"/>
        </w:rPr>
        <w:t>ים</w:t>
      </w:r>
      <w:r>
        <w:rPr>
          <w:rFonts w:hint="cs"/>
          <w:rtl/>
        </w:rPr>
        <w:t xml:space="preserve"> (</w:t>
      </w:r>
      <w:r>
        <w:rPr>
          <w:rFonts w:hint="cs"/>
          <w:rtl/>
          <w:lang w:bidi="he-IL"/>
        </w:rPr>
        <w:t>ארה</w:t>
      </w:r>
      <w:r>
        <w:rPr>
          <w:rFonts w:hint="cs"/>
          <w:rtl/>
        </w:rPr>
        <w:t>"</w:t>
      </w:r>
      <w:r>
        <w:rPr>
          <w:rFonts w:hint="cs"/>
          <w:rtl/>
          <w:lang w:bidi="he-IL"/>
        </w:rPr>
        <w:t>ב</w:t>
      </w:r>
      <w:r>
        <w:rPr>
          <w:rFonts w:hint="cs"/>
          <w:rtl/>
        </w:rPr>
        <w:t xml:space="preserve">). </w:t>
      </w:r>
    </w:p>
    <w:p w14:paraId="4C95D708" w14:textId="77777777" w:rsidR="00B53D00" w:rsidRDefault="00B53D00" w:rsidP="00B53D00">
      <w:pPr>
        <w:rPr>
          <w:rtl/>
          <w:lang w:bidi="he-IL"/>
        </w:rPr>
      </w:pPr>
      <w:r>
        <w:rPr>
          <w:rFonts w:hint="cs"/>
          <w:rtl/>
          <w:lang w:bidi="he-IL"/>
        </w:rPr>
        <w:t>רגולציה כופה</w:t>
      </w:r>
      <w:r>
        <w:rPr>
          <w:rFonts w:hint="cs"/>
          <w:rtl/>
        </w:rPr>
        <w:t>/</w:t>
      </w:r>
      <w:r>
        <w:rPr>
          <w:rFonts w:hint="cs"/>
          <w:rtl/>
          <w:lang w:bidi="he-IL"/>
        </w:rPr>
        <w:t>מחייבת</w:t>
      </w:r>
      <w:r>
        <w:rPr>
          <w:rFonts w:hint="cs"/>
          <w:rtl/>
        </w:rPr>
        <w:t xml:space="preserve">: </w:t>
      </w:r>
      <w:r>
        <w:rPr>
          <w:rFonts w:hint="cs"/>
          <w:rtl/>
          <w:lang w:bidi="he-IL"/>
        </w:rPr>
        <w:t>בסלובניה</w:t>
      </w:r>
      <w:r>
        <w:rPr>
          <w:rFonts w:hint="cs"/>
          <w:rtl/>
        </w:rPr>
        <w:t xml:space="preserve">, </w:t>
      </w:r>
      <w:r>
        <w:rPr>
          <w:rFonts w:hint="cs"/>
          <w:rtl/>
          <w:lang w:bidi="he-IL"/>
        </w:rPr>
        <w:t xml:space="preserve">דרכי ריסוס ספציפיות </w:t>
      </w:r>
      <w:r>
        <w:rPr>
          <w:rFonts w:hint="cs"/>
          <w:rtl/>
        </w:rPr>
        <w:t>(</w:t>
      </w:r>
      <w:r w:rsidRPr="008F51AA">
        <w:t xml:space="preserve">tractor mounted sprayers and </w:t>
      </w:r>
      <w:proofErr w:type="spellStart"/>
      <w:r w:rsidRPr="008F51AA">
        <w:t>motorised</w:t>
      </w:r>
      <w:proofErr w:type="spellEnd"/>
      <w:r w:rsidRPr="008F51AA">
        <w:t xml:space="preserve"> knapsack sprayers</w:t>
      </w:r>
      <w:r w:rsidRPr="008F51AA">
        <w:rPr>
          <w:rFonts w:hint="cs"/>
          <w:rtl/>
        </w:rPr>
        <w:t>)</w:t>
      </w:r>
      <w:r>
        <w:rPr>
          <w:rFonts w:hint="cs"/>
          <w:rtl/>
          <w:lang w:bidi="he-IL"/>
        </w:rPr>
        <w:t xml:space="preserve"> אסורות במרחק של </w:t>
      </w:r>
      <w:r>
        <w:rPr>
          <w:rFonts w:hint="cs"/>
          <w:rtl/>
        </w:rPr>
        <w:t xml:space="preserve">20 </w:t>
      </w:r>
      <w:r>
        <w:rPr>
          <w:rFonts w:hint="cs"/>
          <w:rtl/>
          <w:lang w:bidi="he-IL"/>
        </w:rPr>
        <w:t>מטרים מאזורי מגורים</w:t>
      </w:r>
      <w:r>
        <w:rPr>
          <w:rFonts w:hint="cs"/>
          <w:rtl/>
        </w:rPr>
        <w:t xml:space="preserve">, </w:t>
      </w:r>
      <w:r>
        <w:rPr>
          <w:rFonts w:hint="cs"/>
          <w:rtl/>
          <w:lang w:bidi="he-IL"/>
        </w:rPr>
        <w:t>גני ילדים</w:t>
      </w:r>
      <w:r>
        <w:rPr>
          <w:rFonts w:hint="cs"/>
          <w:rtl/>
        </w:rPr>
        <w:t xml:space="preserve">, </w:t>
      </w:r>
      <w:r>
        <w:rPr>
          <w:rFonts w:hint="cs"/>
          <w:rtl/>
          <w:lang w:bidi="he-IL"/>
        </w:rPr>
        <w:t>בתי ספר</w:t>
      </w:r>
      <w:r>
        <w:rPr>
          <w:rFonts w:hint="cs"/>
          <w:rtl/>
        </w:rPr>
        <w:t xml:space="preserve">, </w:t>
      </w:r>
      <w:r>
        <w:rPr>
          <w:rFonts w:hint="cs"/>
          <w:rtl/>
          <w:lang w:bidi="he-IL"/>
        </w:rPr>
        <w:t>מגרשי משחקים וספורט ומגורים</w:t>
      </w:r>
      <w:r>
        <w:rPr>
          <w:rFonts w:hint="cs"/>
          <w:rtl/>
        </w:rPr>
        <w:t xml:space="preserve">. </w:t>
      </w:r>
      <w:r>
        <w:rPr>
          <w:rFonts w:hint="cs"/>
          <w:rtl/>
          <w:lang w:bidi="he-IL"/>
        </w:rPr>
        <w:t>בהולנד</w:t>
      </w:r>
      <w:r>
        <w:rPr>
          <w:rFonts w:hint="cs"/>
          <w:rtl/>
        </w:rPr>
        <w:t xml:space="preserve">, </w:t>
      </w:r>
      <w:r>
        <w:rPr>
          <w:rFonts w:hint="cs"/>
          <w:rtl/>
          <w:lang w:bidi="he-IL"/>
        </w:rPr>
        <w:t xml:space="preserve">רגולציה מחייבת מגבילה את בנייתם של בנייני מגורים למרחק של </w:t>
      </w:r>
      <w:r>
        <w:rPr>
          <w:rFonts w:hint="cs"/>
          <w:rtl/>
        </w:rPr>
        <w:t xml:space="preserve">10-50 </w:t>
      </w:r>
      <w:r>
        <w:rPr>
          <w:rFonts w:hint="cs"/>
          <w:rtl/>
          <w:lang w:bidi="he-IL"/>
        </w:rPr>
        <w:t>מטרים לפחות מאזורים בהם משתמשים בקביעות בחומרי הדברה</w:t>
      </w:r>
      <w:r>
        <w:rPr>
          <w:rFonts w:hint="cs"/>
          <w:rtl/>
        </w:rPr>
        <w:t xml:space="preserve">. </w:t>
      </w:r>
      <w:r>
        <w:rPr>
          <w:rFonts w:hint="cs"/>
          <w:rtl/>
          <w:lang w:bidi="he-IL"/>
        </w:rPr>
        <w:t>כמו</w:t>
      </w:r>
      <w:r>
        <w:rPr>
          <w:rFonts w:hint="cs"/>
          <w:rtl/>
        </w:rPr>
        <w:t>-</w:t>
      </w:r>
      <w:r>
        <w:rPr>
          <w:rFonts w:hint="cs"/>
          <w:rtl/>
          <w:lang w:bidi="he-IL"/>
        </w:rPr>
        <w:t>כן</w:t>
      </w:r>
      <w:r>
        <w:rPr>
          <w:rFonts w:hint="cs"/>
          <w:rtl/>
        </w:rPr>
        <w:t xml:space="preserve">, </w:t>
      </w:r>
      <w:r>
        <w:rPr>
          <w:rFonts w:hint="cs"/>
          <w:rtl/>
          <w:lang w:bidi="he-IL"/>
        </w:rPr>
        <w:t>החל מ</w:t>
      </w:r>
      <w:r>
        <w:rPr>
          <w:rFonts w:hint="cs"/>
          <w:rtl/>
        </w:rPr>
        <w:t xml:space="preserve">-2011 </w:t>
      </w:r>
      <w:r>
        <w:rPr>
          <w:rFonts w:hint="cs"/>
          <w:rtl/>
          <w:lang w:bidi="he-IL"/>
        </w:rPr>
        <w:t xml:space="preserve">נאסר השימוש בחומרי הדברה באמצעות ריסוס מן האוויר </w:t>
      </w:r>
      <w:r>
        <w:rPr>
          <w:rFonts w:hint="cs"/>
          <w:rtl/>
        </w:rPr>
        <w:t>(</w:t>
      </w:r>
      <w:r w:rsidRPr="000B60FC">
        <w:t>aerial spraying</w:t>
      </w:r>
      <w:r>
        <w:rPr>
          <w:rFonts w:hint="cs"/>
          <w:rtl/>
        </w:rPr>
        <w:t xml:space="preserve">). </w:t>
      </w:r>
    </w:p>
    <w:p w14:paraId="3514C035" w14:textId="6F6C0851" w:rsidR="00914F05" w:rsidRDefault="00914F05" w:rsidP="00914F05">
      <w:pPr>
        <w:rPr>
          <w:rtl/>
          <w:lang w:bidi="he-IL"/>
        </w:rPr>
      </w:pPr>
      <w:r w:rsidRPr="00914F05">
        <w:rPr>
          <w:rFonts w:hint="cs"/>
          <w:rtl/>
          <w:lang w:bidi="he-IL"/>
        </w:rPr>
        <w:t>לשם השוואה- בישראל התקנות לגבי ריסוס בקרבה למגורים אוסרות על ריסוס במרחק הקטן מ 50 מ' כאשר מדובר בחומרים בדרגות רעילות 1 ו 2 (הרעילות ביותר). כאשר הרוח נושבת לכיוון הבתים נדרש מרחק כפול, וכאשר מדובר בחומרים לחיטוי קרקע שמאופיינים בדרגת רעילות גבוהה המרחק הנדרש גדול בהרבה. בכך ישראל מחמירה יותר מרוב המדינות לגבי החומרים הרעילים ביותר ומקילה מחלק מהמדינות בחומרים מקבוצות 3 ו 4</w:t>
      </w:r>
      <w:r w:rsidR="009C63F3">
        <w:rPr>
          <w:rFonts w:hint="cs"/>
          <w:rtl/>
          <w:lang w:bidi="he-IL"/>
        </w:rPr>
        <w:t xml:space="preserve"> (הפחות רעילים)</w:t>
      </w:r>
      <w:r w:rsidRPr="00914F05">
        <w:rPr>
          <w:rFonts w:hint="cs"/>
          <w:rtl/>
          <w:lang w:bidi="he-IL"/>
        </w:rPr>
        <w:t>.</w:t>
      </w:r>
    </w:p>
    <w:p w14:paraId="2B6735D5" w14:textId="77777777" w:rsidR="00B53D00" w:rsidRDefault="00B53D00" w:rsidP="00B53D00">
      <w:pPr>
        <w:rPr>
          <w:rtl/>
          <w:lang w:bidi="he-IL"/>
        </w:rPr>
      </w:pPr>
      <w:r w:rsidRPr="001D2466">
        <w:rPr>
          <w:rFonts w:hint="cs"/>
          <w:rtl/>
          <w:lang w:bidi="he-IL"/>
        </w:rPr>
        <w:t>בחלק מהמדינות לא נמצאה רגולציה מחייבת ו</w:t>
      </w:r>
      <w:r w:rsidRPr="001D2466">
        <w:rPr>
          <w:rFonts w:hint="cs"/>
          <w:rtl/>
        </w:rPr>
        <w:t>/</w:t>
      </w:r>
      <w:r w:rsidRPr="001D2466">
        <w:rPr>
          <w:rFonts w:hint="cs"/>
          <w:rtl/>
          <w:lang w:bidi="he-IL"/>
        </w:rPr>
        <w:t xml:space="preserve">או וולונטרית לעניין ריסוס חקלאי בקרבת אזורי מגורים </w:t>
      </w:r>
      <w:r w:rsidRPr="001D2466">
        <w:rPr>
          <w:rFonts w:hint="cs"/>
          <w:rtl/>
        </w:rPr>
        <w:t>(</w:t>
      </w:r>
      <w:r w:rsidRPr="001D2466">
        <w:rPr>
          <w:rFonts w:hint="cs"/>
          <w:rtl/>
          <w:lang w:bidi="he-IL"/>
        </w:rPr>
        <w:t>בלגיה</w:t>
      </w:r>
      <w:r w:rsidRPr="001D2466">
        <w:rPr>
          <w:rFonts w:hint="cs"/>
          <w:rtl/>
        </w:rPr>
        <w:t>).</w:t>
      </w:r>
    </w:p>
    <w:p w14:paraId="318903BF" w14:textId="77777777" w:rsidR="00B53D00" w:rsidRPr="00F53F2E" w:rsidRDefault="00B53D00" w:rsidP="00B53D00">
      <w:pPr>
        <w:pStyle w:val="5"/>
      </w:pPr>
      <w:r>
        <w:rPr>
          <w:rFonts w:cs="Times New Roman" w:hint="cs"/>
          <w:rtl/>
          <w:lang w:bidi="he-IL"/>
        </w:rPr>
        <w:t xml:space="preserve">דרישת </w:t>
      </w:r>
      <w:r w:rsidRPr="00F53F2E">
        <w:rPr>
          <w:rFonts w:cs="Times New Roman" w:hint="cs"/>
          <w:rtl/>
          <w:lang w:bidi="he-IL"/>
        </w:rPr>
        <w:t>הודעה מוקדמת לתושבים</w:t>
      </w:r>
      <w:r>
        <w:rPr>
          <w:rFonts w:hint="cs"/>
          <w:rtl/>
        </w:rPr>
        <w:t xml:space="preserve"> </w:t>
      </w:r>
    </w:p>
    <w:p w14:paraId="70618848" w14:textId="48167653" w:rsidR="00B53D00" w:rsidRPr="0024375F" w:rsidRDefault="00B53D00" w:rsidP="005F69AE">
      <w:pPr>
        <w:rPr>
          <w:rtl/>
        </w:rPr>
      </w:pPr>
      <w:r w:rsidRPr="00F53F2E">
        <w:rPr>
          <w:rFonts w:hint="cs"/>
          <w:rtl/>
          <w:lang w:bidi="he-IL"/>
        </w:rPr>
        <w:t>מנגנון התראה</w:t>
      </w:r>
      <w:r w:rsidRPr="00F53F2E">
        <w:rPr>
          <w:rFonts w:hint="cs"/>
          <w:rtl/>
        </w:rPr>
        <w:t>/</w:t>
      </w:r>
      <w:r w:rsidRPr="00F53F2E">
        <w:rPr>
          <w:rFonts w:hint="cs"/>
          <w:rtl/>
          <w:lang w:bidi="he-IL"/>
        </w:rPr>
        <w:t xml:space="preserve">הודעה מוקדמת לתושבים מפני ריסוס אינו קיים במדינות רבות </w:t>
      </w:r>
      <w:r w:rsidRPr="00F53F2E">
        <w:rPr>
          <w:rFonts w:hint="cs"/>
          <w:rtl/>
        </w:rPr>
        <w:t>(</w:t>
      </w:r>
      <w:r w:rsidRPr="00F53F2E">
        <w:rPr>
          <w:rFonts w:hint="cs"/>
          <w:rtl/>
          <w:lang w:bidi="he-IL"/>
        </w:rPr>
        <w:t>שוויץ</w:t>
      </w:r>
      <w:r w:rsidRPr="00F53F2E">
        <w:rPr>
          <w:rFonts w:hint="cs"/>
          <w:rtl/>
        </w:rPr>
        <w:t xml:space="preserve">, </w:t>
      </w:r>
      <w:r>
        <w:rPr>
          <w:rFonts w:hint="cs"/>
          <w:rtl/>
          <w:lang w:bidi="he-IL"/>
        </w:rPr>
        <w:t>בלגיה</w:t>
      </w:r>
      <w:r w:rsidRPr="00F53F2E">
        <w:rPr>
          <w:rFonts w:hint="cs"/>
          <w:rtl/>
        </w:rPr>
        <w:t>)</w:t>
      </w:r>
      <w:r>
        <w:rPr>
          <w:rFonts w:hint="cs"/>
          <w:rtl/>
          <w:lang w:bidi="he-IL"/>
        </w:rPr>
        <w:t xml:space="preserve"> או קיים ברמה לא מחייבת </w:t>
      </w:r>
      <w:r>
        <w:rPr>
          <w:rFonts w:hint="cs"/>
          <w:rtl/>
        </w:rPr>
        <w:t>(</w:t>
      </w:r>
      <w:r>
        <w:rPr>
          <w:rFonts w:hint="cs"/>
          <w:rtl/>
          <w:lang w:bidi="he-IL"/>
        </w:rPr>
        <w:t>המלצות</w:t>
      </w:r>
      <w:r>
        <w:rPr>
          <w:rFonts w:hint="cs"/>
          <w:rtl/>
        </w:rPr>
        <w:t xml:space="preserve">, </w:t>
      </w:r>
      <w:r>
        <w:rPr>
          <w:rFonts w:hint="cs"/>
          <w:rtl/>
          <w:lang w:bidi="he-IL"/>
        </w:rPr>
        <w:t>קווים מנחים לניהול סיכונים</w:t>
      </w:r>
      <w:r>
        <w:rPr>
          <w:rFonts w:hint="cs"/>
          <w:rtl/>
        </w:rPr>
        <w:t>) (</w:t>
      </w:r>
      <w:r>
        <w:rPr>
          <w:rFonts w:hint="cs"/>
          <w:rtl/>
          <w:lang w:bidi="he-IL"/>
        </w:rPr>
        <w:t>יפן</w:t>
      </w:r>
      <w:r>
        <w:rPr>
          <w:rFonts w:hint="cs"/>
          <w:rtl/>
        </w:rPr>
        <w:t>)</w:t>
      </w:r>
      <w:r w:rsidRPr="00F53F2E">
        <w:rPr>
          <w:rFonts w:hint="cs"/>
          <w:rtl/>
        </w:rPr>
        <w:t>.</w:t>
      </w:r>
      <w:r>
        <w:rPr>
          <w:rFonts w:hint="cs"/>
          <w:b/>
          <w:bCs/>
          <w:rtl/>
        </w:rPr>
        <w:t xml:space="preserve"> </w:t>
      </w:r>
      <w:r>
        <w:rPr>
          <w:rFonts w:hint="cs"/>
          <w:rtl/>
          <w:lang w:bidi="he-IL"/>
        </w:rPr>
        <w:t xml:space="preserve">דרישה מחייבת נמצאה בסלובניה </w:t>
      </w:r>
      <w:r>
        <w:rPr>
          <w:rFonts w:hint="cs"/>
          <w:rtl/>
        </w:rPr>
        <w:t>(</w:t>
      </w:r>
      <w:r>
        <w:rPr>
          <w:rFonts w:hint="cs"/>
          <w:rtl/>
          <w:lang w:bidi="he-IL"/>
        </w:rPr>
        <w:t xml:space="preserve">הודעה של </w:t>
      </w:r>
      <w:r>
        <w:rPr>
          <w:rFonts w:hint="cs"/>
          <w:rtl/>
        </w:rPr>
        <w:t xml:space="preserve">24 </w:t>
      </w:r>
      <w:r>
        <w:rPr>
          <w:rFonts w:hint="cs"/>
          <w:rtl/>
          <w:lang w:bidi="he-IL"/>
        </w:rPr>
        <w:t xml:space="preserve">שעות מראש לרשות המקומית לפני הדברה </w:t>
      </w:r>
      <w:r>
        <w:rPr>
          <w:rFonts w:hint="cs"/>
          <w:rtl/>
          <w:lang w:bidi="he-IL"/>
        </w:rPr>
        <w:lastRenderedPageBreak/>
        <w:t>חקלאית בקרבת מגורים</w:t>
      </w:r>
      <w:r>
        <w:rPr>
          <w:rFonts w:hint="cs"/>
          <w:rtl/>
        </w:rPr>
        <w:t xml:space="preserve">, </w:t>
      </w:r>
      <w:r>
        <w:rPr>
          <w:rFonts w:hint="cs"/>
          <w:rtl/>
          <w:lang w:bidi="he-IL"/>
        </w:rPr>
        <w:t>גני ילדים ובתי ספר</w:t>
      </w:r>
      <w:r>
        <w:rPr>
          <w:rFonts w:hint="cs"/>
          <w:rtl/>
        </w:rPr>
        <w:t xml:space="preserve">, </w:t>
      </w:r>
      <w:r>
        <w:rPr>
          <w:rFonts w:hint="cs"/>
          <w:rtl/>
          <w:lang w:bidi="he-IL"/>
        </w:rPr>
        <w:t>מגרשי משחקים</w:t>
      </w:r>
      <w:r>
        <w:rPr>
          <w:rFonts w:hint="cs"/>
          <w:rtl/>
        </w:rPr>
        <w:t xml:space="preserve">) </w:t>
      </w:r>
      <w:r>
        <w:rPr>
          <w:rFonts w:hint="cs"/>
          <w:rtl/>
          <w:lang w:bidi="he-IL"/>
        </w:rPr>
        <w:t xml:space="preserve">ובנורבגיה </w:t>
      </w:r>
      <w:r>
        <w:rPr>
          <w:rFonts w:hint="cs"/>
          <w:rtl/>
        </w:rPr>
        <w:t>(</w:t>
      </w:r>
      <w:r>
        <w:rPr>
          <w:rFonts w:hint="cs"/>
          <w:rtl/>
          <w:lang w:bidi="he-IL"/>
        </w:rPr>
        <w:t>לגבי ריסוס ביערות</w:t>
      </w:r>
      <w:r>
        <w:rPr>
          <w:rFonts w:hint="cs"/>
          <w:rtl/>
        </w:rPr>
        <w:t xml:space="preserve">). </w:t>
      </w:r>
    </w:p>
    <w:p w14:paraId="68B62073" w14:textId="77777777" w:rsidR="00B53D00" w:rsidRDefault="00B53D00" w:rsidP="00B53D00">
      <w:pPr>
        <w:pStyle w:val="5"/>
      </w:pPr>
      <w:r>
        <w:rPr>
          <w:rFonts w:cs="Times New Roman" w:hint="cs"/>
          <w:rtl/>
          <w:lang w:bidi="he-IL"/>
        </w:rPr>
        <w:t>דרישה להכשרה ספציפית לריסוס בקרבת אזורי מגורים</w:t>
      </w:r>
    </w:p>
    <w:p w14:paraId="2E07C401" w14:textId="77777777" w:rsidR="00B53D00" w:rsidRPr="001D554E" w:rsidRDefault="00B53D00" w:rsidP="00B53D00">
      <w:r>
        <w:rPr>
          <w:rFonts w:hint="cs"/>
          <w:rtl/>
          <w:lang w:bidi="he-IL"/>
        </w:rPr>
        <w:t xml:space="preserve">סוג </w:t>
      </w:r>
      <w:r w:rsidRPr="001D554E">
        <w:rPr>
          <w:rFonts w:hint="cs"/>
          <w:rtl/>
          <w:lang w:bidi="he-IL"/>
        </w:rPr>
        <w:t>אסדרה ז</w:t>
      </w:r>
      <w:r>
        <w:rPr>
          <w:rFonts w:hint="cs"/>
          <w:rtl/>
          <w:lang w:bidi="he-IL"/>
        </w:rPr>
        <w:t>ה</w:t>
      </w:r>
      <w:r w:rsidRPr="001D554E">
        <w:rPr>
          <w:rFonts w:hint="cs"/>
          <w:rtl/>
          <w:lang w:bidi="he-IL"/>
        </w:rPr>
        <w:t xml:space="preserve"> קיי</w:t>
      </w:r>
      <w:r>
        <w:rPr>
          <w:rFonts w:hint="cs"/>
          <w:rtl/>
          <w:lang w:bidi="he-IL"/>
        </w:rPr>
        <w:t>ם</w:t>
      </w:r>
      <w:r w:rsidRPr="001D554E">
        <w:rPr>
          <w:rFonts w:hint="cs"/>
          <w:rtl/>
          <w:lang w:bidi="he-IL"/>
        </w:rPr>
        <w:t xml:space="preserve"> באורח מחייב בחלק מהמדינות</w:t>
      </w:r>
      <w:r>
        <w:rPr>
          <w:rFonts w:hint="cs"/>
          <w:rtl/>
          <w:lang w:bidi="he-IL"/>
        </w:rPr>
        <w:t xml:space="preserve"> בלבד</w:t>
      </w:r>
      <w:r w:rsidRPr="001D554E">
        <w:rPr>
          <w:rFonts w:hint="cs"/>
          <w:rtl/>
        </w:rPr>
        <w:t xml:space="preserve"> (</w:t>
      </w:r>
      <w:r w:rsidRPr="001D554E">
        <w:rPr>
          <w:rFonts w:hint="cs"/>
          <w:rtl/>
          <w:lang w:bidi="he-IL"/>
        </w:rPr>
        <w:t>נורבגיה</w:t>
      </w:r>
      <w:r w:rsidRPr="001D554E">
        <w:rPr>
          <w:rFonts w:hint="cs"/>
          <w:rtl/>
        </w:rPr>
        <w:t xml:space="preserve">, </w:t>
      </w:r>
      <w:r w:rsidRPr="001D554E">
        <w:rPr>
          <w:rFonts w:hint="cs"/>
          <w:rtl/>
          <w:lang w:bidi="he-IL"/>
        </w:rPr>
        <w:t>סלובניה</w:t>
      </w:r>
      <w:r w:rsidRPr="001D554E">
        <w:rPr>
          <w:rFonts w:hint="cs"/>
          <w:rtl/>
        </w:rPr>
        <w:t xml:space="preserve">, </w:t>
      </w:r>
      <w:r w:rsidRPr="001D554E">
        <w:rPr>
          <w:rFonts w:hint="cs"/>
          <w:rtl/>
          <w:lang w:bidi="he-IL"/>
        </w:rPr>
        <w:t>בריטניה</w:t>
      </w:r>
      <w:r>
        <w:rPr>
          <w:rFonts w:hint="cs"/>
          <w:rtl/>
        </w:rPr>
        <w:t xml:space="preserve">, </w:t>
      </w:r>
      <w:r>
        <w:rPr>
          <w:rFonts w:hint="cs"/>
          <w:rtl/>
          <w:lang w:bidi="he-IL"/>
        </w:rPr>
        <w:t>הולנד</w:t>
      </w:r>
      <w:r w:rsidRPr="001D554E">
        <w:rPr>
          <w:rFonts w:hint="cs"/>
          <w:rtl/>
        </w:rPr>
        <w:t>)</w:t>
      </w:r>
      <w:r>
        <w:rPr>
          <w:rFonts w:hint="cs"/>
          <w:rtl/>
        </w:rPr>
        <w:t xml:space="preserve">, </w:t>
      </w:r>
      <w:r>
        <w:rPr>
          <w:rFonts w:hint="cs"/>
          <w:rtl/>
          <w:lang w:bidi="he-IL"/>
        </w:rPr>
        <w:t>כתנאי למתן רישיון לעיסוק בריסוס חקלאי</w:t>
      </w:r>
      <w:r>
        <w:rPr>
          <w:rFonts w:hint="cs"/>
          <w:rtl/>
        </w:rPr>
        <w:t xml:space="preserve">. </w:t>
      </w:r>
      <w:r>
        <w:rPr>
          <w:rFonts w:hint="cs"/>
          <w:rtl/>
          <w:lang w:bidi="he-IL"/>
        </w:rPr>
        <w:t>במדינות אחרות</w:t>
      </w:r>
      <w:r>
        <w:rPr>
          <w:rFonts w:hint="cs"/>
          <w:rtl/>
        </w:rPr>
        <w:t xml:space="preserve">, </w:t>
      </w:r>
      <w:r>
        <w:rPr>
          <w:rFonts w:hint="cs"/>
          <w:rtl/>
          <w:lang w:bidi="he-IL"/>
        </w:rPr>
        <w:t xml:space="preserve">הוא קיים אך אינו מחייב </w:t>
      </w:r>
      <w:r>
        <w:rPr>
          <w:rFonts w:hint="cs"/>
          <w:rtl/>
        </w:rPr>
        <w:t>(</w:t>
      </w:r>
      <w:r>
        <w:rPr>
          <w:rFonts w:hint="cs"/>
          <w:rtl/>
          <w:lang w:bidi="he-IL"/>
        </w:rPr>
        <w:t>יפן</w:t>
      </w:r>
      <w:r>
        <w:rPr>
          <w:rFonts w:hint="cs"/>
          <w:rtl/>
        </w:rPr>
        <w:t>).</w:t>
      </w:r>
    </w:p>
    <w:p w14:paraId="7AF7273D" w14:textId="77777777" w:rsidR="00B53D00" w:rsidRDefault="00B53D00" w:rsidP="00B53D00">
      <w:pPr>
        <w:pStyle w:val="5"/>
      </w:pPr>
      <w:r>
        <w:rPr>
          <w:rFonts w:cs="Times New Roman" w:hint="cs"/>
          <w:rtl/>
          <w:lang w:bidi="he-IL"/>
        </w:rPr>
        <w:t>אסדרה באמצעות דרישות רישום כימיקלים ו</w:t>
      </w:r>
      <w:r>
        <w:rPr>
          <w:rFonts w:hint="cs"/>
          <w:rtl/>
        </w:rPr>
        <w:t>/</w:t>
      </w:r>
      <w:r>
        <w:rPr>
          <w:rFonts w:cs="Times New Roman" w:hint="cs"/>
          <w:rtl/>
          <w:lang w:bidi="he-IL"/>
        </w:rPr>
        <w:t>או כתנאי למתן היתרים</w:t>
      </w:r>
    </w:p>
    <w:p w14:paraId="76A936EF" w14:textId="77777777" w:rsidR="00B53D00" w:rsidRDefault="00B53D00" w:rsidP="00B53D00">
      <w:pPr>
        <w:rPr>
          <w:rtl/>
          <w:lang w:bidi="he-IL"/>
        </w:rPr>
      </w:pPr>
      <w:r w:rsidRPr="00621A71">
        <w:rPr>
          <w:rFonts w:hint="cs"/>
          <w:rtl/>
          <w:lang w:bidi="he-IL"/>
        </w:rPr>
        <w:t>דרישות רישום ספציפיות בנוגע להגנה על תושבים כתנאי לאישור</w:t>
      </w:r>
      <w:r>
        <w:rPr>
          <w:rFonts w:hint="cs"/>
          <w:rtl/>
          <w:lang w:bidi="he-IL"/>
        </w:rPr>
        <w:t xml:space="preserve"> ו</w:t>
      </w:r>
      <w:r>
        <w:rPr>
          <w:rFonts w:hint="cs"/>
          <w:rtl/>
        </w:rPr>
        <w:t>/</w:t>
      </w:r>
      <w:r>
        <w:rPr>
          <w:rFonts w:hint="cs"/>
          <w:rtl/>
          <w:lang w:bidi="he-IL"/>
        </w:rPr>
        <w:t xml:space="preserve">או מתן היתר לשימוש בחומרי הדברה נפוצים במספר מדינות </w:t>
      </w:r>
      <w:r w:rsidRPr="00621A71">
        <w:rPr>
          <w:rFonts w:hint="cs"/>
          <w:rtl/>
        </w:rPr>
        <w:t>(</w:t>
      </w:r>
      <w:r w:rsidRPr="00621A71">
        <w:rPr>
          <w:rFonts w:hint="cs"/>
          <w:rtl/>
          <w:lang w:bidi="he-IL"/>
        </w:rPr>
        <w:t>שוויץ</w:t>
      </w:r>
      <w:r w:rsidRPr="00621A71">
        <w:rPr>
          <w:rFonts w:hint="cs"/>
          <w:rtl/>
        </w:rPr>
        <w:t xml:space="preserve">, </w:t>
      </w:r>
      <w:r>
        <w:rPr>
          <w:rFonts w:hint="cs"/>
          <w:rtl/>
          <w:lang w:bidi="he-IL"/>
        </w:rPr>
        <w:t>הולנד</w:t>
      </w:r>
      <w:r>
        <w:rPr>
          <w:rFonts w:hint="cs"/>
          <w:rtl/>
        </w:rPr>
        <w:t xml:space="preserve">, </w:t>
      </w:r>
      <w:r>
        <w:rPr>
          <w:rFonts w:hint="cs"/>
          <w:rtl/>
          <w:lang w:bidi="he-IL"/>
        </w:rPr>
        <w:t>נורבגיה ו</w:t>
      </w:r>
      <w:r w:rsidRPr="00621A71">
        <w:rPr>
          <w:rFonts w:hint="cs"/>
          <w:rtl/>
          <w:lang w:bidi="he-IL"/>
        </w:rPr>
        <w:t>רגולציית האיחוד האירופי</w:t>
      </w:r>
      <w:r>
        <w:rPr>
          <w:rFonts w:hint="cs"/>
          <w:rtl/>
        </w:rPr>
        <w:t xml:space="preserve">). </w:t>
      </w:r>
      <w:r>
        <w:rPr>
          <w:rFonts w:hint="cs"/>
          <w:rtl/>
          <w:lang w:bidi="he-IL"/>
        </w:rPr>
        <w:t>למשל</w:t>
      </w:r>
      <w:r>
        <w:rPr>
          <w:rFonts w:hint="cs"/>
          <w:rtl/>
        </w:rPr>
        <w:t xml:space="preserve">: </w:t>
      </w:r>
      <w:r>
        <w:rPr>
          <w:rFonts w:hint="cs"/>
          <w:rtl/>
          <w:lang w:bidi="he-IL"/>
        </w:rPr>
        <w:t xml:space="preserve">על הפונים לקבלת רישיון למוצר להציג חישוב של רמות חשיפה של עוברי אורח ותושבים </w:t>
      </w:r>
      <w:r>
        <w:rPr>
          <w:rFonts w:hint="cs"/>
          <w:rtl/>
        </w:rPr>
        <w:t>(</w:t>
      </w:r>
      <w:r>
        <w:rPr>
          <w:rFonts w:hint="cs"/>
          <w:rtl/>
          <w:lang w:bidi="he-IL"/>
        </w:rPr>
        <w:t>נורבגיה</w:t>
      </w:r>
      <w:r>
        <w:rPr>
          <w:rFonts w:hint="cs"/>
          <w:rtl/>
        </w:rPr>
        <w:t>).</w:t>
      </w:r>
      <w:r w:rsidRPr="00621A71">
        <w:rPr>
          <w:rFonts w:hint="cs"/>
          <w:rtl/>
        </w:rPr>
        <w:t xml:space="preserve"> </w:t>
      </w:r>
      <w:r>
        <w:rPr>
          <w:rFonts w:hint="cs"/>
          <w:rtl/>
          <w:lang w:bidi="he-IL"/>
        </w:rPr>
        <w:t xml:space="preserve">בחלק מהמדינות </w:t>
      </w:r>
      <w:r>
        <w:rPr>
          <w:rFonts w:hint="cs"/>
          <w:rtl/>
        </w:rPr>
        <w:t>(</w:t>
      </w:r>
      <w:r>
        <w:rPr>
          <w:rFonts w:hint="cs"/>
          <w:rtl/>
          <w:lang w:bidi="he-IL"/>
        </w:rPr>
        <w:t>למשל יפן</w:t>
      </w:r>
      <w:r>
        <w:rPr>
          <w:rFonts w:hint="cs"/>
          <w:rtl/>
        </w:rPr>
        <w:t xml:space="preserve">) </w:t>
      </w:r>
      <w:r>
        <w:rPr>
          <w:rFonts w:hint="cs"/>
          <w:rtl/>
          <w:lang w:bidi="he-IL"/>
        </w:rPr>
        <w:t>לא נמצאה כל דרישה</w:t>
      </w:r>
      <w:r>
        <w:rPr>
          <w:rFonts w:hint="cs"/>
          <w:rtl/>
        </w:rPr>
        <w:t xml:space="preserve">. </w:t>
      </w:r>
    </w:p>
    <w:p w14:paraId="54AD5EB1" w14:textId="77777777" w:rsidR="00B53D00" w:rsidRPr="00E46B10" w:rsidRDefault="00B53D00" w:rsidP="00B53D00">
      <w:pPr>
        <w:pStyle w:val="5"/>
      </w:pPr>
      <w:r>
        <w:rPr>
          <w:rFonts w:cs="Times New Roman" w:hint="cs"/>
          <w:rtl/>
          <w:lang w:bidi="he-IL"/>
        </w:rPr>
        <w:t xml:space="preserve">אסדרה באמצעות </w:t>
      </w:r>
      <w:r w:rsidRPr="00E46B10">
        <w:rPr>
          <w:rFonts w:cs="Times New Roman" w:hint="cs"/>
          <w:rtl/>
          <w:lang w:bidi="he-IL"/>
        </w:rPr>
        <w:t>דרישה מחייבת לסימון מוצרים</w:t>
      </w:r>
    </w:p>
    <w:p w14:paraId="1A168D7C" w14:textId="77777777" w:rsidR="00B53D00" w:rsidRDefault="00B53D00" w:rsidP="00B53D00">
      <w:pPr>
        <w:rPr>
          <w:rtl/>
        </w:rPr>
      </w:pPr>
      <w:r>
        <w:rPr>
          <w:rFonts w:hint="cs"/>
          <w:rtl/>
          <w:lang w:bidi="he-IL"/>
        </w:rPr>
        <w:t>רבות מהמדינות שנסקרו בחרו להסדיר את הסוגיה באמצעות דרישות מחייבות לסימון מוצרים המשמשים לחקלאות בשטחים פתוחים על</w:t>
      </w:r>
      <w:r>
        <w:rPr>
          <w:rFonts w:hint="cs"/>
          <w:rtl/>
        </w:rPr>
        <w:t>-</w:t>
      </w:r>
      <w:r>
        <w:rPr>
          <w:rFonts w:hint="cs"/>
          <w:rtl/>
          <w:lang w:bidi="he-IL"/>
        </w:rPr>
        <w:t xml:space="preserve">ידי ריסוס או פיזור בשטח </w:t>
      </w:r>
      <w:r>
        <w:rPr>
          <w:rFonts w:hint="cs"/>
          <w:rtl/>
        </w:rPr>
        <w:t>(</w:t>
      </w:r>
      <w:r>
        <w:rPr>
          <w:rFonts w:hint="cs"/>
          <w:rtl/>
          <w:lang w:bidi="he-IL"/>
        </w:rPr>
        <w:t>למשל</w:t>
      </w:r>
      <w:r>
        <w:rPr>
          <w:rFonts w:hint="cs"/>
          <w:rtl/>
        </w:rPr>
        <w:t xml:space="preserve">: </w:t>
      </w:r>
      <w:r>
        <w:rPr>
          <w:rFonts w:hint="cs"/>
          <w:rtl/>
          <w:lang w:bidi="he-IL"/>
        </w:rPr>
        <w:t>אוסטרליה</w:t>
      </w:r>
      <w:r>
        <w:rPr>
          <w:rFonts w:hint="cs"/>
          <w:rtl/>
        </w:rPr>
        <w:t xml:space="preserve">, </w:t>
      </w:r>
      <w:r>
        <w:rPr>
          <w:rFonts w:hint="cs"/>
          <w:rtl/>
          <w:lang w:bidi="he-IL"/>
        </w:rPr>
        <w:t>שוויץ</w:t>
      </w:r>
      <w:r>
        <w:rPr>
          <w:rFonts w:hint="cs"/>
          <w:rtl/>
        </w:rPr>
        <w:t xml:space="preserve">, </w:t>
      </w:r>
      <w:r>
        <w:rPr>
          <w:rFonts w:hint="cs"/>
          <w:rtl/>
          <w:lang w:bidi="he-IL"/>
        </w:rPr>
        <w:t>בלגיה</w:t>
      </w:r>
      <w:r>
        <w:rPr>
          <w:rFonts w:hint="cs"/>
          <w:rtl/>
        </w:rPr>
        <w:t xml:space="preserve">). </w:t>
      </w:r>
      <w:r>
        <w:rPr>
          <w:rFonts w:hint="cs"/>
          <w:rtl/>
          <w:lang w:bidi="he-IL"/>
        </w:rPr>
        <w:t>לרוב</w:t>
      </w:r>
      <w:r>
        <w:rPr>
          <w:rFonts w:hint="cs"/>
          <w:rtl/>
        </w:rPr>
        <w:t xml:space="preserve">, </w:t>
      </w:r>
      <w:r>
        <w:rPr>
          <w:rFonts w:hint="cs"/>
          <w:rtl/>
          <w:lang w:bidi="he-IL"/>
        </w:rPr>
        <w:t xml:space="preserve">דרישות סימון קיימות לכימיקלים מסוג </w:t>
      </w:r>
      <w:r w:rsidRPr="00EF1ACD">
        <w:rPr>
          <w:color w:val="353735"/>
          <w:shd w:val="clear" w:color="auto" w:fill="FFFFFF"/>
        </w:rPr>
        <w:t>item 1 or 2 application types</w:t>
      </w:r>
      <w:r>
        <w:rPr>
          <w:rFonts w:hint="cs"/>
          <w:rtl/>
        </w:rPr>
        <w:t xml:space="preserve"> (</w:t>
      </w:r>
      <w:r>
        <w:rPr>
          <w:rFonts w:hint="cs"/>
          <w:rtl/>
          <w:lang w:bidi="he-IL"/>
        </w:rPr>
        <w:t>למשל</w:t>
      </w:r>
      <w:r>
        <w:rPr>
          <w:rFonts w:hint="cs"/>
          <w:rtl/>
        </w:rPr>
        <w:t xml:space="preserve">: </w:t>
      </w:r>
      <w:r>
        <w:rPr>
          <w:rFonts w:hint="cs"/>
          <w:rtl/>
          <w:lang w:bidi="he-IL"/>
        </w:rPr>
        <w:t>אוסטרליה</w:t>
      </w:r>
      <w:r>
        <w:rPr>
          <w:rFonts w:hint="cs"/>
          <w:rtl/>
        </w:rPr>
        <w:t xml:space="preserve">). </w:t>
      </w:r>
    </w:p>
    <w:p w14:paraId="6E3E9813" w14:textId="77777777" w:rsidR="00B53D00" w:rsidRDefault="00B53D00" w:rsidP="00B53D00">
      <w:r>
        <w:rPr>
          <w:rFonts w:hint="cs"/>
          <w:rtl/>
          <w:lang w:bidi="he-IL"/>
        </w:rPr>
        <w:t>בכפוף לתוצאות הליך הערכת השפעות של המוצר</w:t>
      </w:r>
      <w:r>
        <w:rPr>
          <w:rFonts w:hint="cs"/>
          <w:rtl/>
        </w:rPr>
        <w:t xml:space="preserve">, </w:t>
      </w:r>
      <w:r>
        <w:rPr>
          <w:rFonts w:hint="cs"/>
          <w:rtl/>
          <w:lang w:bidi="he-IL"/>
        </w:rPr>
        <w:t>דרישות הסימון יכללו</w:t>
      </w:r>
      <w:r>
        <w:rPr>
          <w:rFonts w:hint="cs"/>
          <w:rtl/>
        </w:rPr>
        <w:t xml:space="preserve">: </w:t>
      </w:r>
      <w:r>
        <w:rPr>
          <w:rFonts w:hint="cs"/>
          <w:rtl/>
          <w:lang w:bidi="he-IL"/>
        </w:rPr>
        <w:t xml:space="preserve">מגבלות לריסוס באזורים בעלי רגישות גבוהה </w:t>
      </w:r>
      <w:r>
        <w:rPr>
          <w:rFonts w:hint="cs"/>
          <w:rtl/>
        </w:rPr>
        <w:t>(</w:t>
      </w:r>
      <w:r>
        <w:rPr>
          <w:rFonts w:hint="cs"/>
          <w:rtl/>
          <w:lang w:bidi="he-IL"/>
        </w:rPr>
        <w:t>על פי כיוון הרוח</w:t>
      </w:r>
      <w:r>
        <w:rPr>
          <w:rFonts w:hint="cs"/>
          <w:rtl/>
        </w:rPr>
        <w:t xml:space="preserve">), </w:t>
      </w:r>
      <w:r>
        <w:rPr>
          <w:rFonts w:hint="cs"/>
          <w:rtl/>
          <w:lang w:bidi="he-IL"/>
        </w:rPr>
        <w:t xml:space="preserve">מגבלת מהירות רוח בין </w:t>
      </w:r>
      <w:r>
        <w:rPr>
          <w:rFonts w:hint="cs"/>
          <w:rtl/>
        </w:rPr>
        <w:t xml:space="preserve">3-20 </w:t>
      </w:r>
      <w:proofErr w:type="spellStart"/>
      <w:r>
        <w:rPr>
          <w:rFonts w:hint="cs"/>
          <w:rtl/>
          <w:lang w:bidi="he-IL"/>
        </w:rPr>
        <w:t>קמ</w:t>
      </w:r>
      <w:proofErr w:type="spellEnd"/>
      <w:r>
        <w:rPr>
          <w:rFonts w:hint="cs"/>
          <w:rtl/>
        </w:rPr>
        <w:t>"</w:t>
      </w:r>
      <w:r>
        <w:rPr>
          <w:rFonts w:hint="cs"/>
          <w:rtl/>
          <w:lang w:bidi="he-IL"/>
        </w:rPr>
        <w:t>ש</w:t>
      </w:r>
      <w:r>
        <w:rPr>
          <w:rFonts w:hint="cs"/>
          <w:rtl/>
        </w:rPr>
        <w:t xml:space="preserve">, </w:t>
      </w:r>
      <w:r>
        <w:rPr>
          <w:rFonts w:hint="cs"/>
          <w:rtl/>
          <w:lang w:bidi="he-IL"/>
        </w:rPr>
        <w:t xml:space="preserve">מינונים לריסוס בקרקע או מן האוויר </w:t>
      </w:r>
      <w:proofErr w:type="spellStart"/>
      <w:r>
        <w:rPr>
          <w:rFonts w:hint="cs"/>
          <w:rtl/>
          <w:lang w:bidi="he-IL"/>
        </w:rPr>
        <w:t>וכו</w:t>
      </w:r>
      <w:proofErr w:type="spellEnd"/>
      <w:r>
        <w:rPr>
          <w:rFonts w:hint="cs"/>
          <w:rtl/>
        </w:rPr>
        <w:t>' (</w:t>
      </w:r>
      <w:r>
        <w:rPr>
          <w:rFonts w:hint="cs"/>
          <w:rtl/>
          <w:lang w:bidi="he-IL"/>
        </w:rPr>
        <w:t>אוסטרליה</w:t>
      </w:r>
      <w:r>
        <w:rPr>
          <w:rFonts w:hint="cs"/>
          <w:rtl/>
        </w:rPr>
        <w:t xml:space="preserve">), </w:t>
      </w:r>
      <w:r>
        <w:rPr>
          <w:rFonts w:hint="cs"/>
          <w:rtl/>
          <w:lang w:bidi="he-IL"/>
        </w:rPr>
        <w:t xml:space="preserve">אזורי חיץ ושימוש בטכניקה להקטנת סחיפת תרסיס </w:t>
      </w:r>
      <w:r>
        <w:rPr>
          <w:rFonts w:hint="cs"/>
          <w:rtl/>
        </w:rPr>
        <w:t>(</w:t>
      </w:r>
      <w:r>
        <w:rPr>
          <w:rFonts w:hint="cs"/>
          <w:rtl/>
          <w:lang w:bidi="he-IL"/>
        </w:rPr>
        <w:t>בלגיה</w:t>
      </w:r>
      <w:r>
        <w:rPr>
          <w:rFonts w:hint="cs"/>
          <w:rtl/>
        </w:rPr>
        <w:t xml:space="preserve">).  </w:t>
      </w:r>
      <w:r>
        <w:rPr>
          <w:rFonts w:hint="cs"/>
          <w:rtl/>
          <w:lang w:bidi="he-IL"/>
        </w:rPr>
        <w:t xml:space="preserve">מוצרים שסומנו רעילים או רעילים במיוחד אסורים לשימוש בקרבת אזורים ציבוריים </w:t>
      </w:r>
      <w:r>
        <w:rPr>
          <w:rFonts w:hint="cs"/>
          <w:rtl/>
        </w:rPr>
        <w:t>(</w:t>
      </w:r>
      <w:r>
        <w:rPr>
          <w:rFonts w:hint="cs"/>
          <w:rtl/>
          <w:lang w:bidi="he-IL"/>
        </w:rPr>
        <w:t>גנים</w:t>
      </w:r>
      <w:r>
        <w:rPr>
          <w:rFonts w:hint="cs"/>
          <w:rtl/>
        </w:rPr>
        <w:t xml:space="preserve">, </w:t>
      </w:r>
      <w:r>
        <w:rPr>
          <w:rFonts w:hint="cs"/>
          <w:rtl/>
          <w:lang w:bidi="he-IL"/>
        </w:rPr>
        <w:t>בתי ספר</w:t>
      </w:r>
      <w:r>
        <w:rPr>
          <w:rFonts w:hint="cs"/>
          <w:rtl/>
        </w:rPr>
        <w:t xml:space="preserve">, </w:t>
      </w:r>
      <w:r>
        <w:rPr>
          <w:rFonts w:hint="cs"/>
          <w:rtl/>
          <w:lang w:bidi="he-IL"/>
        </w:rPr>
        <w:t>מגרשי משחקים וכיו</w:t>
      </w:r>
      <w:r>
        <w:rPr>
          <w:rFonts w:hint="cs"/>
          <w:rtl/>
        </w:rPr>
        <w:t>"</w:t>
      </w:r>
      <w:r>
        <w:rPr>
          <w:rFonts w:hint="cs"/>
          <w:rtl/>
          <w:lang w:bidi="he-IL"/>
        </w:rPr>
        <w:t>ב</w:t>
      </w:r>
      <w:r>
        <w:rPr>
          <w:rFonts w:hint="cs"/>
          <w:rtl/>
        </w:rPr>
        <w:t xml:space="preserve">) </w:t>
      </w:r>
      <w:r>
        <w:rPr>
          <w:rFonts w:hint="cs"/>
          <w:rtl/>
          <w:lang w:bidi="he-IL"/>
        </w:rPr>
        <w:t xml:space="preserve">או מותרים לשימוש בכפוף לקיומם של מרכזי בריאות בקרבת מקום </w:t>
      </w:r>
      <w:r>
        <w:rPr>
          <w:rFonts w:hint="cs"/>
          <w:rtl/>
        </w:rPr>
        <w:t>(</w:t>
      </w:r>
      <w:r>
        <w:rPr>
          <w:rFonts w:hint="cs"/>
          <w:rtl/>
          <w:lang w:bidi="he-IL"/>
        </w:rPr>
        <w:t>שוויץ</w:t>
      </w:r>
      <w:r>
        <w:rPr>
          <w:rFonts w:hint="cs"/>
          <w:rtl/>
        </w:rPr>
        <w:t xml:space="preserve">).      </w:t>
      </w:r>
    </w:p>
    <w:p w14:paraId="725CFC6C" w14:textId="77777777" w:rsidR="00B53D00" w:rsidRPr="00DF7E94" w:rsidRDefault="00B53D00" w:rsidP="00B53D00">
      <w:pPr>
        <w:pStyle w:val="4"/>
      </w:pPr>
      <w:r w:rsidRPr="00DF7E94">
        <w:rPr>
          <w:rFonts w:cs="Times New Roman"/>
          <w:rtl/>
          <w:lang w:bidi="he-IL"/>
        </w:rPr>
        <w:t xml:space="preserve">שקיפות </w:t>
      </w:r>
      <w:r>
        <w:rPr>
          <w:rFonts w:cs="Times New Roman" w:hint="cs"/>
          <w:rtl/>
          <w:lang w:bidi="he-IL"/>
        </w:rPr>
        <w:t>ו</w:t>
      </w:r>
      <w:r w:rsidRPr="00DF7E94">
        <w:rPr>
          <w:rFonts w:cs="Times New Roman"/>
          <w:rtl/>
          <w:lang w:bidi="he-IL"/>
        </w:rPr>
        <w:t>מנגנוני היוועצות עם הציבור</w:t>
      </w:r>
    </w:p>
    <w:p w14:paraId="744CAE3F" w14:textId="77777777" w:rsidR="00B53D00" w:rsidRDefault="00B53D00" w:rsidP="00B53D00">
      <w:pPr>
        <w:rPr>
          <w:rtl/>
        </w:rPr>
      </w:pPr>
      <w:r>
        <w:rPr>
          <w:rFonts w:hint="cs"/>
          <w:rtl/>
          <w:lang w:bidi="he-IL"/>
        </w:rPr>
        <w:t xml:space="preserve">שקיפות </w:t>
      </w:r>
      <w:r>
        <w:rPr>
          <w:rFonts w:hint="cs"/>
          <w:rtl/>
        </w:rPr>
        <w:t>(</w:t>
      </w:r>
      <w:r>
        <w:t>transparency</w:t>
      </w:r>
      <w:r>
        <w:rPr>
          <w:rFonts w:hint="cs"/>
          <w:rtl/>
        </w:rPr>
        <w:t xml:space="preserve">) </w:t>
      </w:r>
      <w:r>
        <w:rPr>
          <w:rFonts w:hint="cs"/>
          <w:rtl/>
          <w:lang w:bidi="he-IL"/>
        </w:rPr>
        <w:t xml:space="preserve">היא גורם מפתח בשינוי ממשקי הדברה באזורים חקלאיים </w:t>
      </w:r>
      <w:r>
        <w:rPr>
          <w:rFonts w:hint="cs"/>
          <w:rtl/>
        </w:rPr>
        <w:t>(</w:t>
      </w:r>
      <w:r>
        <w:rPr>
          <w:rFonts w:hint="cs"/>
          <w:rtl/>
          <w:lang w:bidi="he-IL"/>
        </w:rPr>
        <w:t>אוסטרליה</w:t>
      </w:r>
      <w:r>
        <w:rPr>
          <w:rFonts w:hint="cs"/>
          <w:rtl/>
        </w:rPr>
        <w:t xml:space="preserve">). </w:t>
      </w:r>
      <w:r>
        <w:rPr>
          <w:rFonts w:hint="cs"/>
          <w:rtl/>
          <w:lang w:bidi="he-IL"/>
        </w:rPr>
        <w:t>שקיפות כוללת מנגנוני היוועצות ושיתוף הציבור</w:t>
      </w:r>
      <w:r>
        <w:rPr>
          <w:rFonts w:hint="cs"/>
          <w:rtl/>
        </w:rPr>
        <w:t xml:space="preserve">, </w:t>
      </w:r>
      <w:r>
        <w:rPr>
          <w:rFonts w:hint="cs"/>
          <w:rtl/>
          <w:lang w:bidi="he-IL"/>
        </w:rPr>
        <w:t>תהליכי שיח ושיתוף פעולה עם בעלי עניין</w:t>
      </w:r>
      <w:r>
        <w:rPr>
          <w:rFonts w:hint="cs"/>
          <w:rtl/>
        </w:rPr>
        <w:t xml:space="preserve">, </w:t>
      </w:r>
      <w:r>
        <w:rPr>
          <w:rFonts w:hint="cs"/>
          <w:rtl/>
          <w:lang w:bidi="he-IL"/>
        </w:rPr>
        <w:t xml:space="preserve">פרסום והפצה של מידע ובקרה על שיקול הדעת של הרשויות </w:t>
      </w:r>
      <w:r>
        <w:rPr>
          <w:rFonts w:hint="cs"/>
          <w:rtl/>
        </w:rPr>
        <w:t>(</w:t>
      </w:r>
      <w:r>
        <w:rPr>
          <w:rFonts w:hint="cs"/>
          <w:rtl/>
          <w:lang w:bidi="he-IL"/>
        </w:rPr>
        <w:t xml:space="preserve">ראה גם </w:t>
      </w:r>
      <w:r>
        <w:rPr>
          <w:rFonts w:hint="cs"/>
          <w:rtl/>
        </w:rPr>
        <w:t>'</w:t>
      </w:r>
      <w:r>
        <w:rPr>
          <w:rFonts w:hint="cs"/>
          <w:rtl/>
          <w:lang w:bidi="he-IL"/>
        </w:rPr>
        <w:t>דרישת הודעה מוקדמת לתושבים</w:t>
      </w:r>
      <w:r>
        <w:rPr>
          <w:rFonts w:hint="cs"/>
          <w:rtl/>
        </w:rPr>
        <w:t xml:space="preserve">' </w:t>
      </w:r>
      <w:r>
        <w:rPr>
          <w:rFonts w:hint="cs"/>
          <w:rtl/>
          <w:lang w:bidi="he-IL"/>
        </w:rPr>
        <w:t>לעיל</w:t>
      </w:r>
      <w:r>
        <w:rPr>
          <w:rFonts w:hint="cs"/>
          <w:rtl/>
        </w:rPr>
        <w:t xml:space="preserve">). </w:t>
      </w:r>
      <w:r>
        <w:rPr>
          <w:rFonts w:hint="cs"/>
          <w:rtl/>
          <w:lang w:bidi="he-IL"/>
        </w:rPr>
        <w:t xml:space="preserve">שני אלמנטים עיקריים של שקיפות הם </w:t>
      </w:r>
      <w:r>
        <w:rPr>
          <w:rFonts w:hint="cs"/>
          <w:rtl/>
        </w:rPr>
        <w:t>'</w:t>
      </w:r>
      <w:r>
        <w:rPr>
          <w:rFonts w:hint="cs"/>
          <w:rtl/>
          <w:lang w:bidi="he-IL"/>
        </w:rPr>
        <w:t>זכות הציבור לדעת</w:t>
      </w:r>
      <w:r>
        <w:rPr>
          <w:rFonts w:hint="cs"/>
          <w:rtl/>
        </w:rPr>
        <w:t xml:space="preserve">' </w:t>
      </w:r>
      <w:r>
        <w:rPr>
          <w:rFonts w:hint="cs"/>
          <w:rtl/>
          <w:lang w:bidi="he-IL"/>
        </w:rPr>
        <w:t xml:space="preserve">ועיקרון </w:t>
      </w:r>
      <w:r>
        <w:rPr>
          <w:rFonts w:hint="cs"/>
          <w:rtl/>
        </w:rPr>
        <w:t>'</w:t>
      </w:r>
      <w:r>
        <w:rPr>
          <w:rFonts w:hint="cs"/>
          <w:rtl/>
          <w:lang w:bidi="he-IL"/>
        </w:rPr>
        <w:t>האחריותיות</w:t>
      </w:r>
      <w:r>
        <w:rPr>
          <w:rFonts w:hint="cs"/>
          <w:rtl/>
        </w:rPr>
        <w:t>' (</w:t>
      </w:r>
      <w:r>
        <w:rPr>
          <w:rFonts w:hint="cs"/>
          <w:rtl/>
          <w:lang w:bidi="he-IL"/>
        </w:rPr>
        <w:t>בריטניה</w:t>
      </w:r>
      <w:r>
        <w:rPr>
          <w:rFonts w:hint="cs"/>
          <w:rtl/>
        </w:rPr>
        <w:t xml:space="preserve">). </w:t>
      </w:r>
    </w:p>
    <w:p w14:paraId="3CC5A032" w14:textId="5CDB4DDC" w:rsidR="00B53D00" w:rsidRDefault="00B53D00" w:rsidP="008D4EC3">
      <w:pPr>
        <w:rPr>
          <w:rtl/>
        </w:rPr>
      </w:pPr>
      <w:r w:rsidRPr="001D2466">
        <w:rPr>
          <w:rFonts w:hint="cs"/>
          <w:rtl/>
          <w:lang w:bidi="he-IL"/>
        </w:rPr>
        <w:t xml:space="preserve">היוועצות והשתלמויות בשיתוף בעלי עניין </w:t>
      </w:r>
      <w:r w:rsidRPr="001D2466">
        <w:rPr>
          <w:rFonts w:hint="cs"/>
          <w:rtl/>
        </w:rPr>
        <w:t>(</w:t>
      </w:r>
      <w:r w:rsidRPr="001D2466">
        <w:rPr>
          <w:rFonts w:hint="cs"/>
          <w:rtl/>
          <w:lang w:bidi="he-IL"/>
        </w:rPr>
        <w:t>חקלאים</w:t>
      </w:r>
      <w:r w:rsidRPr="001D2466">
        <w:rPr>
          <w:rFonts w:hint="cs"/>
          <w:rtl/>
        </w:rPr>
        <w:t xml:space="preserve">, </w:t>
      </w:r>
      <w:r w:rsidRPr="001D2466">
        <w:rPr>
          <w:rFonts w:hint="cs"/>
          <w:rtl/>
          <w:lang w:bidi="he-IL"/>
        </w:rPr>
        <w:t>תושבים</w:t>
      </w:r>
      <w:r w:rsidRPr="001D2466">
        <w:rPr>
          <w:rFonts w:hint="cs"/>
          <w:rtl/>
        </w:rPr>
        <w:t xml:space="preserve">) </w:t>
      </w:r>
      <w:r w:rsidRPr="001D2466">
        <w:rPr>
          <w:rFonts w:hint="cs"/>
          <w:rtl/>
          <w:lang w:bidi="he-IL"/>
        </w:rPr>
        <w:t>היא פרקטי</w:t>
      </w:r>
      <w:r>
        <w:rPr>
          <w:rFonts w:hint="cs"/>
          <w:rtl/>
          <w:lang w:bidi="he-IL"/>
        </w:rPr>
        <w:t xml:space="preserve">קה </w:t>
      </w:r>
      <w:r w:rsidR="008D4EC3">
        <w:rPr>
          <w:rFonts w:hint="cs"/>
          <w:rtl/>
          <w:lang w:bidi="he-IL"/>
        </w:rPr>
        <w:t>נהוגה</w:t>
      </w:r>
      <w:r>
        <w:rPr>
          <w:rFonts w:hint="cs"/>
          <w:rtl/>
          <w:lang w:bidi="he-IL"/>
        </w:rPr>
        <w:t xml:space="preserve"> במרבית המדינות שנבחנו ו</w:t>
      </w:r>
      <w:r w:rsidRPr="001D2466">
        <w:rPr>
          <w:rFonts w:hint="cs"/>
          <w:rtl/>
          <w:lang w:bidi="he-IL"/>
        </w:rPr>
        <w:t>אותרה במסמכי ה</w:t>
      </w:r>
      <w:r w:rsidRPr="001D2466">
        <w:rPr>
          <w:rFonts w:hint="cs"/>
          <w:rtl/>
        </w:rPr>
        <w:t>-</w:t>
      </w:r>
      <w:r w:rsidRPr="001D2466">
        <w:t>OECD</w:t>
      </w:r>
      <w:r w:rsidRPr="001D2466">
        <w:rPr>
          <w:rFonts w:hint="cs"/>
          <w:rtl/>
          <w:lang w:bidi="he-IL"/>
        </w:rPr>
        <w:t xml:space="preserve"> כבעלת חשיבות מרכזית לפיתוח רגולציה איכותית והסכמות בין חקלאים לקהילה</w:t>
      </w:r>
      <w:r w:rsidRPr="001D2466">
        <w:rPr>
          <w:rFonts w:hint="cs"/>
          <w:rtl/>
        </w:rPr>
        <w:t>.</w:t>
      </w:r>
      <w:r>
        <w:rPr>
          <w:rFonts w:hint="cs"/>
          <w:rtl/>
          <w:lang w:bidi="he-IL"/>
        </w:rPr>
        <w:t xml:space="preserve"> בחלק מהמדינות שנסקרו</w:t>
      </w:r>
      <w:r>
        <w:rPr>
          <w:rFonts w:hint="cs"/>
          <w:rtl/>
        </w:rPr>
        <w:t xml:space="preserve">, </w:t>
      </w:r>
      <w:r>
        <w:rPr>
          <w:rFonts w:hint="cs"/>
          <w:rtl/>
          <w:lang w:bidi="he-IL"/>
        </w:rPr>
        <w:t xml:space="preserve">תהליכי היוועצות </w:t>
      </w:r>
      <w:r>
        <w:rPr>
          <w:rFonts w:hint="cs"/>
          <w:rtl/>
        </w:rPr>
        <w:t>'</w:t>
      </w:r>
      <w:r>
        <w:rPr>
          <w:rFonts w:hint="cs"/>
          <w:rtl/>
          <w:lang w:bidi="he-IL"/>
        </w:rPr>
        <w:t>פתוחים</w:t>
      </w:r>
      <w:r>
        <w:rPr>
          <w:rFonts w:hint="cs"/>
          <w:rtl/>
        </w:rPr>
        <w:t xml:space="preserve">' </w:t>
      </w:r>
      <w:r>
        <w:rPr>
          <w:rFonts w:hint="cs"/>
          <w:rtl/>
          <w:lang w:bidi="he-IL"/>
        </w:rPr>
        <w:t xml:space="preserve">ושיתוף הציבור אינם חלק מהמסורת </w:t>
      </w:r>
      <w:r>
        <w:rPr>
          <w:rFonts w:hint="cs"/>
          <w:rtl/>
        </w:rPr>
        <w:t>'</w:t>
      </w:r>
      <w:r>
        <w:rPr>
          <w:rFonts w:hint="cs"/>
          <w:rtl/>
          <w:lang w:bidi="he-IL"/>
        </w:rPr>
        <w:t>הפורמלית</w:t>
      </w:r>
      <w:r>
        <w:rPr>
          <w:rFonts w:hint="cs"/>
          <w:rtl/>
        </w:rPr>
        <w:t>' (</w:t>
      </w:r>
      <w:r>
        <w:rPr>
          <w:rFonts w:hint="cs"/>
          <w:rtl/>
          <w:lang w:bidi="he-IL"/>
        </w:rPr>
        <w:t>שוויץ</w:t>
      </w:r>
      <w:r>
        <w:rPr>
          <w:rFonts w:hint="cs"/>
          <w:rtl/>
        </w:rPr>
        <w:t xml:space="preserve">, </w:t>
      </w:r>
      <w:r>
        <w:rPr>
          <w:rFonts w:hint="cs"/>
          <w:rtl/>
          <w:lang w:bidi="he-IL"/>
        </w:rPr>
        <w:t>יפן</w:t>
      </w:r>
      <w:r>
        <w:rPr>
          <w:rFonts w:hint="cs"/>
          <w:rtl/>
        </w:rPr>
        <w:t xml:space="preserve">, </w:t>
      </w:r>
      <w:r>
        <w:rPr>
          <w:rFonts w:hint="cs"/>
          <w:rtl/>
          <w:lang w:bidi="he-IL"/>
        </w:rPr>
        <w:t>ניו</w:t>
      </w:r>
      <w:r>
        <w:rPr>
          <w:rFonts w:hint="cs"/>
          <w:rtl/>
        </w:rPr>
        <w:t>-</w:t>
      </w:r>
      <w:r>
        <w:rPr>
          <w:rFonts w:hint="cs"/>
          <w:rtl/>
          <w:lang w:bidi="he-IL"/>
        </w:rPr>
        <w:t>זילנד</w:t>
      </w:r>
      <w:r>
        <w:rPr>
          <w:rFonts w:hint="cs"/>
          <w:rtl/>
        </w:rPr>
        <w:t xml:space="preserve">, </w:t>
      </w:r>
      <w:r>
        <w:rPr>
          <w:rFonts w:hint="cs"/>
          <w:rtl/>
          <w:lang w:bidi="he-IL"/>
        </w:rPr>
        <w:t>גרמניה</w:t>
      </w:r>
      <w:r>
        <w:rPr>
          <w:rFonts w:hint="cs"/>
          <w:rtl/>
        </w:rPr>
        <w:t xml:space="preserve">) </w:t>
      </w:r>
      <w:r>
        <w:rPr>
          <w:rFonts w:hint="cs"/>
          <w:rtl/>
          <w:lang w:bidi="he-IL"/>
        </w:rPr>
        <w:t>ומתקיימים בעיקר ביוזמתם של נציגי תושבים וחקלאים</w:t>
      </w:r>
      <w:r>
        <w:rPr>
          <w:rFonts w:hint="cs"/>
          <w:rtl/>
        </w:rPr>
        <w:t xml:space="preserve">. </w:t>
      </w:r>
      <w:r>
        <w:rPr>
          <w:rFonts w:hint="cs"/>
          <w:rtl/>
          <w:lang w:bidi="he-IL"/>
        </w:rPr>
        <w:t>יחד עם זאת</w:t>
      </w:r>
      <w:r>
        <w:rPr>
          <w:rFonts w:hint="cs"/>
          <w:rtl/>
        </w:rPr>
        <w:t xml:space="preserve">, </w:t>
      </w:r>
      <w:r>
        <w:rPr>
          <w:rFonts w:hint="cs"/>
          <w:rtl/>
          <w:lang w:bidi="he-IL"/>
        </w:rPr>
        <w:t>מסגרת זו מתפתחת כעת גם על ידי הרשויות המוסמכות במספר מדינות</w:t>
      </w:r>
      <w:r>
        <w:rPr>
          <w:rFonts w:hint="cs"/>
          <w:rtl/>
        </w:rPr>
        <w:t xml:space="preserve">, </w:t>
      </w:r>
      <w:r>
        <w:rPr>
          <w:rFonts w:hint="cs"/>
          <w:rtl/>
          <w:lang w:bidi="he-IL"/>
        </w:rPr>
        <w:t xml:space="preserve">באמצעות שימוש בתוכניות פעולה </w:t>
      </w:r>
      <w:r>
        <w:rPr>
          <w:rFonts w:hint="cs"/>
          <w:rtl/>
        </w:rPr>
        <w:t>(</w:t>
      </w:r>
      <w:r>
        <w:t>action plans</w:t>
      </w:r>
      <w:r>
        <w:rPr>
          <w:rFonts w:hint="cs"/>
          <w:rtl/>
        </w:rPr>
        <w:t xml:space="preserve">) </w:t>
      </w:r>
      <w:r>
        <w:rPr>
          <w:rFonts w:hint="cs"/>
          <w:rtl/>
          <w:lang w:bidi="he-IL"/>
        </w:rPr>
        <w:t xml:space="preserve">הכוללות הנחיות של הרשויות הרגולטוריות לחשיפת מידע לציבור על ידי חקלאים ומדבירים </w:t>
      </w:r>
      <w:r>
        <w:rPr>
          <w:rFonts w:hint="cs"/>
          <w:rtl/>
        </w:rPr>
        <w:t>(</w:t>
      </w:r>
      <w:r>
        <w:rPr>
          <w:rFonts w:hint="cs"/>
          <w:rtl/>
          <w:lang w:bidi="he-IL"/>
        </w:rPr>
        <w:t>הולנד</w:t>
      </w:r>
      <w:r>
        <w:rPr>
          <w:rFonts w:hint="cs"/>
          <w:rtl/>
        </w:rPr>
        <w:t xml:space="preserve">), </w:t>
      </w:r>
      <w:r>
        <w:rPr>
          <w:rFonts w:hint="cs"/>
          <w:rtl/>
          <w:lang w:bidi="he-IL"/>
        </w:rPr>
        <w:t>וסדנאות משותפות לחקלאים ותושבים</w:t>
      </w:r>
      <w:r>
        <w:rPr>
          <w:rFonts w:hint="cs"/>
          <w:rtl/>
        </w:rPr>
        <w:t xml:space="preserve">, </w:t>
      </w:r>
      <w:r>
        <w:rPr>
          <w:rFonts w:hint="cs"/>
          <w:rtl/>
          <w:lang w:bidi="he-IL"/>
        </w:rPr>
        <w:t>בהן האחרונים לומדים על השימושים והצורך בחומרי הדברה</w:t>
      </w:r>
      <w:r>
        <w:rPr>
          <w:rFonts w:hint="cs"/>
          <w:rtl/>
        </w:rPr>
        <w:t xml:space="preserve">, </w:t>
      </w:r>
      <w:r>
        <w:rPr>
          <w:rFonts w:hint="cs"/>
          <w:rtl/>
          <w:lang w:bidi="he-IL"/>
        </w:rPr>
        <w:t>והראשונים מקבלים הכוונה להתחשב באינטרסים של תושבים ועוברי אורח</w:t>
      </w:r>
      <w:r>
        <w:rPr>
          <w:rFonts w:hint="cs"/>
          <w:rtl/>
        </w:rPr>
        <w:t xml:space="preserve">. </w:t>
      </w:r>
      <w:r>
        <w:rPr>
          <w:rFonts w:hint="cs"/>
          <w:rtl/>
          <w:lang w:bidi="he-IL"/>
        </w:rPr>
        <w:t xml:space="preserve">המטרה הכללית היא להגביר את הקשר ההדדי בין תושבים וחקלאים </w:t>
      </w:r>
      <w:r>
        <w:rPr>
          <w:rFonts w:hint="cs"/>
          <w:rtl/>
        </w:rPr>
        <w:t>(</w:t>
      </w:r>
      <w:r>
        <w:t xml:space="preserve">Good </w:t>
      </w:r>
      <w:proofErr w:type="spellStart"/>
      <w:r>
        <w:t>Neighbour</w:t>
      </w:r>
      <w:proofErr w:type="spellEnd"/>
      <w:r>
        <w:t xml:space="preserve"> Initiative, UK</w:t>
      </w:r>
      <w:r>
        <w:rPr>
          <w:rFonts w:hint="cs"/>
          <w:rtl/>
        </w:rPr>
        <w:t xml:space="preserve">). </w:t>
      </w:r>
    </w:p>
    <w:p w14:paraId="144F9198" w14:textId="77777777" w:rsidR="005F69AE" w:rsidRDefault="00B53D00" w:rsidP="005F69AE">
      <w:pPr>
        <w:rPr>
          <w:rtl/>
          <w:lang w:bidi="he-IL"/>
        </w:rPr>
      </w:pPr>
      <w:r>
        <w:rPr>
          <w:rFonts w:hint="cs"/>
          <w:rtl/>
          <w:lang w:bidi="he-IL"/>
        </w:rPr>
        <w:t>בבריטניה</w:t>
      </w:r>
      <w:r>
        <w:rPr>
          <w:rFonts w:hint="cs"/>
          <w:rtl/>
        </w:rPr>
        <w:t xml:space="preserve">, </w:t>
      </w:r>
      <w:r>
        <w:rPr>
          <w:rFonts w:hint="cs"/>
          <w:rtl/>
          <w:lang w:bidi="he-IL"/>
        </w:rPr>
        <w:t xml:space="preserve">עקרונות של </w:t>
      </w:r>
      <w:r>
        <w:rPr>
          <w:rFonts w:hint="cs"/>
          <w:rtl/>
        </w:rPr>
        <w:t>'</w:t>
      </w:r>
      <w:r>
        <w:rPr>
          <w:rFonts w:hint="cs"/>
          <w:rtl/>
          <w:lang w:bidi="he-IL"/>
        </w:rPr>
        <w:t>זכות הציבור לדעת</w:t>
      </w:r>
      <w:r>
        <w:rPr>
          <w:rFonts w:hint="cs"/>
          <w:rtl/>
        </w:rPr>
        <w:t xml:space="preserve">' </w:t>
      </w:r>
      <w:r>
        <w:rPr>
          <w:rFonts w:hint="cs"/>
          <w:rtl/>
          <w:lang w:bidi="he-IL"/>
        </w:rPr>
        <w:t>ו</w:t>
      </w:r>
      <w:r>
        <w:rPr>
          <w:rFonts w:hint="cs"/>
          <w:rtl/>
        </w:rPr>
        <w:t>'</w:t>
      </w:r>
      <w:r>
        <w:rPr>
          <w:rFonts w:hint="cs"/>
          <w:rtl/>
          <w:lang w:bidi="he-IL"/>
        </w:rPr>
        <w:t>אחריותיות</w:t>
      </w:r>
      <w:r>
        <w:rPr>
          <w:rFonts w:hint="cs"/>
          <w:rtl/>
        </w:rPr>
        <w:t xml:space="preserve">' </w:t>
      </w:r>
      <w:r>
        <w:rPr>
          <w:rFonts w:hint="cs"/>
          <w:rtl/>
          <w:lang w:bidi="he-IL"/>
        </w:rPr>
        <w:t xml:space="preserve">הובילו את הממשלה להליך של היוועצות ציבורית </w:t>
      </w:r>
      <w:r>
        <w:rPr>
          <w:rFonts w:hint="cs"/>
          <w:rtl/>
        </w:rPr>
        <w:t>(2003</w:t>
      </w:r>
      <w:r>
        <w:t xml:space="preserve">public consultation </w:t>
      </w:r>
      <w:r>
        <w:rPr>
          <w:rFonts w:hint="cs"/>
          <w:rtl/>
        </w:rPr>
        <w:t xml:space="preserve">), </w:t>
      </w:r>
      <w:r>
        <w:rPr>
          <w:rFonts w:hint="cs"/>
          <w:rtl/>
          <w:lang w:bidi="he-IL"/>
        </w:rPr>
        <w:t>וקורסים משולבים</w:t>
      </w:r>
      <w:r w:rsidR="005F69AE" w:rsidRPr="005F69AE">
        <w:rPr>
          <w:rFonts w:hint="cs"/>
          <w:rtl/>
        </w:rPr>
        <w:t xml:space="preserve"> </w:t>
      </w:r>
      <w:r w:rsidRPr="005F69AE">
        <w:rPr>
          <w:rFonts w:hint="cs"/>
          <w:rtl/>
        </w:rPr>
        <w:t>(</w:t>
      </w:r>
      <w:r w:rsidRPr="005F69AE">
        <w:rPr>
          <w:rStyle w:val="afa"/>
          <w:b w:val="0"/>
          <w:bCs w:val="0"/>
          <w:color w:val="333333"/>
          <w:shd w:val="clear" w:color="auto" w:fill="FFFFFF"/>
        </w:rPr>
        <w:t>Operator, Resident / Bystander and Worker Exposure Workshop</w:t>
      </w:r>
      <w:r w:rsidRPr="005F69AE">
        <w:rPr>
          <w:rFonts w:hint="cs"/>
          <w:rtl/>
        </w:rPr>
        <w:t>)</w:t>
      </w:r>
      <w:r>
        <w:rPr>
          <w:rFonts w:hint="cs"/>
          <w:rtl/>
        </w:rPr>
        <w:t xml:space="preserve">, </w:t>
      </w:r>
      <w:r>
        <w:rPr>
          <w:rFonts w:hint="cs"/>
          <w:rtl/>
          <w:lang w:bidi="he-IL"/>
        </w:rPr>
        <w:t xml:space="preserve">במסגרתם פורסמו פרטים על שימושים </w:t>
      </w:r>
      <w:r>
        <w:rPr>
          <w:rFonts w:hint="cs"/>
          <w:rtl/>
          <w:lang w:bidi="he-IL"/>
        </w:rPr>
        <w:lastRenderedPageBreak/>
        <w:t>וכמויות של חומרי הדברה</w:t>
      </w:r>
      <w:r>
        <w:rPr>
          <w:rFonts w:hint="cs"/>
          <w:rtl/>
        </w:rPr>
        <w:t xml:space="preserve">, </w:t>
      </w:r>
      <w:r>
        <w:rPr>
          <w:rFonts w:hint="cs"/>
          <w:rtl/>
          <w:lang w:bidi="he-IL"/>
        </w:rPr>
        <w:t xml:space="preserve">אזורי חיץ בקרבת בתי מגורים ונלמדו אמצעי זהירות להגנת הציבור </w:t>
      </w:r>
      <w:r>
        <w:rPr>
          <w:rFonts w:hint="cs"/>
          <w:rtl/>
        </w:rPr>
        <w:t>(</w:t>
      </w:r>
      <w:r>
        <w:rPr>
          <w:rFonts w:hint="cs"/>
          <w:rtl/>
          <w:lang w:bidi="he-IL"/>
        </w:rPr>
        <w:t>הכשרה כאמור נהוגה גם בסלובניה ובנורבגיה</w:t>
      </w:r>
      <w:r>
        <w:rPr>
          <w:rFonts w:hint="cs"/>
          <w:rtl/>
        </w:rPr>
        <w:t xml:space="preserve">). </w:t>
      </w:r>
    </w:p>
    <w:p w14:paraId="753E8ADC" w14:textId="4B911FE7" w:rsidR="00B53D00" w:rsidRPr="002770FE" w:rsidRDefault="00B53D00" w:rsidP="005F69AE">
      <w:pPr>
        <w:rPr>
          <w:sz w:val="16"/>
          <w:szCs w:val="16"/>
          <w:rtl/>
        </w:rPr>
      </w:pPr>
      <w:r w:rsidRPr="001D2466">
        <w:rPr>
          <w:rFonts w:hint="cs"/>
          <w:rtl/>
          <w:lang w:bidi="he-IL"/>
        </w:rPr>
        <w:t>לסיכום</w:t>
      </w:r>
      <w:r w:rsidRPr="001D2466">
        <w:rPr>
          <w:rFonts w:hint="cs"/>
          <w:rtl/>
        </w:rPr>
        <w:t>,</w:t>
      </w:r>
      <w:r>
        <w:rPr>
          <w:rFonts w:hint="cs"/>
          <w:rtl/>
          <w:lang w:bidi="he-IL"/>
        </w:rPr>
        <w:t xml:space="preserve"> חלק מהממשלות והרשויות הרגולטוריות בולטות יותר מאחרות בסוגיות של שיתוף הציבור</w:t>
      </w:r>
      <w:r>
        <w:rPr>
          <w:rFonts w:hint="cs"/>
          <w:rtl/>
        </w:rPr>
        <w:t xml:space="preserve">. </w:t>
      </w:r>
      <w:r>
        <w:rPr>
          <w:rFonts w:hint="cs"/>
          <w:rtl/>
          <w:lang w:bidi="he-IL"/>
        </w:rPr>
        <w:t>עם זאת</w:t>
      </w:r>
      <w:r>
        <w:rPr>
          <w:rFonts w:hint="cs"/>
          <w:rtl/>
        </w:rPr>
        <w:t xml:space="preserve">, </w:t>
      </w:r>
      <w:r>
        <w:rPr>
          <w:rFonts w:hint="cs"/>
          <w:rtl/>
          <w:lang w:bidi="he-IL"/>
        </w:rPr>
        <w:t>שיתוף בניסיון שנצבר ופרקטיקה נוהגת מוכרות כיום כדרכים מועילות לקדם את הנושא מבלי שהדבר יהא כרוך בהוצאות גבוהות</w:t>
      </w:r>
      <w:r>
        <w:rPr>
          <w:rFonts w:hint="cs"/>
          <w:rtl/>
        </w:rPr>
        <w:t xml:space="preserve">. </w:t>
      </w:r>
    </w:p>
    <w:p w14:paraId="6EDB09F3" w14:textId="77777777" w:rsidR="00AB5B4D" w:rsidRDefault="00AB5B4D">
      <w:pPr>
        <w:bidi w:val="0"/>
        <w:spacing w:after="0"/>
        <w:rPr>
          <w:rFonts w:asciiTheme="majorHAnsi" w:eastAsiaTheme="majorEastAsia" w:hAnsiTheme="majorHAnsi" w:cs="Times New Roman"/>
          <w:b/>
          <w:bCs/>
          <w:color w:val="2F759E" w:themeColor="accent1" w:themeShade="BF"/>
          <w:sz w:val="28"/>
          <w:szCs w:val="28"/>
          <w:rtl/>
          <w:lang w:bidi="he-IL"/>
        </w:rPr>
      </w:pPr>
      <w:r>
        <w:rPr>
          <w:rFonts w:cs="Times New Roman"/>
          <w:rtl/>
          <w:lang w:bidi="he-IL"/>
        </w:rPr>
        <w:br w:type="page"/>
      </w:r>
    </w:p>
    <w:p w14:paraId="6FA6E9EC" w14:textId="5F944EED" w:rsidR="00BF5216" w:rsidRDefault="00BF5216" w:rsidP="00C43520">
      <w:pPr>
        <w:pStyle w:val="1"/>
        <w:rPr>
          <w:rFonts w:cs="Times New Roman"/>
          <w:rtl/>
          <w:lang w:bidi="he-IL"/>
        </w:rPr>
      </w:pPr>
      <w:bookmarkStart w:id="8" w:name="_Toc489858790"/>
      <w:r>
        <w:rPr>
          <w:rFonts w:cs="Times New Roman" w:hint="cs"/>
          <w:rtl/>
          <w:lang w:bidi="he-IL"/>
        </w:rPr>
        <w:lastRenderedPageBreak/>
        <w:t xml:space="preserve">שער </w:t>
      </w:r>
      <w:r w:rsidR="00C43520">
        <w:rPr>
          <w:rFonts w:cs="Times New Roman" w:hint="cs"/>
          <w:rtl/>
          <w:lang w:bidi="he-IL"/>
        </w:rPr>
        <w:t>ב:</w:t>
      </w:r>
      <w:r>
        <w:rPr>
          <w:rFonts w:cs="Times New Roman" w:hint="cs"/>
          <w:rtl/>
          <w:lang w:bidi="he-IL"/>
        </w:rPr>
        <w:t xml:space="preserve"> ניטור חומרי הדברה באוויר </w:t>
      </w:r>
      <w:r>
        <w:rPr>
          <w:rFonts w:cs="Times New Roman"/>
          <w:rtl/>
          <w:lang w:bidi="he-IL"/>
        </w:rPr>
        <w:t>–</w:t>
      </w:r>
      <w:r>
        <w:rPr>
          <w:rFonts w:cs="Times New Roman" w:hint="cs"/>
          <w:rtl/>
          <w:lang w:bidi="he-IL"/>
        </w:rPr>
        <w:t xml:space="preserve"> חקר מקרה במועצה האזורית עמק חפר</w:t>
      </w:r>
      <w:bookmarkEnd w:id="8"/>
    </w:p>
    <w:p w14:paraId="462D2007" w14:textId="31B230D2" w:rsidR="00BF5216" w:rsidRPr="00E94860" w:rsidRDefault="00BF5216" w:rsidP="00BF5216">
      <w:pPr>
        <w:pStyle w:val="2"/>
        <w:rPr>
          <w:rtl/>
        </w:rPr>
      </w:pPr>
      <w:bookmarkStart w:id="9" w:name="_Toc489858791"/>
      <w:r>
        <w:rPr>
          <w:rFonts w:cs="Times New Roman" w:hint="cs"/>
          <w:rtl/>
          <w:lang w:bidi="he-IL"/>
        </w:rPr>
        <w:t xml:space="preserve">רקע: </w:t>
      </w:r>
      <w:r w:rsidRPr="00E94860">
        <w:rPr>
          <w:rFonts w:cs="Times New Roman" w:hint="cs"/>
          <w:rtl/>
          <w:lang w:bidi="he-IL"/>
        </w:rPr>
        <w:t>בדיקת שאריות חומרי הדברה באוויר</w:t>
      </w:r>
      <w:bookmarkEnd w:id="9"/>
    </w:p>
    <w:p w14:paraId="52EC1FFC" w14:textId="4CAF0DD1" w:rsidR="00E47967" w:rsidRPr="00654B8D" w:rsidRDefault="00654B8D" w:rsidP="00E47967">
      <w:pPr>
        <w:rPr>
          <w:rtl/>
          <w:cs/>
          <w:lang w:bidi="he-IL"/>
        </w:rPr>
      </w:pPr>
      <w:r>
        <w:rPr>
          <w:rtl/>
          <w:cs/>
          <w:lang w:bidi="he-IL"/>
        </w:rPr>
        <w:t xml:space="preserve">מדידה של רחף </w:t>
      </w:r>
      <w:r w:rsidR="00E47967" w:rsidRPr="006E756A">
        <w:rPr>
          <w:rtl/>
          <w:cs/>
          <w:lang w:bidi="he-IL"/>
        </w:rPr>
        <w:t>חומרי הדברה</w:t>
      </w:r>
      <w:r w:rsidR="00E47967">
        <w:rPr>
          <w:rFonts w:hint="cs"/>
          <w:rtl/>
          <w:cs/>
          <w:lang w:bidi="he-IL"/>
        </w:rPr>
        <w:t>,</w:t>
      </w:r>
      <w:r w:rsidR="00E47967">
        <w:rPr>
          <w:rFonts w:hint="cs"/>
          <w:rtl/>
          <w:lang w:bidi="he-IL"/>
        </w:rPr>
        <w:t xml:space="preserve"> ו</w:t>
      </w:r>
      <w:r w:rsidR="00E47967" w:rsidRPr="006E756A">
        <w:rPr>
          <w:rtl/>
          <w:cs/>
          <w:lang w:bidi="he-IL"/>
        </w:rPr>
        <w:t xml:space="preserve">השלכתם על בריאות הציבור ועל </w:t>
      </w:r>
      <w:proofErr w:type="spellStart"/>
      <w:r w:rsidR="00E47967" w:rsidRPr="006E756A">
        <w:rPr>
          <w:rtl/>
          <w:cs/>
          <w:lang w:bidi="he-IL"/>
        </w:rPr>
        <w:t>שאריתיות</w:t>
      </w:r>
      <w:proofErr w:type="spellEnd"/>
      <w:r w:rsidR="00E47967" w:rsidRPr="006E756A">
        <w:rPr>
          <w:rtl/>
          <w:cs/>
          <w:lang w:bidi="he-IL"/>
        </w:rPr>
        <w:t xml:space="preserve"> בסביבה</w:t>
      </w:r>
      <w:r w:rsidR="00E47967">
        <w:rPr>
          <w:rFonts w:hint="cs"/>
          <w:rtl/>
          <w:cs/>
          <w:lang w:bidi="he-IL"/>
        </w:rPr>
        <w:t>,</w:t>
      </w:r>
      <w:r w:rsidR="00E47967" w:rsidRPr="006E756A">
        <w:rPr>
          <w:rtl/>
          <w:cs/>
          <w:lang w:bidi="he-IL"/>
        </w:rPr>
        <w:t xml:space="preserve"> </w:t>
      </w:r>
      <w:r w:rsidR="00E47967">
        <w:rPr>
          <w:rFonts w:hint="cs"/>
          <w:rtl/>
          <w:cs/>
          <w:lang w:bidi="he-IL"/>
        </w:rPr>
        <w:t>כרוכים באתגרים גדולים</w:t>
      </w:r>
      <w:r w:rsidR="00E47967" w:rsidRPr="006E756A">
        <w:rPr>
          <w:rtl/>
          <w:cs/>
          <w:lang w:bidi="he-IL"/>
        </w:rPr>
        <w:t>. ההולכה באוויר היא בחלק מהמקרים מנג</w:t>
      </w:r>
      <w:r w:rsidR="00E47967">
        <w:rPr>
          <w:rtl/>
          <w:cs/>
          <w:lang w:bidi="he-IL"/>
        </w:rPr>
        <w:t>נון ההסעה העיקרי והמדאיג ביותר</w:t>
      </w:r>
      <w:r w:rsidR="00E47967">
        <w:rPr>
          <w:rFonts w:hint="cs"/>
          <w:rtl/>
          <w:cs/>
          <w:lang w:bidi="he-IL"/>
        </w:rPr>
        <w:t xml:space="preserve">. עם זאת, </w:t>
      </w:r>
      <w:r w:rsidR="00E47967" w:rsidRPr="006E756A">
        <w:rPr>
          <w:rtl/>
          <w:cs/>
          <w:lang w:bidi="he-IL"/>
        </w:rPr>
        <w:t>מירב המידע הקיים בספרות מדבר על מדידה של חומרים אלו בקרקע או במים</w:t>
      </w:r>
      <w:r w:rsidR="00E47967" w:rsidRPr="006E756A">
        <w:rPr>
          <w:lang w:bidi="he-IL"/>
        </w:rPr>
        <w:t>.</w:t>
      </w:r>
    </w:p>
    <w:p w14:paraId="4C327F30" w14:textId="77777777" w:rsidR="00BF5216" w:rsidRPr="006E756A" w:rsidRDefault="00BF5216" w:rsidP="00BF5216">
      <w:pPr>
        <w:rPr>
          <w:rtl/>
          <w:cs/>
          <w:lang w:bidi="he-IL"/>
        </w:rPr>
      </w:pPr>
      <w:r w:rsidRPr="006E756A">
        <w:rPr>
          <w:rtl/>
          <w:cs/>
          <w:lang w:bidi="he-IL"/>
        </w:rPr>
        <w:t>השימוש המרובה בחומרי הדברה בחקלאות המודרנית מעורר דאגה וחשש, ובעיקר בגלל הזיהום הסביבתי. מחקרים שונים</w:t>
      </w:r>
      <w:r w:rsidRPr="006E756A">
        <w:rPr>
          <w:lang w:bidi="he-IL"/>
        </w:rPr>
        <w:t xml:space="preserve"> </w:t>
      </w:r>
      <w:r w:rsidRPr="006E756A">
        <w:rPr>
          <w:rtl/>
          <w:cs/>
          <w:lang w:bidi="he-IL"/>
        </w:rPr>
        <w:t xml:space="preserve">מצביעים על כמויות </w:t>
      </w:r>
      <w:r>
        <w:rPr>
          <w:rFonts w:hint="cs"/>
          <w:rtl/>
          <w:cs/>
          <w:lang w:bidi="he-IL"/>
        </w:rPr>
        <w:t>גדולות</w:t>
      </w:r>
      <w:r w:rsidRPr="006E756A">
        <w:rPr>
          <w:rtl/>
          <w:cs/>
          <w:lang w:bidi="he-IL"/>
        </w:rPr>
        <w:t>, העשויות להגיע ל90% מהמנה המיושמת שאינם מגיעים למטרתם ומתפזרים באדמה, בגופי מים ובאטמוספירה</w:t>
      </w:r>
      <w:r w:rsidRPr="006E756A">
        <w:rPr>
          <w:rtl/>
          <w:lang w:bidi="he-IL"/>
        </w:rPr>
        <w:t xml:space="preserve"> (</w:t>
      </w:r>
      <w:r w:rsidRPr="006E756A">
        <w:rPr>
          <w:lang w:bidi="he-IL"/>
        </w:rPr>
        <w:t>Dobson et al, 2006</w:t>
      </w:r>
      <w:r w:rsidRPr="006E756A">
        <w:rPr>
          <w:rtl/>
          <w:lang w:bidi="he-IL"/>
        </w:rPr>
        <w:t>)</w:t>
      </w:r>
      <w:r w:rsidRPr="006E756A">
        <w:rPr>
          <w:rtl/>
          <w:cs/>
          <w:lang w:bidi="he-IL"/>
        </w:rPr>
        <w:t>. קיימות הערכות המצביעות על רחף (</w:t>
      </w:r>
      <w:r w:rsidRPr="006E756A">
        <w:rPr>
          <w:lang w:bidi="he-IL"/>
        </w:rPr>
        <w:t>Drift</w:t>
      </w:r>
      <w:r w:rsidRPr="006E756A">
        <w:rPr>
          <w:rtl/>
          <w:cs/>
          <w:lang w:bidi="he-IL"/>
        </w:rPr>
        <w:t>) של</w:t>
      </w:r>
      <w:r w:rsidRPr="006E756A">
        <w:rPr>
          <w:lang w:bidi="he-IL"/>
        </w:rPr>
        <w:t xml:space="preserve"> 20-30% </w:t>
      </w:r>
      <w:r w:rsidRPr="006E756A">
        <w:rPr>
          <w:rtl/>
          <w:lang w:bidi="he-IL"/>
        </w:rPr>
        <w:t>ואפילו</w:t>
      </w:r>
      <w:r w:rsidRPr="006E756A">
        <w:rPr>
          <w:rtl/>
          <w:cs/>
          <w:lang w:bidi="he-IL"/>
        </w:rPr>
        <w:t xml:space="preserve"> מעל 50% מהמנה המיושמת במקרים </w:t>
      </w:r>
      <w:r w:rsidRPr="006E756A">
        <w:rPr>
          <w:rtl/>
          <w:lang w:bidi="he-IL"/>
        </w:rPr>
        <w:t>מסוימים</w:t>
      </w:r>
      <w:r w:rsidRPr="006E756A">
        <w:rPr>
          <w:rtl/>
          <w:cs/>
          <w:lang w:bidi="he-IL"/>
        </w:rPr>
        <w:t xml:space="preserve"> </w:t>
      </w:r>
      <w:r w:rsidRPr="006E756A">
        <w:rPr>
          <w:rtl/>
          <w:lang w:bidi="he-IL"/>
        </w:rPr>
        <w:t>(</w:t>
      </w:r>
      <w:proofErr w:type="spellStart"/>
      <w:r w:rsidRPr="006E756A">
        <w:t>Coscollà</w:t>
      </w:r>
      <w:proofErr w:type="spellEnd"/>
      <w:r w:rsidRPr="006E756A">
        <w:t xml:space="preserve"> &amp; </w:t>
      </w:r>
      <w:proofErr w:type="spellStart"/>
      <w:r w:rsidRPr="006E756A">
        <w:t>Yusa</w:t>
      </w:r>
      <w:proofErr w:type="spellEnd"/>
      <w:r w:rsidRPr="006E756A">
        <w:t xml:space="preserve">, 2016; </w:t>
      </w:r>
      <w:proofErr w:type="spellStart"/>
      <w:r w:rsidRPr="006E756A">
        <w:t>Zivan</w:t>
      </w:r>
      <w:proofErr w:type="spellEnd"/>
      <w:r w:rsidRPr="006E756A">
        <w:t xml:space="preserve"> et al, 2016</w:t>
      </w:r>
      <w:r w:rsidRPr="006E756A">
        <w:rPr>
          <w:rtl/>
          <w:lang w:bidi="he-IL"/>
        </w:rPr>
        <w:t>)</w:t>
      </w:r>
      <w:r w:rsidRPr="006E756A">
        <w:rPr>
          <w:rtl/>
          <w:cs/>
          <w:lang w:bidi="he-IL"/>
        </w:rPr>
        <w:t xml:space="preserve">. </w:t>
      </w:r>
    </w:p>
    <w:p w14:paraId="48463BB0" w14:textId="77777777" w:rsidR="00BF5216" w:rsidRDefault="00BF5216" w:rsidP="00BF5216">
      <w:pPr>
        <w:rPr>
          <w:rtl/>
        </w:rPr>
      </w:pPr>
      <w:r>
        <w:rPr>
          <w:rFonts w:hint="cs"/>
          <w:rtl/>
          <w:lang w:bidi="he-IL"/>
        </w:rPr>
        <w:t>מאפיינים המשפיעים על רחף תכשירי ההדברה מתחלקים לכמה סוגים</w:t>
      </w:r>
      <w:r>
        <w:rPr>
          <w:rFonts w:hint="cs"/>
          <w:rtl/>
        </w:rPr>
        <w:t>:</w:t>
      </w:r>
    </w:p>
    <w:p w14:paraId="496CB451" w14:textId="77777777" w:rsidR="00BF5216" w:rsidRDefault="00BF5216" w:rsidP="005A690D">
      <w:pPr>
        <w:pStyle w:val="a3"/>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מאפיינים אקלימיים: טמפרטורה, לחות יחסית, מהירות וכיוון הרוח משפיעים על הרחף</w:t>
      </w:r>
    </w:p>
    <w:p w14:paraId="6A4E580C" w14:textId="77777777" w:rsidR="00BF5216" w:rsidRDefault="00BF5216" w:rsidP="005A690D">
      <w:pPr>
        <w:pStyle w:val="a3"/>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 xml:space="preserve">מאפייני תכשיר ההדברה: נדיפות התכשיר. </w:t>
      </w:r>
    </w:p>
    <w:p w14:paraId="5A94AF48" w14:textId="77777777" w:rsidR="00BF5216" w:rsidRDefault="00BF5216" w:rsidP="005A690D">
      <w:pPr>
        <w:pStyle w:val="a3"/>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מאפייני שיטת היישום של התכשיר: למשל ריסוס ממטוס או שימוש בטרקטור עם לחץ אוויר גבוה.</w:t>
      </w:r>
    </w:p>
    <w:p w14:paraId="6B13B8FC" w14:textId="77777777" w:rsidR="00BF5216" w:rsidRPr="00AB459C" w:rsidRDefault="00BF5216" w:rsidP="00BF5216">
      <w:pPr>
        <w:rPr>
          <w:rtl/>
        </w:rPr>
      </w:pPr>
      <w:r w:rsidRPr="00AB459C">
        <w:rPr>
          <w:rFonts w:hint="cs"/>
          <w:rtl/>
          <w:lang w:bidi="he-IL"/>
        </w:rPr>
        <w:t xml:space="preserve">לפי מחקרים עדכניים בתחום, ניתן לחלק את רחף החומרים </w:t>
      </w:r>
      <w:r>
        <w:rPr>
          <w:rFonts w:hint="cs"/>
          <w:rtl/>
          <w:lang w:bidi="he-IL"/>
        </w:rPr>
        <w:t xml:space="preserve">באוויר </w:t>
      </w:r>
      <w:r w:rsidRPr="00AB459C">
        <w:rPr>
          <w:rFonts w:hint="cs"/>
          <w:rtl/>
          <w:lang w:bidi="he-IL"/>
        </w:rPr>
        <w:t>לשני זרמים</w:t>
      </w:r>
      <w:r w:rsidRPr="00AB459C">
        <w:rPr>
          <w:rFonts w:hint="cs"/>
          <w:rtl/>
        </w:rPr>
        <w:t xml:space="preserve">: </w:t>
      </w:r>
      <w:r w:rsidRPr="00AB459C">
        <w:rPr>
          <w:rFonts w:hint="cs"/>
          <w:rtl/>
          <w:lang w:bidi="he-IL"/>
        </w:rPr>
        <w:t>רחף ראשוני</w:t>
      </w:r>
      <w:r w:rsidRPr="00AB459C">
        <w:rPr>
          <w:rFonts w:hint="cs"/>
          <w:rtl/>
        </w:rPr>
        <w:t xml:space="preserve">, </w:t>
      </w:r>
      <w:r w:rsidRPr="00AB459C">
        <w:rPr>
          <w:rFonts w:hint="cs"/>
          <w:rtl/>
          <w:lang w:bidi="he-IL"/>
        </w:rPr>
        <w:t>סמוך למועד הריסוס</w:t>
      </w:r>
      <w:r w:rsidRPr="00AB459C">
        <w:rPr>
          <w:rFonts w:hint="cs"/>
          <w:rtl/>
        </w:rPr>
        <w:t xml:space="preserve">; </w:t>
      </w:r>
      <w:r w:rsidRPr="00AB459C">
        <w:rPr>
          <w:rFonts w:hint="cs"/>
          <w:rtl/>
          <w:lang w:bidi="he-IL"/>
        </w:rPr>
        <w:t xml:space="preserve">ורחף שניוני </w:t>
      </w:r>
      <w:r w:rsidRPr="00AB459C">
        <w:rPr>
          <w:rtl/>
        </w:rPr>
        <w:t>–</w:t>
      </w:r>
      <w:r w:rsidRPr="00AB459C">
        <w:rPr>
          <w:rFonts w:hint="cs"/>
          <w:rtl/>
          <w:lang w:bidi="he-IL"/>
        </w:rPr>
        <w:t xml:space="preserve"> נידוף </w:t>
      </w:r>
      <w:proofErr w:type="spellStart"/>
      <w:r w:rsidRPr="00AB459C">
        <w:rPr>
          <w:rFonts w:hint="cs"/>
          <w:rtl/>
          <w:lang w:bidi="he-IL"/>
        </w:rPr>
        <w:t>והרחפה</w:t>
      </w:r>
      <w:proofErr w:type="spellEnd"/>
      <w:r w:rsidRPr="00AB459C">
        <w:rPr>
          <w:rFonts w:hint="cs"/>
          <w:rtl/>
          <w:lang w:bidi="he-IL"/>
        </w:rPr>
        <w:t xml:space="preserve"> על גבי אבק לאחר תקופת זמן ממועד הריסוס. סמוך לאחר מועד הריסוס ישנה עליה של ריכוז חומרי ההדברה באוויר</w:t>
      </w:r>
      <w:r w:rsidRPr="00AB459C">
        <w:rPr>
          <w:rFonts w:hint="cs"/>
          <w:rtl/>
        </w:rPr>
        <w:t xml:space="preserve">, </w:t>
      </w:r>
      <w:r w:rsidRPr="00AB459C">
        <w:rPr>
          <w:rFonts w:hint="cs"/>
          <w:rtl/>
          <w:lang w:bidi="he-IL"/>
        </w:rPr>
        <w:t>שיורדת ביום שלאחר הריסוס</w:t>
      </w:r>
      <w:r w:rsidRPr="00AB459C">
        <w:rPr>
          <w:rFonts w:hint="cs"/>
          <w:rtl/>
        </w:rPr>
        <w:t xml:space="preserve">; </w:t>
      </w:r>
      <w:r w:rsidRPr="00AB459C">
        <w:rPr>
          <w:rFonts w:hint="cs"/>
          <w:rtl/>
          <w:lang w:bidi="he-IL"/>
        </w:rPr>
        <w:t>אך בלילה שלאחר הריסוס יש שוב עליה של ריכוז החומר</w:t>
      </w:r>
      <w:r w:rsidRPr="00AB459C">
        <w:rPr>
          <w:rFonts w:hint="cs"/>
          <w:rtl/>
        </w:rPr>
        <w:t xml:space="preserve">, </w:t>
      </w:r>
      <w:r w:rsidRPr="00AB459C">
        <w:rPr>
          <w:rFonts w:hint="cs"/>
          <w:rtl/>
          <w:lang w:bidi="he-IL"/>
        </w:rPr>
        <w:t>לא בגלל ריסוס נוסף אלא ככל הנראה בגלל תופעה אקלימית</w:t>
      </w:r>
      <w:r w:rsidRPr="00AB459C">
        <w:rPr>
          <w:rFonts w:hint="cs"/>
          <w:rtl/>
        </w:rPr>
        <w:t xml:space="preserve"> </w:t>
      </w:r>
      <w:r w:rsidRPr="00AB459C">
        <w:rPr>
          <w:rtl/>
        </w:rPr>
        <w:t>–</w:t>
      </w:r>
      <w:r w:rsidRPr="00AB459C">
        <w:rPr>
          <w:rFonts w:hint="cs"/>
          <w:rtl/>
          <w:lang w:bidi="he-IL"/>
        </w:rPr>
        <w:t xml:space="preserve"> אינוורסיה של האוויר </w:t>
      </w:r>
      <w:sdt>
        <w:sdtPr>
          <w:rPr>
            <w:rFonts w:hint="cs"/>
            <w:rtl/>
            <w:lang w:bidi="he-IL"/>
          </w:rPr>
          <w:id w:val="613485807"/>
          <w:citation/>
        </w:sdtPr>
        <w:sdtEndPr/>
        <w:sdtContent>
          <w:r w:rsidRPr="00AB459C">
            <w:rPr>
              <w:rtl/>
              <w:lang w:bidi="he-IL"/>
            </w:rPr>
            <w:fldChar w:fldCharType="begin"/>
          </w:r>
          <w:r w:rsidRPr="00AB459C">
            <w:rPr>
              <w:lang w:bidi="he-IL"/>
            </w:rPr>
            <w:instrText xml:space="preserve"> CITATION Ziv16 \l 1033 </w:instrText>
          </w:r>
          <w:r w:rsidRPr="00AB459C">
            <w:rPr>
              <w:rtl/>
              <w:lang w:bidi="he-IL"/>
            </w:rPr>
            <w:fldChar w:fldCharType="separate"/>
          </w:r>
          <w:r w:rsidR="00BE33EA">
            <w:rPr>
              <w:noProof/>
              <w:lang w:bidi="he-IL"/>
            </w:rPr>
            <w:t>(Zivan, et al., 2016)</w:t>
          </w:r>
          <w:r w:rsidRPr="00AB459C">
            <w:rPr>
              <w:rtl/>
              <w:lang w:bidi="he-IL"/>
            </w:rPr>
            <w:fldChar w:fldCharType="end"/>
          </w:r>
        </w:sdtContent>
      </w:sdt>
      <w:r w:rsidRPr="00AB459C">
        <w:rPr>
          <w:rFonts w:hint="cs"/>
          <w:rtl/>
        </w:rPr>
        <w:t xml:space="preserve">. </w:t>
      </w:r>
    </w:p>
    <w:p w14:paraId="6EAC98D3" w14:textId="1F6BE323" w:rsidR="00BF5216" w:rsidRDefault="00BF5216" w:rsidP="000E6243">
      <w:pPr>
        <w:rPr>
          <w:rtl/>
          <w:cs/>
          <w:lang w:bidi="he-IL"/>
        </w:rPr>
      </w:pPr>
      <w:r w:rsidRPr="006E756A">
        <w:rPr>
          <w:rtl/>
          <w:cs/>
          <w:lang w:bidi="he-IL"/>
        </w:rPr>
        <w:t>אותם</w:t>
      </w:r>
      <w:r w:rsidR="00654B8D">
        <w:rPr>
          <w:rtl/>
          <w:cs/>
          <w:lang w:bidi="he-IL"/>
        </w:rPr>
        <w:t xml:space="preserve"> מחקרים מועטים המתמקדים ב</w:t>
      </w:r>
      <w:r w:rsidRPr="006E756A">
        <w:rPr>
          <w:rtl/>
          <w:cs/>
          <w:lang w:bidi="he-IL"/>
        </w:rPr>
        <w:t xml:space="preserve">הסעה של חומרים </w:t>
      </w:r>
      <w:r w:rsidRPr="006E756A">
        <w:rPr>
          <w:rtl/>
          <w:lang w:bidi="he-IL"/>
        </w:rPr>
        <w:t>באוויר</w:t>
      </w:r>
      <w:r w:rsidR="00E47967">
        <w:rPr>
          <w:rtl/>
          <w:cs/>
          <w:lang w:bidi="he-IL"/>
        </w:rPr>
        <w:t xml:space="preserve"> מתבצעים בד</w:t>
      </w:r>
      <w:r w:rsidR="00E47967">
        <w:rPr>
          <w:rFonts w:hint="cs"/>
          <w:rtl/>
          <w:cs/>
          <w:lang w:bidi="he-IL"/>
        </w:rPr>
        <w:t>רך כלל</w:t>
      </w:r>
      <w:r w:rsidRPr="006E756A">
        <w:rPr>
          <w:rtl/>
          <w:cs/>
          <w:lang w:bidi="he-IL"/>
        </w:rPr>
        <w:t xml:space="preserve"> באחת משתי גישות</w:t>
      </w:r>
      <w:r w:rsidRPr="006E756A">
        <w:rPr>
          <w:rtl/>
          <w:lang w:bidi="he-IL"/>
        </w:rPr>
        <w:t xml:space="preserve">: </w:t>
      </w:r>
      <w:r w:rsidRPr="006E756A">
        <w:rPr>
          <w:rtl/>
          <w:cs/>
          <w:lang w:bidi="he-IL"/>
        </w:rPr>
        <w:t>איסוף אקטיבי של נפחי אויר ולכידה של חומרי ההדברה; או איסוף פסיבי של החומרים השוקעים כפי שהוא מושפע מגורמי אקלים וטופוגרפיה. בארץ</w:t>
      </w:r>
      <w:r w:rsidRPr="006E756A">
        <w:rPr>
          <w:lang w:bidi="he-IL"/>
        </w:rPr>
        <w:t xml:space="preserve">, </w:t>
      </w:r>
      <w:r w:rsidRPr="006E756A">
        <w:rPr>
          <w:rtl/>
          <w:cs/>
          <w:lang w:bidi="he-IL"/>
        </w:rPr>
        <w:t>המחקרים העוסקים בניטור חומרי הדברה באוויר בוצעו באמצעות דוגמים אקטיביים (</w:t>
      </w:r>
      <w:proofErr w:type="spellStart"/>
      <w:r w:rsidRPr="006E756A">
        <w:t>Zivan</w:t>
      </w:r>
      <w:proofErr w:type="spellEnd"/>
      <w:r w:rsidRPr="006E756A">
        <w:t xml:space="preserve"> et al, 2016</w:t>
      </w:r>
      <w:r w:rsidRPr="006E756A">
        <w:rPr>
          <w:rtl/>
          <w:cs/>
          <w:lang w:bidi="he-IL"/>
        </w:rPr>
        <w:t xml:space="preserve">). לדיגום </w:t>
      </w:r>
      <w:r w:rsidR="00654B8D">
        <w:rPr>
          <w:rFonts w:hint="cs"/>
          <w:rtl/>
          <w:cs/>
          <w:lang w:bidi="he-IL"/>
        </w:rPr>
        <w:t>ה</w:t>
      </w:r>
      <w:r w:rsidRPr="006E756A">
        <w:rPr>
          <w:rtl/>
          <w:cs/>
          <w:lang w:bidi="he-IL"/>
        </w:rPr>
        <w:t xml:space="preserve">פאסיבי יש יתרונות על </w:t>
      </w:r>
      <w:r w:rsidRPr="006E756A">
        <w:rPr>
          <w:rtl/>
          <w:lang w:bidi="he-IL"/>
        </w:rPr>
        <w:t xml:space="preserve">האקטיבי בתמחור, בגודל ובנוחיות. הדיגום האקטיבי </w:t>
      </w:r>
      <w:r w:rsidR="000E6243" w:rsidRPr="006E756A">
        <w:rPr>
          <w:rtl/>
          <w:lang w:bidi="he-IL"/>
        </w:rPr>
        <w:t xml:space="preserve">מחייב מקור </w:t>
      </w:r>
      <w:proofErr w:type="spellStart"/>
      <w:r w:rsidR="000E6243" w:rsidRPr="006E756A">
        <w:rPr>
          <w:rtl/>
          <w:lang w:bidi="he-IL"/>
        </w:rPr>
        <w:t>כח</w:t>
      </w:r>
      <w:proofErr w:type="spellEnd"/>
      <w:r w:rsidR="000E6243" w:rsidRPr="006E756A">
        <w:rPr>
          <w:rtl/>
          <w:lang w:bidi="he-IL"/>
        </w:rPr>
        <w:t xml:space="preserve"> (חשמל) וציוד מסורבל ומורכב</w:t>
      </w:r>
      <w:r w:rsidR="000E6243">
        <w:rPr>
          <w:rFonts w:hint="cs"/>
          <w:rtl/>
          <w:lang w:bidi="he-IL"/>
        </w:rPr>
        <w:t>.</w:t>
      </w:r>
      <w:r w:rsidR="000E6243" w:rsidRPr="006E756A">
        <w:rPr>
          <w:rtl/>
          <w:lang w:bidi="he-IL"/>
        </w:rPr>
        <w:t xml:space="preserve"> </w:t>
      </w:r>
      <w:r w:rsidR="000E6243">
        <w:rPr>
          <w:rFonts w:hint="cs"/>
          <w:rtl/>
          <w:lang w:bidi="he-IL"/>
        </w:rPr>
        <w:t xml:space="preserve">החיסרון של הדוגמים הפאסיביים טמון </w:t>
      </w:r>
      <w:r w:rsidR="00654B8D">
        <w:rPr>
          <w:rFonts w:hint="cs"/>
          <w:rtl/>
          <w:lang w:bidi="he-IL"/>
        </w:rPr>
        <w:t>ב</w:t>
      </w:r>
      <w:r w:rsidR="000E6243" w:rsidRPr="00BE7A35">
        <w:rPr>
          <w:rFonts w:hint="cs"/>
          <w:rtl/>
          <w:lang w:bidi="he-IL"/>
        </w:rPr>
        <w:t xml:space="preserve">מידע </w:t>
      </w:r>
      <w:r w:rsidR="00654B8D">
        <w:rPr>
          <w:rFonts w:hint="cs"/>
          <w:rtl/>
          <w:lang w:bidi="he-IL"/>
        </w:rPr>
        <w:t xml:space="preserve">החסר </w:t>
      </w:r>
      <w:r w:rsidR="000E6243" w:rsidRPr="00BE7A35">
        <w:rPr>
          <w:rFonts w:hint="cs"/>
          <w:rtl/>
          <w:lang w:bidi="he-IL"/>
        </w:rPr>
        <w:t xml:space="preserve">לגבי כמות </w:t>
      </w:r>
      <w:proofErr w:type="spellStart"/>
      <w:r w:rsidR="000E6243" w:rsidRPr="00BE7A35">
        <w:rPr>
          <w:rFonts w:hint="cs"/>
          <w:rtl/>
          <w:lang w:bidi="he-IL"/>
        </w:rPr>
        <w:t>האויר</w:t>
      </w:r>
      <w:proofErr w:type="spellEnd"/>
      <w:r w:rsidR="000E6243" w:rsidRPr="00BE7A35">
        <w:rPr>
          <w:rFonts w:hint="cs"/>
          <w:rtl/>
          <w:lang w:bidi="he-IL"/>
        </w:rPr>
        <w:t xml:space="preserve"> שעוברת דרך הדוגם (</w:t>
      </w:r>
      <w:proofErr w:type="spellStart"/>
      <w:r w:rsidR="000E6243" w:rsidRPr="00BE7A35">
        <w:t>Schummer</w:t>
      </w:r>
      <w:proofErr w:type="spellEnd"/>
      <w:r w:rsidR="000E6243" w:rsidRPr="00BE7A35">
        <w:rPr>
          <w:rFonts w:hint="cs"/>
        </w:rPr>
        <w:t xml:space="preserve"> </w:t>
      </w:r>
      <w:r w:rsidR="000E6243" w:rsidRPr="00BE7A35">
        <w:t>et</w:t>
      </w:r>
      <w:r w:rsidR="000E6243" w:rsidRPr="00BE7A35">
        <w:rPr>
          <w:rFonts w:hint="cs"/>
        </w:rPr>
        <w:t xml:space="preserve"> </w:t>
      </w:r>
      <w:r w:rsidR="000E6243" w:rsidRPr="00BE7A35">
        <w:t>al</w:t>
      </w:r>
      <w:r w:rsidR="000E6243" w:rsidRPr="00BE7A35">
        <w:rPr>
          <w:rFonts w:hint="cs"/>
        </w:rPr>
        <w:t xml:space="preserve">., </w:t>
      </w:r>
      <w:proofErr w:type="gramStart"/>
      <w:r w:rsidR="000E6243" w:rsidRPr="00BE7A35">
        <w:rPr>
          <w:rFonts w:hint="cs"/>
        </w:rPr>
        <w:t>2012</w:t>
      </w:r>
      <w:r w:rsidR="000E6243" w:rsidRPr="00BE7A35">
        <w:t>a</w:t>
      </w:r>
      <w:r w:rsidR="000E6243">
        <w:rPr>
          <w:rFonts w:hint="cs"/>
          <w:rtl/>
          <w:lang w:bidi="he-IL"/>
        </w:rPr>
        <w:t>), מידע שקיים כאשר משתמשים בדוגמים אקטיביים.</w:t>
      </w:r>
      <w:proofErr w:type="gramEnd"/>
      <w:r w:rsidR="00324816" w:rsidRPr="00BE7A35">
        <w:rPr>
          <w:rFonts w:hint="cs"/>
          <w:rtl/>
          <w:lang w:bidi="he-IL"/>
        </w:rPr>
        <w:t xml:space="preserve"> </w:t>
      </w:r>
    </w:p>
    <w:p w14:paraId="6E6FCB77" w14:textId="1185F7CF" w:rsidR="00BF5216" w:rsidRDefault="00BF5216" w:rsidP="000E6243">
      <w:pPr>
        <w:rPr>
          <w:rFonts w:ascii="Arial" w:hAnsi="Arial"/>
          <w:rtl/>
          <w:cs/>
          <w:lang w:bidi="he-IL"/>
        </w:rPr>
      </w:pPr>
      <w:r w:rsidRPr="00BE7A35">
        <w:rPr>
          <w:rFonts w:hint="cs"/>
          <w:rtl/>
          <w:lang w:bidi="he-IL"/>
        </w:rPr>
        <w:t xml:space="preserve">השימוש </w:t>
      </w:r>
      <w:proofErr w:type="spellStart"/>
      <w:r>
        <w:rPr>
          <w:rFonts w:hint="cs"/>
          <w:rtl/>
          <w:lang w:bidi="he-IL"/>
        </w:rPr>
        <w:t>בדוגמי</w:t>
      </w:r>
      <w:proofErr w:type="spellEnd"/>
      <w:r w:rsidRPr="00BE7A35">
        <w:rPr>
          <w:rFonts w:hint="cs"/>
          <w:rtl/>
          <w:lang w:bidi="he-IL"/>
        </w:rPr>
        <w:t xml:space="preserve"> </w:t>
      </w:r>
      <w:r>
        <w:rPr>
          <w:lang w:bidi="he-IL"/>
        </w:rPr>
        <w:t xml:space="preserve"> PUF polyurethane foam</w:t>
      </w:r>
      <w:r w:rsidRPr="00BE7A35">
        <w:rPr>
          <w:rFonts w:hint="cs"/>
          <w:rtl/>
          <w:lang w:bidi="he-IL"/>
        </w:rPr>
        <w:t xml:space="preserve"> לדיגום פאסיבי הוצע בשנים האחרונות</w:t>
      </w:r>
      <w:r>
        <w:rPr>
          <w:rFonts w:hint="cs"/>
          <w:rtl/>
          <w:lang w:bidi="he-IL"/>
        </w:rPr>
        <w:t xml:space="preserve"> </w:t>
      </w:r>
      <w:sdt>
        <w:sdtPr>
          <w:rPr>
            <w:rFonts w:hint="cs"/>
            <w:rtl/>
            <w:lang w:bidi="he-IL"/>
          </w:rPr>
          <w:id w:val="429011368"/>
          <w:citation/>
        </w:sdtPr>
        <w:sdtEndPr/>
        <w:sdtContent>
          <w:r>
            <w:rPr>
              <w:rtl/>
              <w:lang w:bidi="he-IL"/>
            </w:rPr>
            <w:fldChar w:fldCharType="begin"/>
          </w:r>
          <w:r>
            <w:rPr>
              <w:lang w:bidi="he-IL"/>
            </w:rPr>
            <w:instrText xml:space="preserve"> CITATION Tud06 \l 1033 </w:instrText>
          </w:r>
          <w:r>
            <w:rPr>
              <w:rtl/>
              <w:lang w:bidi="he-IL"/>
            </w:rPr>
            <w:fldChar w:fldCharType="separate"/>
          </w:r>
          <w:r w:rsidR="00BE33EA">
            <w:rPr>
              <w:noProof/>
              <w:lang w:bidi="he-IL"/>
            </w:rPr>
            <w:t>(Tuduri, et al., 2006)</w:t>
          </w:r>
          <w:r>
            <w:rPr>
              <w:rtl/>
              <w:lang w:bidi="he-IL"/>
            </w:rPr>
            <w:fldChar w:fldCharType="end"/>
          </w:r>
        </w:sdtContent>
      </w:sdt>
      <w:r w:rsidRPr="00BE7A35">
        <w:rPr>
          <w:rFonts w:hint="cs"/>
          <w:rtl/>
          <w:lang w:bidi="he-IL"/>
        </w:rPr>
        <w:t xml:space="preserve">. במחקרים </w:t>
      </w:r>
      <w:r w:rsidR="000E6243">
        <w:rPr>
          <w:rFonts w:hint="cs"/>
          <w:rtl/>
          <w:lang w:bidi="he-IL"/>
        </w:rPr>
        <w:t>(</w:t>
      </w:r>
      <w:r w:rsidRPr="00BE7A35">
        <w:rPr>
          <w:rFonts w:hint="cs"/>
          <w:rtl/>
          <w:lang w:bidi="he-IL"/>
        </w:rPr>
        <w:t>המועטים</w:t>
      </w:r>
      <w:r w:rsidR="000E6243">
        <w:rPr>
          <w:rFonts w:hint="cs"/>
          <w:rtl/>
          <w:lang w:bidi="he-IL"/>
        </w:rPr>
        <w:t>)</w:t>
      </w:r>
      <w:r w:rsidRPr="00BE7A35">
        <w:rPr>
          <w:rFonts w:hint="cs"/>
          <w:rtl/>
          <w:lang w:bidi="he-IL"/>
        </w:rPr>
        <w:t xml:space="preserve"> שפורסמו </w:t>
      </w:r>
      <w:r w:rsidR="000E6243">
        <w:rPr>
          <w:rFonts w:hint="cs"/>
          <w:rtl/>
          <w:lang w:bidi="he-IL"/>
        </w:rPr>
        <w:t>בעשור האחרון</w:t>
      </w:r>
      <w:r w:rsidRPr="00BE7A35">
        <w:rPr>
          <w:rFonts w:hint="cs"/>
          <w:rtl/>
          <w:lang w:bidi="he-IL"/>
        </w:rPr>
        <w:t xml:space="preserve"> השתמשו ב</w:t>
      </w:r>
      <w:r w:rsidR="00324816">
        <w:rPr>
          <w:rFonts w:hint="cs"/>
          <w:rtl/>
          <w:lang w:bidi="he-IL"/>
        </w:rPr>
        <w:t>דוגמים מסוג</w:t>
      </w:r>
      <w:r w:rsidRPr="00BE7A35">
        <w:rPr>
          <w:lang w:bidi="he-IL"/>
        </w:rPr>
        <w:t>XAD</w:t>
      </w:r>
      <w:r w:rsidRPr="00BE7A35">
        <w:rPr>
          <w:rFonts w:hint="cs"/>
          <w:lang w:bidi="he-IL"/>
        </w:rPr>
        <w:t xml:space="preserve"> 2 </w:t>
      </w:r>
      <w:r w:rsidRPr="00BE7A35">
        <w:rPr>
          <w:rFonts w:hint="cs"/>
          <w:rtl/>
          <w:lang w:bidi="he-IL"/>
        </w:rPr>
        <w:t xml:space="preserve"> לצורך הדיגום.</w:t>
      </w:r>
    </w:p>
    <w:p w14:paraId="236D1BAF" w14:textId="77777777" w:rsidR="00BF5216" w:rsidRPr="00BF5216" w:rsidRDefault="00BF5216" w:rsidP="00BF5216">
      <w:pPr>
        <w:rPr>
          <w:rtl/>
          <w:lang w:bidi="he-IL"/>
        </w:rPr>
      </w:pPr>
    </w:p>
    <w:p w14:paraId="19D21BD9" w14:textId="3D1D6C72" w:rsidR="00372A51" w:rsidRDefault="00372A51" w:rsidP="00372A51">
      <w:pPr>
        <w:pStyle w:val="1"/>
        <w:rPr>
          <w:rtl/>
          <w:lang w:bidi="he-IL"/>
        </w:rPr>
      </w:pPr>
      <w:bookmarkStart w:id="10" w:name="_Toc489858792"/>
      <w:r>
        <w:rPr>
          <w:rFonts w:cs="Times New Roman" w:hint="cs"/>
          <w:rtl/>
          <w:lang w:bidi="he-IL"/>
        </w:rPr>
        <w:lastRenderedPageBreak/>
        <w:t>שיטת המחקר</w:t>
      </w:r>
      <w:bookmarkEnd w:id="10"/>
    </w:p>
    <w:p w14:paraId="2227C1DC" w14:textId="05F3D60B" w:rsidR="00372A51" w:rsidRDefault="00372A51" w:rsidP="00C77DA9">
      <w:pPr>
        <w:pStyle w:val="2"/>
        <w:rPr>
          <w:rtl/>
          <w:lang w:bidi="he-IL"/>
        </w:rPr>
      </w:pPr>
      <w:bookmarkStart w:id="11" w:name="_Toc489858793"/>
      <w:r>
        <w:rPr>
          <w:rFonts w:cs="Times New Roman" w:hint="cs"/>
          <w:rtl/>
          <w:lang w:bidi="he-IL"/>
        </w:rPr>
        <w:t>אפיון מרחב הבדיקה</w:t>
      </w:r>
      <w:bookmarkEnd w:id="11"/>
    </w:p>
    <w:p w14:paraId="76671213" w14:textId="47D16A2E" w:rsidR="00C77DA9" w:rsidRPr="00C77DA9" w:rsidRDefault="00C77DA9" w:rsidP="00C77DA9">
      <w:pPr>
        <w:pStyle w:val="3"/>
        <w:rPr>
          <w:rtl/>
          <w:lang w:bidi="he-IL"/>
        </w:rPr>
      </w:pPr>
      <w:bookmarkStart w:id="12" w:name="_Toc489858794"/>
      <w:r>
        <w:rPr>
          <w:rFonts w:cs="Times New Roman" w:hint="cs"/>
          <w:rtl/>
          <w:lang w:bidi="he-IL"/>
        </w:rPr>
        <w:t>עמק חפר</w:t>
      </w:r>
      <w:bookmarkEnd w:id="12"/>
    </w:p>
    <w:p w14:paraId="257118F2" w14:textId="4147B716" w:rsidR="00F93C3E" w:rsidRDefault="001C1A71" w:rsidP="00B245E9">
      <w:pPr>
        <w:rPr>
          <w:rtl/>
          <w:lang w:bidi="he-IL"/>
        </w:rPr>
      </w:pPr>
      <w:r>
        <w:rPr>
          <w:rFonts w:hint="cs"/>
          <w:rtl/>
          <w:lang w:bidi="he-IL"/>
        </w:rPr>
        <w:t>המחקר נערך בעמק חפר</w:t>
      </w:r>
      <w:r w:rsidR="00BC3647">
        <w:rPr>
          <w:rFonts w:hint="cs"/>
          <w:rtl/>
          <w:lang w:bidi="he-IL"/>
        </w:rPr>
        <w:t xml:space="preserve"> </w:t>
      </w:r>
      <w:r w:rsidR="00F97137">
        <w:rPr>
          <w:rFonts w:hint="cs"/>
          <w:rtl/>
          <w:lang w:bidi="he-IL"/>
        </w:rPr>
        <w:t>שב</w:t>
      </w:r>
      <w:r w:rsidR="00B245E9">
        <w:rPr>
          <w:rFonts w:hint="cs"/>
          <w:rtl/>
          <w:lang w:bidi="he-IL"/>
        </w:rPr>
        <w:t>צפון השרון</w:t>
      </w:r>
      <w:r>
        <w:rPr>
          <w:rFonts w:hint="cs"/>
          <w:rtl/>
          <w:lang w:bidi="he-IL"/>
        </w:rPr>
        <w:t xml:space="preserve">. </w:t>
      </w:r>
      <w:r w:rsidR="00F93C3E">
        <w:rPr>
          <w:rFonts w:hint="cs"/>
          <w:rtl/>
          <w:lang w:bidi="he-IL"/>
        </w:rPr>
        <w:t xml:space="preserve">עמק חפר הינו עמק מישורי שבו רכסי כורכר בכיוון צפון-דרום </w:t>
      </w:r>
      <w:proofErr w:type="spellStart"/>
      <w:r w:rsidR="00F93C3E">
        <w:rPr>
          <w:rFonts w:hint="cs"/>
          <w:rtl/>
          <w:lang w:bidi="he-IL"/>
        </w:rPr>
        <w:t>ומרזבות</w:t>
      </w:r>
      <w:proofErr w:type="spellEnd"/>
      <w:r w:rsidR="00F93C3E">
        <w:rPr>
          <w:rFonts w:hint="cs"/>
          <w:rtl/>
          <w:lang w:bidi="he-IL"/>
        </w:rPr>
        <w:t xml:space="preserve"> בין רכסי הכורכר. נחל אלכסנדר, העובר בכיוון דרום-מזרח </w:t>
      </w:r>
      <w:r w:rsidR="00F93C3E">
        <w:rPr>
          <w:rtl/>
          <w:lang w:bidi="he-IL"/>
        </w:rPr>
        <w:t>–</w:t>
      </w:r>
      <w:r w:rsidR="00F93C3E">
        <w:rPr>
          <w:rFonts w:hint="cs"/>
          <w:rtl/>
          <w:lang w:bidi="he-IL"/>
        </w:rPr>
        <w:t xml:space="preserve"> צפון-מערב, הינו מרכיב נופי בולט בעמק</w:t>
      </w:r>
      <w:r w:rsidR="00373EAA">
        <w:rPr>
          <w:rFonts w:hint="cs"/>
          <w:rtl/>
          <w:lang w:bidi="he-IL"/>
        </w:rPr>
        <w:t xml:space="preserve"> חפר</w:t>
      </w:r>
      <w:r w:rsidR="00F93C3E">
        <w:rPr>
          <w:rFonts w:hint="cs"/>
          <w:rtl/>
          <w:lang w:bidi="he-IL"/>
        </w:rPr>
        <w:t xml:space="preserve">. בחורף הטמפרטורה נוחה עם אזורי קרה. </w:t>
      </w:r>
      <w:r w:rsidR="00CD1F31">
        <w:rPr>
          <w:rFonts w:hint="cs"/>
          <w:rtl/>
          <w:lang w:bidi="he-IL"/>
        </w:rPr>
        <w:t xml:space="preserve">הקיץ חם עם לחות גבוהה. ממוצע הגשמים השנתי הינו 560 מ"מ </w:t>
      </w:r>
      <w:sdt>
        <w:sdtPr>
          <w:rPr>
            <w:rFonts w:hint="cs"/>
            <w:rtl/>
            <w:lang w:bidi="he-IL"/>
          </w:rPr>
          <w:id w:val="-1478296281"/>
          <w:citation/>
        </w:sdtPr>
        <w:sdtEndPr/>
        <w:sdtContent>
          <w:r w:rsidR="00295BEC">
            <w:rPr>
              <w:rtl/>
              <w:lang w:bidi="he-IL"/>
            </w:rPr>
            <w:fldChar w:fldCharType="begin"/>
          </w:r>
          <w:r w:rsidR="00295BEC">
            <w:rPr>
              <w:lang w:bidi="he-IL"/>
            </w:rPr>
            <w:instrText xml:space="preserve">CITATION </w:instrText>
          </w:r>
          <w:r w:rsidR="00295BEC">
            <w:rPr>
              <w:rtl/>
              <w:lang w:bidi="he-IL"/>
            </w:rPr>
            <w:instrText>מוא16</w:instrText>
          </w:r>
          <w:r w:rsidR="00295BEC">
            <w:rPr>
              <w:lang w:bidi="he-IL"/>
            </w:rPr>
            <w:instrText xml:space="preserve"> \l 1037 </w:instrText>
          </w:r>
          <w:r w:rsidR="00295BEC">
            <w:rPr>
              <w:rtl/>
              <w:lang w:bidi="he-IL"/>
            </w:rPr>
            <w:fldChar w:fldCharType="separate"/>
          </w:r>
          <w:r w:rsidR="00BE33EA">
            <w:rPr>
              <w:rFonts w:hint="cs"/>
              <w:noProof/>
              <w:rtl/>
              <w:lang w:bidi="he-IL"/>
            </w:rPr>
            <w:t>(מוא"ז עמק חפר, 2016)</w:t>
          </w:r>
          <w:r w:rsidR="00295BEC">
            <w:rPr>
              <w:rtl/>
              <w:lang w:bidi="he-IL"/>
            </w:rPr>
            <w:fldChar w:fldCharType="end"/>
          </w:r>
        </w:sdtContent>
      </w:sdt>
      <w:r w:rsidR="00CD1F31">
        <w:rPr>
          <w:rFonts w:hint="cs"/>
          <w:rtl/>
          <w:lang w:bidi="he-IL"/>
        </w:rPr>
        <w:t>.</w:t>
      </w:r>
    </w:p>
    <w:p w14:paraId="1ABE73CF" w14:textId="6C178D05" w:rsidR="009F4455" w:rsidRDefault="009F4455" w:rsidP="005C3A3C">
      <w:pPr>
        <w:rPr>
          <w:rtl/>
          <w:lang w:bidi="he-IL"/>
        </w:rPr>
      </w:pPr>
      <w:r>
        <w:rPr>
          <w:rFonts w:hint="cs"/>
          <w:rtl/>
          <w:lang w:bidi="he-IL"/>
        </w:rPr>
        <w:t>שטח המועצה האזורית עמק חפר 130,000 דונם</w:t>
      </w:r>
      <w:r w:rsidR="00C35F5C">
        <w:rPr>
          <w:rFonts w:hint="cs"/>
          <w:rtl/>
          <w:lang w:bidi="he-IL"/>
        </w:rPr>
        <w:t>, מתוכם כ-90,000 דונם חקלאי מעובד.</w:t>
      </w:r>
      <w:r>
        <w:rPr>
          <w:rFonts w:hint="cs"/>
          <w:rtl/>
          <w:lang w:bidi="he-IL"/>
        </w:rPr>
        <w:t xml:space="preserve"> </w:t>
      </w:r>
      <w:r w:rsidR="00C35F5C">
        <w:rPr>
          <w:rFonts w:hint="cs"/>
          <w:rtl/>
          <w:lang w:bidi="he-IL"/>
        </w:rPr>
        <w:t>במוא"ז</w:t>
      </w:r>
      <w:r>
        <w:rPr>
          <w:rFonts w:hint="cs"/>
          <w:rtl/>
          <w:lang w:bidi="he-IL"/>
        </w:rPr>
        <w:t xml:space="preserve"> מתגוררים 41,000 תושבים (</w:t>
      </w:r>
      <w:r w:rsidR="00373EAA">
        <w:rPr>
          <w:rFonts w:hint="cs"/>
          <w:rtl/>
          <w:lang w:bidi="he-IL"/>
        </w:rPr>
        <w:t xml:space="preserve">נתוני </w:t>
      </w:r>
      <w:proofErr w:type="spellStart"/>
      <w:r>
        <w:rPr>
          <w:rFonts w:hint="cs"/>
          <w:rtl/>
          <w:lang w:bidi="he-IL"/>
        </w:rPr>
        <w:t>הלמ"ס</w:t>
      </w:r>
      <w:proofErr w:type="spellEnd"/>
      <w:r>
        <w:rPr>
          <w:rFonts w:hint="cs"/>
          <w:rtl/>
          <w:lang w:bidi="he-IL"/>
        </w:rPr>
        <w:t xml:space="preserve">, 2014). צפיפות </w:t>
      </w:r>
      <w:proofErr w:type="spellStart"/>
      <w:r>
        <w:rPr>
          <w:rFonts w:hint="cs"/>
          <w:rtl/>
          <w:lang w:bidi="he-IL"/>
        </w:rPr>
        <w:t>האוכלוסיה</w:t>
      </w:r>
      <w:proofErr w:type="spellEnd"/>
      <w:r>
        <w:rPr>
          <w:rFonts w:hint="cs"/>
          <w:rtl/>
          <w:lang w:bidi="he-IL"/>
        </w:rPr>
        <w:t xml:space="preserve"> הינה 321 </w:t>
      </w:r>
      <w:r w:rsidR="005C3A3C">
        <w:rPr>
          <w:rFonts w:hint="cs"/>
          <w:rtl/>
          <w:lang w:bidi="he-IL"/>
        </w:rPr>
        <w:t>נפש</w:t>
      </w:r>
      <w:r>
        <w:rPr>
          <w:rFonts w:hint="cs"/>
          <w:rtl/>
          <w:lang w:bidi="he-IL"/>
        </w:rPr>
        <w:t xml:space="preserve"> לקמ"ר, צפיפות גבוהה ביחס למרחב כפרי (לשם השוואה, הצפיפות הממוצעת בישראל, כולל אזורים עירוניים</w:t>
      </w:r>
      <w:r w:rsidR="00AA5BA7">
        <w:rPr>
          <w:rFonts w:hint="cs"/>
          <w:rtl/>
          <w:lang w:bidi="he-IL"/>
        </w:rPr>
        <w:t>,</w:t>
      </w:r>
      <w:r>
        <w:rPr>
          <w:rFonts w:hint="cs"/>
          <w:rtl/>
          <w:lang w:bidi="he-IL"/>
        </w:rPr>
        <w:t xml:space="preserve"> הינה 387 איש לקמ"ר).</w:t>
      </w:r>
    </w:p>
    <w:p w14:paraId="20F0ED49" w14:textId="3F74710B" w:rsidR="00FF4EED" w:rsidRDefault="009F4455" w:rsidP="00B245E9">
      <w:pPr>
        <w:rPr>
          <w:rtl/>
          <w:lang w:bidi="he-IL"/>
        </w:rPr>
      </w:pPr>
      <w:r>
        <w:rPr>
          <w:rFonts w:hint="cs"/>
          <w:rtl/>
          <w:lang w:bidi="he-IL"/>
        </w:rPr>
        <w:t xml:space="preserve">במוא"ז עמק חפר 44 יישובים, מתוכם 27 מושבים, 9 קיבוצים ו-8 יישובים קהילתיים. </w:t>
      </w:r>
      <w:r w:rsidR="00F93C3E">
        <w:rPr>
          <w:rFonts w:hint="cs"/>
          <w:rtl/>
          <w:lang w:bidi="he-IL"/>
        </w:rPr>
        <w:t>בנוסף</w:t>
      </w:r>
      <w:r w:rsidR="00373EAA">
        <w:rPr>
          <w:rFonts w:hint="cs"/>
          <w:rtl/>
          <w:lang w:bidi="he-IL"/>
        </w:rPr>
        <w:t xml:space="preserve"> לחקלאים בקיבוצים ובמושבים,</w:t>
      </w:r>
      <w:r w:rsidR="00CD1F31">
        <w:rPr>
          <w:rFonts w:hint="cs"/>
          <w:rtl/>
          <w:lang w:bidi="he-IL"/>
        </w:rPr>
        <w:t xml:space="preserve"> </w:t>
      </w:r>
      <w:r w:rsidR="00625AAE">
        <w:rPr>
          <w:rFonts w:hint="cs"/>
          <w:rtl/>
          <w:lang w:bidi="he-IL"/>
        </w:rPr>
        <w:t xml:space="preserve">פועלים בשטחים החקלאיים </w:t>
      </w:r>
      <w:r w:rsidR="00373EAA">
        <w:rPr>
          <w:rFonts w:hint="cs"/>
          <w:rtl/>
          <w:lang w:bidi="he-IL"/>
        </w:rPr>
        <w:t xml:space="preserve">בעמק חפר </w:t>
      </w:r>
      <w:r w:rsidR="00625AAE">
        <w:rPr>
          <w:rFonts w:hint="cs"/>
          <w:rtl/>
          <w:lang w:bidi="he-IL"/>
        </w:rPr>
        <w:t xml:space="preserve">כמה עשרות חקלאים פרטיים. </w:t>
      </w:r>
      <w:r w:rsidR="00FF4EED">
        <w:rPr>
          <w:rFonts w:hint="cs"/>
          <w:rtl/>
          <w:lang w:bidi="he-IL"/>
        </w:rPr>
        <w:t xml:space="preserve">היישובים הכפריים מפוזרים בשטחים החקלאיים, ובעיקר בהיקף שטחי </w:t>
      </w:r>
      <w:proofErr w:type="spellStart"/>
      <w:r w:rsidR="00FF4EED">
        <w:rPr>
          <w:rFonts w:hint="cs"/>
          <w:rtl/>
          <w:lang w:bidi="he-IL"/>
        </w:rPr>
        <w:t>המוא"ז</w:t>
      </w:r>
      <w:proofErr w:type="spellEnd"/>
      <w:r w:rsidR="00FF4EED">
        <w:rPr>
          <w:rFonts w:hint="cs"/>
          <w:rtl/>
          <w:lang w:bidi="he-IL"/>
        </w:rPr>
        <w:t xml:space="preserve">, כאשר מרכז שטח </w:t>
      </w:r>
      <w:proofErr w:type="spellStart"/>
      <w:r w:rsidR="00FF4EED">
        <w:rPr>
          <w:rFonts w:hint="cs"/>
          <w:rtl/>
          <w:lang w:bidi="he-IL"/>
        </w:rPr>
        <w:t>המוא"ז</w:t>
      </w:r>
      <w:proofErr w:type="spellEnd"/>
      <w:r w:rsidR="00FF4EED">
        <w:rPr>
          <w:rFonts w:hint="cs"/>
          <w:rtl/>
          <w:lang w:bidi="he-IL"/>
        </w:rPr>
        <w:t xml:space="preserve"> הינו חקלאי-פתוח. </w:t>
      </w:r>
    </w:p>
    <w:p w14:paraId="07B810D6" w14:textId="71218EDB" w:rsidR="009F4455" w:rsidRDefault="00AA5BA7" w:rsidP="00B245E9">
      <w:pPr>
        <w:rPr>
          <w:rtl/>
          <w:lang w:bidi="he-IL"/>
        </w:rPr>
      </w:pPr>
      <w:r>
        <w:rPr>
          <w:rFonts w:hint="cs"/>
          <w:rtl/>
          <w:lang w:bidi="he-IL"/>
        </w:rPr>
        <w:t>במוא"ז</w:t>
      </w:r>
      <w:r w:rsidR="00373EAA">
        <w:rPr>
          <w:rFonts w:hint="cs"/>
          <w:rtl/>
          <w:lang w:bidi="he-IL"/>
        </w:rPr>
        <w:t xml:space="preserve"> עמק חפר</w:t>
      </w:r>
      <w:r>
        <w:rPr>
          <w:rFonts w:hint="cs"/>
          <w:rtl/>
          <w:lang w:bidi="he-IL"/>
        </w:rPr>
        <w:t xml:space="preserve"> 65,000 דונם שטחים חקלאיים (כמחצית משטח המועצה). הגידולים החקלאיים העיקריים הינם: גידולי שדה (33% מהשטח החקלאי), הדרים (24% מהשטח החקלאי), מטעים אחרים, מרביתם אבוקדו (15% מהשטח החקלאי), ירקות, תפוחי אדמה ומקשה (15% מהשטח החקלאי) ופרחים (12% מהשטח החקלאי). בנוסף ישנם במוא"ז עמק חפר ענפי בעלי חיים: רפת חלב, צאן, לולי הטלה ופטם, בריכות דגים וכוורות </w:t>
      </w:r>
      <w:sdt>
        <w:sdtPr>
          <w:rPr>
            <w:rFonts w:hint="cs"/>
            <w:rtl/>
            <w:lang w:bidi="he-IL"/>
          </w:rPr>
          <w:id w:val="-1702243924"/>
          <w:citation/>
        </w:sdtPr>
        <w:sdtEndPr/>
        <w:sdtContent>
          <w:r>
            <w:rPr>
              <w:rtl/>
              <w:lang w:bidi="he-IL"/>
            </w:rPr>
            <w:fldChar w:fldCharType="begin"/>
          </w:r>
          <w:r>
            <w:rPr>
              <w:rtl/>
              <w:lang w:bidi="he-IL"/>
            </w:rPr>
            <w:instrText xml:space="preserve"> </w:instrText>
          </w:r>
          <w:r>
            <w:rPr>
              <w:rFonts w:hint="cs"/>
              <w:lang w:bidi="he-IL"/>
            </w:rPr>
            <w:instrText>CITATION</w:instrText>
          </w:r>
          <w:r>
            <w:rPr>
              <w:rFonts w:hint="cs"/>
              <w:rtl/>
              <w:lang w:bidi="he-IL"/>
            </w:rPr>
            <w:instrText xml:space="preserve"> מוא16 \</w:instrText>
          </w:r>
          <w:r>
            <w:rPr>
              <w:rFonts w:hint="cs"/>
              <w:lang w:bidi="he-IL"/>
            </w:rPr>
            <w:instrText>l 1037</w:instrText>
          </w:r>
          <w:r>
            <w:rPr>
              <w:rtl/>
              <w:lang w:bidi="he-IL"/>
            </w:rPr>
            <w:instrText xml:space="preserve"> </w:instrText>
          </w:r>
          <w:r>
            <w:rPr>
              <w:rtl/>
              <w:lang w:bidi="he-IL"/>
            </w:rPr>
            <w:fldChar w:fldCharType="separate"/>
          </w:r>
          <w:r w:rsidR="00BE33EA">
            <w:rPr>
              <w:rFonts w:hint="cs"/>
              <w:noProof/>
              <w:rtl/>
              <w:lang w:bidi="he-IL"/>
            </w:rPr>
            <w:t>(מוא"ז עמק חפר, 2016)</w:t>
          </w:r>
          <w:r>
            <w:rPr>
              <w:rtl/>
              <w:lang w:bidi="he-IL"/>
            </w:rPr>
            <w:fldChar w:fldCharType="end"/>
          </w:r>
        </w:sdtContent>
      </w:sdt>
      <w:r>
        <w:rPr>
          <w:rFonts w:hint="cs"/>
          <w:rtl/>
          <w:lang w:bidi="he-IL"/>
        </w:rPr>
        <w:t>.</w:t>
      </w:r>
    </w:p>
    <w:p w14:paraId="5C36A515" w14:textId="2F725BEC" w:rsidR="00B41A66" w:rsidRDefault="00B41A66" w:rsidP="00F97137">
      <w:pPr>
        <w:rPr>
          <w:rtl/>
          <w:lang w:bidi="he-IL"/>
        </w:rPr>
      </w:pPr>
      <w:r>
        <w:rPr>
          <w:rFonts w:hint="cs"/>
          <w:rtl/>
          <w:lang w:bidi="he-IL"/>
        </w:rPr>
        <w:t>המועצה האזורית עמק חפר חרתה על דגלה את חיזוק החקלאות בתחומה, ואף פר</w:t>
      </w:r>
      <w:r w:rsidR="00373EAA">
        <w:rPr>
          <w:rFonts w:hint="cs"/>
          <w:rtl/>
          <w:lang w:bidi="he-IL"/>
        </w:rPr>
        <w:t>ס</w:t>
      </w:r>
      <w:r>
        <w:rPr>
          <w:rFonts w:hint="cs"/>
          <w:rtl/>
          <w:lang w:bidi="he-IL"/>
        </w:rPr>
        <w:t>מה אמנה ציבורית בנושא זה ביוני 2009.</w:t>
      </w:r>
    </w:p>
    <w:p w14:paraId="25A3EA54" w14:textId="7A28A187" w:rsidR="00F11BE0" w:rsidRDefault="00F11BE0" w:rsidP="00F11BE0">
      <w:pPr>
        <w:pStyle w:val="3"/>
        <w:rPr>
          <w:rtl/>
          <w:lang w:bidi="he-IL"/>
        </w:rPr>
      </w:pPr>
      <w:bookmarkStart w:id="13" w:name="_Toc489858795"/>
      <w:r>
        <w:rPr>
          <w:rFonts w:cs="Times New Roman" w:hint="cs"/>
          <w:rtl/>
          <w:lang w:bidi="he-IL"/>
        </w:rPr>
        <w:t>פעילות קיימת למיתון קונפליקטים בין חקלאות וקהילה בעמק חפר</w:t>
      </w:r>
      <w:bookmarkEnd w:id="13"/>
    </w:p>
    <w:p w14:paraId="4C3F6AEE" w14:textId="5F2AB148" w:rsidR="00AC7BCE" w:rsidRDefault="005303C1" w:rsidP="00373EAA">
      <w:pPr>
        <w:rPr>
          <w:rtl/>
          <w:lang w:bidi="he-IL"/>
        </w:rPr>
      </w:pPr>
      <w:r>
        <w:rPr>
          <w:rFonts w:hint="cs"/>
          <w:rtl/>
          <w:lang w:bidi="he-IL"/>
        </w:rPr>
        <w:t>מזה מספר שנים קיימת בעמק חפר פעילות רבה בנושא ממשק הריסוסים החקלאיים</w:t>
      </w:r>
      <w:r>
        <w:rPr>
          <w:rFonts w:hint="cs"/>
          <w:rtl/>
        </w:rPr>
        <w:t xml:space="preserve">. </w:t>
      </w:r>
      <w:r>
        <w:rPr>
          <w:rFonts w:hint="cs"/>
          <w:rtl/>
          <w:lang w:bidi="he-IL"/>
        </w:rPr>
        <w:t xml:space="preserve">לחצים מצד התושבים ביישובים הכפריים </w:t>
      </w:r>
      <w:r>
        <w:rPr>
          <w:rFonts w:hint="cs"/>
          <w:rtl/>
        </w:rPr>
        <w:t>(</w:t>
      </w:r>
      <w:r w:rsidR="0011627E">
        <w:rPr>
          <w:rFonts w:hint="cs"/>
          <w:rtl/>
          <w:lang w:bidi="he-IL"/>
        </w:rPr>
        <w:t xml:space="preserve">בפרט בקיבוץ מעברות, </w:t>
      </w:r>
      <w:r>
        <w:rPr>
          <w:rFonts w:hint="cs"/>
          <w:rtl/>
          <w:lang w:bidi="he-IL"/>
        </w:rPr>
        <w:t>מושב חיבת ציון</w:t>
      </w:r>
      <w:r w:rsidR="0011627E">
        <w:rPr>
          <w:rFonts w:hint="cs"/>
          <w:rtl/>
          <w:lang w:bidi="he-IL"/>
        </w:rPr>
        <w:t xml:space="preserve"> ומושב חוגלה</w:t>
      </w:r>
      <w:r>
        <w:rPr>
          <w:rFonts w:hint="cs"/>
          <w:rtl/>
        </w:rPr>
        <w:t xml:space="preserve">) </w:t>
      </w:r>
      <w:r>
        <w:rPr>
          <w:rFonts w:hint="cs"/>
          <w:rtl/>
          <w:lang w:bidi="he-IL"/>
        </w:rPr>
        <w:t>העלו לתשומת לב הרשויות את החשש מפני פגיעה בבריאות הציבור כתוצאה מחשיפה לריסוסים בשדות ובמטעים הסמוכים</w:t>
      </w:r>
      <w:r>
        <w:rPr>
          <w:rFonts w:hint="cs"/>
          <w:rtl/>
        </w:rPr>
        <w:t xml:space="preserve">. </w:t>
      </w:r>
      <w:r>
        <w:rPr>
          <w:rFonts w:hint="cs"/>
          <w:rtl/>
          <w:lang w:bidi="he-IL"/>
        </w:rPr>
        <w:t>החששות הללו הביאו לכדי רצון לייצר אמנה ותיאום העבודה החקלאית באופן שיאפשר להפחית את הח</w:t>
      </w:r>
      <w:r w:rsidR="00373EAA">
        <w:rPr>
          <w:rFonts w:hint="cs"/>
          <w:rtl/>
          <w:lang w:bidi="he-IL"/>
        </w:rPr>
        <w:t>ששות</w:t>
      </w:r>
      <w:r>
        <w:rPr>
          <w:rFonts w:hint="cs"/>
          <w:rtl/>
          <w:lang w:bidi="he-IL"/>
        </w:rPr>
        <w:t xml:space="preserve"> בקרב התושבים</w:t>
      </w:r>
      <w:r>
        <w:rPr>
          <w:rFonts w:hint="cs"/>
          <w:rtl/>
        </w:rPr>
        <w:t xml:space="preserve">. </w:t>
      </w:r>
    </w:p>
    <w:p w14:paraId="25C68740" w14:textId="1E1555F1" w:rsidR="00AC7BCE" w:rsidRPr="006F76C5" w:rsidRDefault="00AC7BCE" w:rsidP="005C3A3C">
      <w:pPr>
        <w:rPr>
          <w:rtl/>
        </w:rPr>
      </w:pPr>
      <w:r>
        <w:rPr>
          <w:rFonts w:hint="cs"/>
          <w:rtl/>
          <w:lang w:bidi="he-IL"/>
        </w:rPr>
        <w:t xml:space="preserve">המועצה האזורית עמק חפר מעורבת ותומכת במאמצים </w:t>
      </w:r>
      <w:r w:rsidR="005C3A3C">
        <w:rPr>
          <w:rFonts w:hint="cs"/>
          <w:rtl/>
          <w:lang w:bidi="he-IL"/>
        </w:rPr>
        <w:t>למיתון הקונפליקט סביב ריסוסים בקרבת מגורים</w:t>
      </w:r>
      <w:r>
        <w:rPr>
          <w:rFonts w:hint="cs"/>
          <w:rtl/>
          <w:lang w:bidi="he-IL"/>
        </w:rPr>
        <w:t xml:space="preserve">, מסייעת במאמצי ההסברה והאכיפה ואף תמכה כלכלית בשנים האחרונות בפיילוט </w:t>
      </w:r>
      <w:r w:rsidRPr="006F76C5">
        <w:rPr>
          <w:rFonts w:hint="cs"/>
          <w:rtl/>
          <w:lang w:bidi="he-IL"/>
        </w:rPr>
        <w:t>לניטור של חומרי ההדברה באוויר</w:t>
      </w:r>
      <w:r w:rsidRPr="006F76C5">
        <w:rPr>
          <w:rFonts w:hint="cs"/>
          <w:rtl/>
        </w:rPr>
        <w:t xml:space="preserve">, </w:t>
      </w:r>
      <w:r w:rsidRPr="006F76C5">
        <w:rPr>
          <w:rFonts w:hint="cs"/>
          <w:rtl/>
          <w:lang w:bidi="he-IL"/>
        </w:rPr>
        <w:t>בקיבוץ מעברות</w:t>
      </w:r>
      <w:r w:rsidRPr="006F76C5">
        <w:rPr>
          <w:rFonts w:hint="cs"/>
          <w:rtl/>
        </w:rPr>
        <w:t>.</w:t>
      </w:r>
      <w:r w:rsidR="006F76C5" w:rsidRPr="006F76C5">
        <w:rPr>
          <w:rFonts w:hint="cs"/>
          <w:rtl/>
        </w:rPr>
        <w:t xml:space="preserve"> </w:t>
      </w:r>
      <w:r w:rsidR="006F76C5">
        <w:rPr>
          <w:rFonts w:hint="cs"/>
          <w:rtl/>
          <w:lang w:bidi="he-IL"/>
        </w:rPr>
        <w:t>ב</w:t>
      </w:r>
      <w:r w:rsidR="00373EAA">
        <w:rPr>
          <w:rFonts w:hint="cs"/>
          <w:rtl/>
          <w:lang w:bidi="he-IL"/>
        </w:rPr>
        <w:t>שטחי ה</w:t>
      </w:r>
      <w:r w:rsidR="006F76C5">
        <w:rPr>
          <w:rFonts w:hint="cs"/>
          <w:rtl/>
          <w:lang w:bidi="he-IL"/>
        </w:rPr>
        <w:t>מועצה האזורית</w:t>
      </w:r>
      <w:r w:rsidR="006F76C5" w:rsidRPr="006F76C5">
        <w:rPr>
          <w:rFonts w:hint="cs"/>
          <w:rtl/>
          <w:lang w:bidi="he-IL"/>
        </w:rPr>
        <w:t xml:space="preserve"> נערך פרויקט גדול של תיאום פיקוח מזיקים וריסוסים בחקלאות</w:t>
      </w:r>
      <w:r w:rsidR="006F76C5" w:rsidRPr="006F76C5">
        <w:rPr>
          <w:rFonts w:hint="cs"/>
          <w:rtl/>
        </w:rPr>
        <w:t xml:space="preserve">, </w:t>
      </w:r>
      <w:r w:rsidR="006F76C5">
        <w:rPr>
          <w:rFonts w:hint="cs"/>
          <w:rtl/>
          <w:lang w:bidi="he-IL"/>
        </w:rPr>
        <w:t>ה</w:t>
      </w:r>
      <w:r w:rsidR="006F76C5" w:rsidRPr="006F76C5">
        <w:rPr>
          <w:rFonts w:hint="cs"/>
          <w:rtl/>
          <w:lang w:bidi="he-IL"/>
        </w:rPr>
        <w:t>כולל כיום כ</w:t>
      </w:r>
      <w:r w:rsidR="006F76C5" w:rsidRPr="006F76C5">
        <w:rPr>
          <w:rFonts w:hint="cs"/>
          <w:rtl/>
        </w:rPr>
        <w:t xml:space="preserve">-12,000 </w:t>
      </w:r>
      <w:r w:rsidR="006F76C5" w:rsidRPr="006F76C5">
        <w:rPr>
          <w:rFonts w:hint="cs"/>
          <w:rtl/>
          <w:lang w:bidi="he-IL"/>
        </w:rPr>
        <w:t>דונם</w:t>
      </w:r>
      <w:r w:rsidR="006F76C5" w:rsidRPr="006F76C5">
        <w:rPr>
          <w:rFonts w:hint="cs"/>
          <w:rtl/>
        </w:rPr>
        <w:t xml:space="preserve">. </w:t>
      </w:r>
      <w:r w:rsidR="006F76C5" w:rsidRPr="006F76C5">
        <w:rPr>
          <w:rFonts w:hint="cs"/>
          <w:rtl/>
          <w:lang w:bidi="he-IL"/>
        </w:rPr>
        <w:t>יש פרויקט מרחבי של הדברה משולבת</w:t>
      </w:r>
      <w:r w:rsidR="006F76C5" w:rsidRPr="006F76C5">
        <w:rPr>
          <w:rFonts w:hint="cs"/>
          <w:rtl/>
        </w:rPr>
        <w:t xml:space="preserve">- </w:t>
      </w:r>
      <w:r w:rsidR="006F76C5" w:rsidRPr="006F76C5">
        <w:rPr>
          <w:rFonts w:hint="cs"/>
          <w:rtl/>
          <w:lang w:bidi="he-IL"/>
        </w:rPr>
        <w:t>טיפול בזבוב הפירות באמצעות מלכודות ולא בריסוס</w:t>
      </w:r>
      <w:r w:rsidR="006F76C5" w:rsidRPr="006F76C5">
        <w:rPr>
          <w:rFonts w:hint="cs"/>
          <w:rtl/>
        </w:rPr>
        <w:t>.</w:t>
      </w:r>
    </w:p>
    <w:p w14:paraId="530AAB50" w14:textId="24710078" w:rsidR="00AC7BCE" w:rsidRDefault="005C3A3C" w:rsidP="00373EAA">
      <w:pPr>
        <w:rPr>
          <w:rtl/>
        </w:rPr>
      </w:pPr>
      <w:r>
        <w:rPr>
          <w:rFonts w:hint="cs"/>
          <w:rtl/>
          <w:lang w:bidi="he-IL"/>
        </w:rPr>
        <w:t>יוזמות מקומיות</w:t>
      </w:r>
      <w:r w:rsidR="00373EAA">
        <w:rPr>
          <w:rFonts w:hint="cs"/>
          <w:rtl/>
          <w:lang w:bidi="he-IL"/>
        </w:rPr>
        <w:t xml:space="preserve"> למיתון קונפליקטים בהקשר של שימוש בחומרי הדברה נערכת גם פרטנית, ביישובים שונים בעמק חפר. </w:t>
      </w:r>
      <w:r w:rsidR="005303C1">
        <w:rPr>
          <w:rFonts w:hint="cs"/>
          <w:rtl/>
          <w:lang w:bidi="he-IL"/>
        </w:rPr>
        <w:t>במושב חיבת ציון נערכה אמנה בין החקלאים והתושבים</w:t>
      </w:r>
      <w:r w:rsidR="00373EAA">
        <w:rPr>
          <w:rFonts w:hint="cs"/>
          <w:rtl/>
          <w:lang w:bidi="he-IL"/>
        </w:rPr>
        <w:t>,</w:t>
      </w:r>
      <w:r w:rsidR="005303C1">
        <w:rPr>
          <w:rFonts w:hint="cs"/>
          <w:rtl/>
        </w:rPr>
        <w:t xml:space="preserve"> </w:t>
      </w:r>
      <w:r w:rsidR="00373EAA">
        <w:rPr>
          <w:rFonts w:hint="cs"/>
          <w:rtl/>
          <w:lang w:bidi="he-IL"/>
        </w:rPr>
        <w:t>על פיה</w:t>
      </w:r>
      <w:r w:rsidR="00AC7BCE">
        <w:rPr>
          <w:rFonts w:hint="cs"/>
          <w:rtl/>
          <w:lang w:bidi="he-IL"/>
        </w:rPr>
        <w:t xml:space="preserve"> יום לפני הריסוס החקלאי שולח מייל לנציגת התושבים שמפיצה את המידע לתושבים </w:t>
      </w:r>
      <w:r w:rsidR="00373EAA">
        <w:rPr>
          <w:rFonts w:hint="cs"/>
          <w:rtl/>
          <w:lang w:bidi="he-IL"/>
        </w:rPr>
        <w:t>מעוניינים</w:t>
      </w:r>
      <w:r w:rsidR="00AC7BCE">
        <w:rPr>
          <w:rFonts w:hint="cs"/>
          <w:rtl/>
        </w:rPr>
        <w:t xml:space="preserve">. </w:t>
      </w:r>
      <w:r w:rsidR="00AC7BCE">
        <w:rPr>
          <w:rFonts w:hint="cs"/>
          <w:rtl/>
          <w:lang w:bidi="he-IL"/>
        </w:rPr>
        <w:t xml:space="preserve">האמנה מתקיימת כשנתיים. </w:t>
      </w:r>
      <w:r w:rsidR="00373EAA">
        <w:rPr>
          <w:rFonts w:hint="cs"/>
          <w:rtl/>
          <w:lang w:bidi="he-IL"/>
        </w:rPr>
        <w:t xml:space="preserve">כיום </w:t>
      </w:r>
      <w:r w:rsidR="00AC7BCE">
        <w:rPr>
          <w:rFonts w:hint="cs"/>
          <w:rtl/>
          <w:lang w:bidi="he-IL"/>
        </w:rPr>
        <w:t>מנסים</w:t>
      </w:r>
      <w:r w:rsidR="00373EAA">
        <w:rPr>
          <w:rFonts w:hint="cs"/>
          <w:rtl/>
          <w:lang w:bidi="he-IL"/>
        </w:rPr>
        <w:t xml:space="preserve"> בחיבת ציון</w:t>
      </w:r>
      <w:r w:rsidR="00AC7BCE">
        <w:rPr>
          <w:rFonts w:hint="cs"/>
          <w:rtl/>
          <w:lang w:bidi="he-IL"/>
        </w:rPr>
        <w:t xml:space="preserve"> למצוא מודל שיוכל להרחיב את השטחים שהאמנה מכסה</w:t>
      </w:r>
      <w:r w:rsidR="00AC7BCE">
        <w:rPr>
          <w:rFonts w:hint="cs"/>
          <w:rtl/>
        </w:rPr>
        <w:t>.</w:t>
      </w:r>
    </w:p>
    <w:p w14:paraId="279F9814" w14:textId="43750164" w:rsidR="005303C1" w:rsidRDefault="005303C1" w:rsidP="005303C1">
      <w:pPr>
        <w:rPr>
          <w:rtl/>
          <w:lang w:bidi="he-IL"/>
        </w:rPr>
      </w:pPr>
      <w:r>
        <w:rPr>
          <w:rFonts w:hint="cs"/>
          <w:rtl/>
          <w:lang w:bidi="he-IL"/>
        </w:rPr>
        <w:lastRenderedPageBreak/>
        <w:t>ב</w:t>
      </w:r>
      <w:r w:rsidR="00373EAA">
        <w:rPr>
          <w:rFonts w:hint="cs"/>
          <w:rtl/>
          <w:lang w:bidi="he-IL"/>
        </w:rPr>
        <w:t xml:space="preserve">קיבוץ </w:t>
      </w:r>
      <w:r>
        <w:rPr>
          <w:rFonts w:hint="cs"/>
          <w:rtl/>
          <w:lang w:bidi="he-IL"/>
        </w:rPr>
        <w:t>מעברות נבנתה מסגרת של תיאום והידברות בין החקלאים והתושבים</w:t>
      </w:r>
      <w:r>
        <w:rPr>
          <w:rFonts w:hint="cs"/>
          <w:rtl/>
        </w:rPr>
        <w:t xml:space="preserve">, </w:t>
      </w:r>
      <w:r>
        <w:rPr>
          <w:rFonts w:hint="cs"/>
          <w:rtl/>
          <w:lang w:bidi="he-IL"/>
        </w:rPr>
        <w:t>כאשר החקלאים מודיעים מראש על מועדי הריסוסים והדבר מ</w:t>
      </w:r>
      <w:r w:rsidR="00AC7BCE">
        <w:rPr>
          <w:rFonts w:hint="cs"/>
          <w:rtl/>
          <w:lang w:bidi="he-IL"/>
        </w:rPr>
        <w:t>פורסם באתר האינטרנט של הקיבוץ</w:t>
      </w:r>
      <w:r w:rsidR="00373EAA">
        <w:rPr>
          <w:rFonts w:hint="cs"/>
          <w:rtl/>
          <w:lang w:bidi="he-IL"/>
        </w:rPr>
        <w:t xml:space="preserve"> (ראו איור)</w:t>
      </w:r>
      <w:r w:rsidR="00AC7BCE">
        <w:rPr>
          <w:rFonts w:hint="cs"/>
          <w:rtl/>
          <w:lang w:bidi="he-IL"/>
        </w:rPr>
        <w:t xml:space="preserve">. </w:t>
      </w:r>
      <w:r>
        <w:rPr>
          <w:rFonts w:hint="cs"/>
          <w:rtl/>
          <w:lang w:bidi="he-IL"/>
        </w:rPr>
        <w:t>מזכירות הקיבוץ עוקבת ומוודאת שאין שימוש בחומרי הדברה לא מאושרים</w:t>
      </w:r>
      <w:r>
        <w:rPr>
          <w:rFonts w:hint="cs"/>
          <w:rtl/>
        </w:rPr>
        <w:t>.</w:t>
      </w:r>
    </w:p>
    <w:p w14:paraId="6B068987" w14:textId="5CCD4B81" w:rsidR="006F76C5" w:rsidRDefault="006F76C5" w:rsidP="0011627E">
      <w:pPr>
        <w:rPr>
          <w:rtl/>
        </w:rPr>
      </w:pPr>
      <w:r>
        <w:rPr>
          <w:rFonts w:hint="cs"/>
          <w:rtl/>
          <w:lang w:bidi="he-IL"/>
        </w:rPr>
        <w:t xml:space="preserve">במושב חוגלה </w:t>
      </w:r>
      <w:r w:rsidR="0011627E">
        <w:rPr>
          <w:rFonts w:hint="cs"/>
          <w:rtl/>
          <w:lang w:bidi="he-IL"/>
        </w:rPr>
        <w:t>ישנה קבוצת תושבים הפועלת יחד עם החקלאים, נציגי המועצה ומשרד החקלאות בכדי להניע פרויקט אזורי של הדברה משולבת</w:t>
      </w:r>
      <w:r>
        <w:rPr>
          <w:rFonts w:hint="cs"/>
          <w:rtl/>
        </w:rPr>
        <w:t>.</w:t>
      </w:r>
    </w:p>
    <w:p w14:paraId="49B3BEF4" w14:textId="77777777" w:rsidR="00451B84" w:rsidRDefault="00451B84" w:rsidP="00451B84">
      <w:pPr>
        <w:keepNext/>
      </w:pPr>
      <w:r w:rsidRPr="00451B84">
        <w:rPr>
          <w:noProof/>
          <w:lang w:bidi="he-IL"/>
        </w:rPr>
        <w:drawing>
          <wp:inline distT="0" distB="0" distL="0" distR="0" wp14:anchorId="160076D1" wp14:editId="5C63094F">
            <wp:extent cx="5270500" cy="4639138"/>
            <wp:effectExtent l="0" t="0" r="635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1660" t="7172" r="23040" b="6250"/>
                    <a:stretch/>
                  </pic:blipFill>
                  <pic:spPr bwMode="auto">
                    <a:xfrm>
                      <a:off x="0" y="0"/>
                      <a:ext cx="5270500" cy="4639138"/>
                    </a:xfrm>
                    <a:prstGeom prst="rect">
                      <a:avLst/>
                    </a:prstGeom>
                    <a:noFill/>
                    <a:ln>
                      <a:noFill/>
                    </a:ln>
                    <a:extLst/>
                  </pic:spPr>
                </pic:pic>
              </a:graphicData>
            </a:graphic>
          </wp:inline>
        </w:drawing>
      </w:r>
    </w:p>
    <w:p w14:paraId="0EB6DB3E" w14:textId="3BBF4BF9" w:rsidR="00AC7BCE" w:rsidRDefault="00451B84" w:rsidP="00451B84">
      <w:pPr>
        <w:pStyle w:val="af0"/>
        <w:rPr>
          <w:rt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A50F99">
        <w:rPr>
          <w:noProof/>
          <w:rtl/>
        </w:rPr>
        <w:t>1</w:t>
      </w:r>
      <w:r>
        <w:rPr>
          <w:rtl/>
        </w:rPr>
        <w:fldChar w:fldCharType="end"/>
      </w:r>
      <w:r>
        <w:rPr>
          <w:noProof/>
        </w:rPr>
        <w:t xml:space="preserve"> </w:t>
      </w:r>
      <w:r>
        <w:rPr>
          <w:rFonts w:hint="cs"/>
          <w:noProof/>
          <w:rtl/>
        </w:rPr>
        <w:t>: הודעה על ריסוסים מתוכננים, מתוך אתר האינטרנט של קיבוץ מעברות</w:t>
      </w:r>
    </w:p>
    <w:p w14:paraId="37EE1903" w14:textId="77777777" w:rsidR="00451B84" w:rsidRDefault="00451B84" w:rsidP="00A6051E">
      <w:pPr>
        <w:rPr>
          <w:rtl/>
          <w:lang w:bidi="he-IL"/>
        </w:rPr>
      </w:pPr>
    </w:p>
    <w:p w14:paraId="6A464E7C" w14:textId="77777777" w:rsidR="0025208E" w:rsidRDefault="0025208E">
      <w:pPr>
        <w:bidi w:val="0"/>
        <w:spacing w:after="0"/>
        <w:rPr>
          <w:rFonts w:asciiTheme="majorHAnsi" w:eastAsiaTheme="majorEastAsia" w:hAnsiTheme="majorHAnsi" w:cstheme="majorBidi"/>
          <w:b/>
          <w:bCs/>
          <w:color w:val="499BC9" w:themeColor="accent1"/>
          <w:sz w:val="26"/>
          <w:szCs w:val="28"/>
          <w:lang w:bidi="he-IL"/>
        </w:rPr>
      </w:pPr>
      <w:r>
        <w:rPr>
          <w:rtl/>
          <w:lang w:bidi="he-IL"/>
        </w:rPr>
        <w:br w:type="page"/>
      </w:r>
    </w:p>
    <w:p w14:paraId="1E27AECB" w14:textId="4AD68501" w:rsidR="00F11BE0" w:rsidRDefault="00F11BE0" w:rsidP="00F11BE0">
      <w:pPr>
        <w:pStyle w:val="2"/>
        <w:rPr>
          <w:rtl/>
          <w:lang w:bidi="he-IL"/>
        </w:rPr>
      </w:pPr>
      <w:bookmarkStart w:id="14" w:name="_Toc489858796"/>
      <w:r>
        <w:rPr>
          <w:rFonts w:cs="Times New Roman" w:hint="cs"/>
          <w:rtl/>
          <w:lang w:bidi="he-IL"/>
        </w:rPr>
        <w:lastRenderedPageBreak/>
        <w:t xml:space="preserve">דיגום חומרי </w:t>
      </w:r>
      <w:r w:rsidR="0011627E">
        <w:rPr>
          <w:rFonts w:cs="Times New Roman" w:hint="cs"/>
          <w:rtl/>
          <w:lang w:bidi="he-IL"/>
        </w:rPr>
        <w:t>ה</w:t>
      </w:r>
      <w:r>
        <w:rPr>
          <w:rFonts w:cs="Times New Roman" w:hint="cs"/>
          <w:rtl/>
          <w:lang w:bidi="he-IL"/>
        </w:rPr>
        <w:t>הדברה באוויר</w:t>
      </w:r>
      <w:bookmarkEnd w:id="14"/>
    </w:p>
    <w:p w14:paraId="09893C7A" w14:textId="71F94768" w:rsidR="002C4C6B" w:rsidRPr="00CC014E" w:rsidRDefault="00CB60F0" w:rsidP="00F11BE0">
      <w:pPr>
        <w:pStyle w:val="3"/>
        <w:rPr>
          <w:lang w:bidi="he-IL"/>
        </w:rPr>
      </w:pPr>
      <w:bookmarkStart w:id="15" w:name="_Toc489858797"/>
      <w:r>
        <w:rPr>
          <w:rFonts w:cs="Times New Roman" w:hint="cs"/>
          <w:rtl/>
          <w:lang w:bidi="he-IL"/>
        </w:rPr>
        <w:t xml:space="preserve">מיקום </w:t>
      </w:r>
      <w:r w:rsidR="00F11BE0">
        <w:rPr>
          <w:rFonts w:cs="Times New Roman" w:hint="cs"/>
          <w:rtl/>
          <w:lang w:bidi="he-IL"/>
        </w:rPr>
        <w:t>הדגימות</w:t>
      </w:r>
      <w:bookmarkEnd w:id="15"/>
    </w:p>
    <w:p w14:paraId="7563C50E" w14:textId="322A7CC8" w:rsidR="00C77DA9" w:rsidRDefault="00DB2BA4" w:rsidP="00C77DA9">
      <w:pPr>
        <w:rPr>
          <w:rtl/>
          <w:lang w:bidi="he-IL"/>
        </w:rPr>
      </w:pPr>
      <w:r>
        <w:rPr>
          <w:rFonts w:hint="cs"/>
          <w:rtl/>
          <w:lang w:bidi="he-IL"/>
        </w:rPr>
        <w:t>הבדיקות במחקר נערכו</w:t>
      </w:r>
      <w:r w:rsidR="00C77DA9">
        <w:rPr>
          <w:rFonts w:hint="cs"/>
          <w:rtl/>
          <w:lang w:bidi="he-IL"/>
        </w:rPr>
        <w:t xml:space="preserve"> ב</w:t>
      </w:r>
      <w:r w:rsidR="0011627E">
        <w:rPr>
          <w:rFonts w:hint="cs"/>
          <w:rtl/>
          <w:lang w:bidi="he-IL"/>
        </w:rPr>
        <w:t>סמוך לשלושה</w:t>
      </w:r>
      <w:r w:rsidR="00C77DA9">
        <w:rPr>
          <w:rFonts w:hint="cs"/>
          <w:rtl/>
          <w:lang w:bidi="he-IL"/>
        </w:rPr>
        <w:t xml:space="preserve"> י</w:t>
      </w:r>
      <w:r w:rsidR="0011627E">
        <w:rPr>
          <w:rFonts w:hint="cs"/>
          <w:rtl/>
          <w:lang w:bidi="he-IL"/>
        </w:rPr>
        <w:t>ישובים בעמק חפר: קיבוץ מעברות, הישוב הקהילתי בת חפר, ו</w:t>
      </w:r>
      <w:r w:rsidR="00C77DA9">
        <w:rPr>
          <w:rFonts w:hint="cs"/>
          <w:rtl/>
          <w:lang w:bidi="he-IL"/>
        </w:rPr>
        <w:t xml:space="preserve">מועצה מקומית </w:t>
      </w:r>
      <w:proofErr w:type="spellStart"/>
      <w:r w:rsidR="00C77DA9">
        <w:rPr>
          <w:rFonts w:hint="cs"/>
          <w:rtl/>
          <w:lang w:bidi="he-IL"/>
        </w:rPr>
        <w:t>אלייכין</w:t>
      </w:r>
      <w:proofErr w:type="spellEnd"/>
      <w:r w:rsidR="003663A4">
        <w:rPr>
          <w:rFonts w:hint="cs"/>
          <w:rtl/>
          <w:lang w:bidi="he-IL"/>
        </w:rPr>
        <w:t xml:space="preserve"> (בגבול חרב לאת)</w:t>
      </w:r>
      <w:r>
        <w:rPr>
          <w:rFonts w:hint="cs"/>
          <w:rtl/>
          <w:lang w:bidi="he-IL"/>
        </w:rPr>
        <w:t>, הגובלת מצפון במוא"ז עמק חפר</w:t>
      </w:r>
      <w:r w:rsidR="00C77DA9">
        <w:rPr>
          <w:rFonts w:hint="cs"/>
          <w:rtl/>
          <w:lang w:bidi="he-IL"/>
        </w:rPr>
        <w:t xml:space="preserve">. מיקום היישובים </w:t>
      </w:r>
      <w:r w:rsidR="00BC3647">
        <w:rPr>
          <w:rFonts w:hint="cs"/>
          <w:rtl/>
          <w:lang w:bidi="he-IL"/>
        </w:rPr>
        <w:t>במרחב מסומן באיור הבא.</w:t>
      </w:r>
    </w:p>
    <w:p w14:paraId="2AB64881" w14:textId="0C4C5FB6" w:rsidR="00BC3647" w:rsidRDefault="00BC3647" w:rsidP="00C77DA9">
      <w:pPr>
        <w:rPr>
          <w:lang w:bidi="he-IL"/>
        </w:rPr>
      </w:pPr>
      <w:r>
        <w:rPr>
          <w:noProof/>
          <w:lang w:bidi="he-IL"/>
        </w:rPr>
        <mc:AlternateContent>
          <mc:Choice Requires="wps">
            <w:drawing>
              <wp:anchor distT="0" distB="0" distL="114300" distR="114300" simplePos="0" relativeHeight="251660288" behindDoc="0" locked="0" layoutInCell="1" allowOverlap="1" wp14:anchorId="5A6B263C" wp14:editId="54A70EA5">
                <wp:simplePos x="0" y="0"/>
                <wp:positionH relativeFrom="column">
                  <wp:posOffset>-25400</wp:posOffset>
                </wp:positionH>
                <wp:positionV relativeFrom="paragraph">
                  <wp:posOffset>3668395</wp:posOffset>
                </wp:positionV>
                <wp:extent cx="5295900" cy="635"/>
                <wp:effectExtent l="0" t="0" r="0" b="0"/>
                <wp:wrapNone/>
                <wp:docPr id="2" name="תיבת טקסט 2"/>
                <wp:cNvGraphicFramePr/>
                <a:graphic xmlns:a="http://schemas.openxmlformats.org/drawingml/2006/main">
                  <a:graphicData uri="http://schemas.microsoft.com/office/word/2010/wordprocessingShape">
                    <wps:wsp>
                      <wps:cNvSpPr txBox="1"/>
                      <wps:spPr>
                        <a:xfrm>
                          <a:off x="0" y="0"/>
                          <a:ext cx="5295900" cy="635"/>
                        </a:xfrm>
                        <a:prstGeom prst="rect">
                          <a:avLst/>
                        </a:prstGeom>
                        <a:solidFill>
                          <a:prstClr val="white"/>
                        </a:solidFill>
                        <a:ln>
                          <a:noFill/>
                        </a:ln>
                        <a:effectLst/>
                      </wps:spPr>
                      <wps:txbx>
                        <w:txbxContent>
                          <w:p w14:paraId="77B08B2D" w14:textId="0CDCAE01" w:rsidR="00547048" w:rsidRPr="00CC02A3" w:rsidRDefault="00547048" w:rsidP="00BC3647">
                            <w:pPr>
                              <w:pStyle w:val="af0"/>
                              <w:rPr>
                                <w:rFonts w:eastAsia="Calibri"/>
                                <w:noProof/>
                                <w:color w:val="000000"/>
                                <w:sz w:val="24"/>
                                <w:szCs w:val="24"/>
                                <w:bdr w:val="ni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2</w:t>
                            </w:r>
                            <w:r>
                              <w:rPr>
                                <w:rtl/>
                              </w:rPr>
                              <w:fldChar w:fldCharType="end"/>
                            </w:r>
                            <w:r>
                              <w:rPr>
                                <w:noProof/>
                              </w:rPr>
                              <w:t>:</w:t>
                            </w:r>
                            <w:r>
                              <w:rPr>
                                <w:rFonts w:hint="cs"/>
                                <w:noProof/>
                                <w:rtl/>
                              </w:rPr>
                              <w:t xml:space="preserve"> מיקום ישובי הבדיקה במרחב</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2pt;margin-top:288.85pt;width:4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" stroked="f">
                <v:textbox style="mso-fit-shape-to-text:t" inset="0,0,0,0">
                  <w:txbxContent>
                    <w:p w14:paraId="77B08B2D" w14:textId="0CDCAE01" w:rsidR="00547048" w:rsidRPr="00CC02A3" w:rsidRDefault="00547048" w:rsidP="00BC3647">
                      <w:pPr>
                        <w:pStyle w:val="af0"/>
                        <w:rPr>
                          <w:rFonts w:eastAsia="Calibri"/>
                          <w:noProof/>
                          <w:color w:val="000000"/>
                          <w:sz w:val="24"/>
                          <w:szCs w:val="24"/>
                          <w:bdr w:val="ni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2</w:t>
                      </w:r>
                      <w:r>
                        <w:rPr>
                          <w:rtl/>
                        </w:rPr>
                        <w:fldChar w:fldCharType="end"/>
                      </w:r>
                      <w:r>
                        <w:rPr>
                          <w:noProof/>
                        </w:rPr>
                        <w:t>:</w:t>
                      </w:r>
                      <w:r>
                        <w:rPr>
                          <w:rFonts w:hint="cs"/>
                          <w:noProof/>
                          <w:rtl/>
                        </w:rPr>
                        <w:t xml:space="preserve"> מיקום ישובי הבדיקה במרחב</w:t>
                      </w:r>
                    </w:p>
                  </w:txbxContent>
                </v:textbox>
              </v:shape>
            </w:pict>
          </mc:Fallback>
        </mc:AlternateContent>
      </w:r>
      <w:r>
        <w:rPr>
          <w:noProof/>
          <w:lang w:bidi="he-IL"/>
        </w:rPr>
        <w:drawing>
          <wp:anchor distT="0" distB="0" distL="114300" distR="114300" simplePos="0" relativeHeight="251658240" behindDoc="1" locked="0" layoutInCell="1" allowOverlap="1" wp14:anchorId="65731940" wp14:editId="130401AA">
            <wp:simplePos x="0" y="0"/>
            <wp:positionH relativeFrom="column">
              <wp:posOffset>-25400</wp:posOffset>
            </wp:positionH>
            <wp:positionV relativeFrom="paragraph">
              <wp:posOffset>3175</wp:posOffset>
            </wp:positionV>
            <wp:extent cx="5296426" cy="3608419"/>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1312" t="19923" r="19535" b="8402"/>
                    <a:stretch/>
                  </pic:blipFill>
                  <pic:spPr bwMode="auto">
                    <a:xfrm>
                      <a:off x="0" y="0"/>
                      <a:ext cx="5296426" cy="3608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35B3D" w14:textId="2828BA0D" w:rsidR="005303C1" w:rsidRPr="00CC014E" w:rsidRDefault="00BC3647" w:rsidP="005303C1">
      <w:pPr>
        <w:rPr>
          <w:rtl/>
          <w:lang w:bidi="he-IL"/>
        </w:rPr>
      </w:pPr>
      <w:r>
        <w:rPr>
          <w:noProof/>
          <w:rtl/>
          <w:lang w:bidi="he-IL"/>
        </w:rPr>
        <mc:AlternateContent>
          <mc:Choice Requires="wps">
            <w:drawing>
              <wp:anchor distT="0" distB="0" distL="114300" distR="114300" simplePos="0" relativeHeight="251667456" behindDoc="0" locked="0" layoutInCell="1" allowOverlap="1" wp14:anchorId="4495FFB5" wp14:editId="7CEEFBD5">
                <wp:simplePos x="0" y="0"/>
                <wp:positionH relativeFrom="column">
                  <wp:posOffset>1798955</wp:posOffset>
                </wp:positionH>
                <wp:positionV relativeFrom="paragraph">
                  <wp:posOffset>136525</wp:posOffset>
                </wp:positionV>
                <wp:extent cx="508000" cy="317500"/>
                <wp:effectExtent l="0" t="0" r="25400" b="25400"/>
                <wp:wrapNone/>
                <wp:docPr id="6" name="אליפסה 6"/>
                <wp:cNvGraphicFramePr/>
                <a:graphic xmlns:a="http://schemas.openxmlformats.org/drawingml/2006/main">
                  <a:graphicData uri="http://schemas.microsoft.com/office/word/2010/wordprocessingShape">
                    <wps:wsp>
                      <wps:cNvSpPr/>
                      <wps:spPr>
                        <a:xfrm>
                          <a:off x="0" y="0"/>
                          <a:ext cx="508000" cy="317500"/>
                        </a:xfrm>
                        <a:prstGeom prst="ellipse">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30AE1B8C" w14:textId="61B19109" w:rsidR="00547048" w:rsidRPr="00BC3647" w:rsidRDefault="00547048" w:rsidP="00BC3647">
                            <w:pPr>
                              <w:jc w:val="center"/>
                              <w:rPr>
                                <w:sz w:val="16"/>
                                <w:szCs w:val="16"/>
                                <w:lang w:bidi="he-IL"/>
                              </w:rPr>
                            </w:pPr>
                            <w:r w:rsidRPr="00BC3647">
                              <w:rPr>
                                <w:rFonts w:hint="cs"/>
                                <w:sz w:val="16"/>
                                <w:szCs w:val="16"/>
                                <w:rtl/>
                                <w:lang w:bidi="he-IL"/>
                              </w:rPr>
                              <w:t>אליכין</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6" o:spid="_x0000_s1027" style="position:absolute;left:0;text-align:left;margin-left:141.65pt;margin-top:10.75pt;width:40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" fillcolor="white [3201]" strokecolor="red" strokeweight="2pt">
                <v:textbox inset="4pt,4pt,4pt,4pt">
                  <w:txbxContent>
                    <w:p w14:paraId="30AE1B8C" w14:textId="61B19109" w:rsidR="00547048" w:rsidRPr="00BC3647" w:rsidRDefault="00547048" w:rsidP="00BC3647">
                      <w:pPr>
                        <w:jc w:val="center"/>
                        <w:rPr>
                          <w:sz w:val="16"/>
                          <w:szCs w:val="16"/>
                          <w:lang w:bidi="he-IL"/>
                        </w:rPr>
                      </w:pPr>
                      <w:r w:rsidRPr="00BC3647">
                        <w:rPr>
                          <w:rFonts w:hint="cs"/>
                          <w:sz w:val="16"/>
                          <w:szCs w:val="16"/>
                          <w:rtl/>
                          <w:lang w:bidi="he-IL"/>
                        </w:rPr>
                        <w:t>אליכין</w:t>
                      </w:r>
                    </w:p>
                  </w:txbxContent>
                </v:textbox>
              </v:oval>
            </w:pict>
          </mc:Fallback>
        </mc:AlternateContent>
      </w:r>
    </w:p>
    <w:p w14:paraId="403F8F0B" w14:textId="3D113752" w:rsidR="005303C1" w:rsidRPr="00ED26E3" w:rsidRDefault="00BC3647" w:rsidP="00ED26E3">
      <w:pPr>
        <w:rPr>
          <w:rtl/>
        </w:rPr>
      </w:pPr>
      <w:r>
        <w:rPr>
          <w:noProof/>
          <w:rtl/>
          <w:lang w:bidi="he-IL"/>
        </w:rPr>
        <mc:AlternateContent>
          <mc:Choice Requires="wps">
            <w:drawing>
              <wp:anchor distT="0" distB="0" distL="114300" distR="114300" simplePos="0" relativeHeight="251669504" behindDoc="0" locked="0" layoutInCell="1" allowOverlap="1" wp14:anchorId="2F8B0C9F" wp14:editId="0D3C30EE">
                <wp:simplePos x="0" y="0"/>
                <wp:positionH relativeFrom="column">
                  <wp:posOffset>1170222</wp:posOffset>
                </wp:positionH>
                <wp:positionV relativeFrom="paragraph">
                  <wp:posOffset>1097998</wp:posOffset>
                </wp:positionV>
                <wp:extent cx="683813" cy="317500"/>
                <wp:effectExtent l="0" t="0" r="21590" b="25400"/>
                <wp:wrapNone/>
                <wp:docPr id="7" name="אליפסה 7"/>
                <wp:cNvGraphicFramePr/>
                <a:graphic xmlns:a="http://schemas.openxmlformats.org/drawingml/2006/main">
                  <a:graphicData uri="http://schemas.microsoft.com/office/word/2010/wordprocessingShape">
                    <wps:wsp>
                      <wps:cNvSpPr/>
                      <wps:spPr>
                        <a:xfrm>
                          <a:off x="0" y="0"/>
                          <a:ext cx="683813" cy="317500"/>
                        </a:xfrm>
                        <a:prstGeom prst="ellipse">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2EFAFD3F" w14:textId="11D21100" w:rsidR="00547048" w:rsidRPr="00BC3647" w:rsidRDefault="00547048" w:rsidP="00BC3647">
                            <w:pPr>
                              <w:jc w:val="center"/>
                              <w:rPr>
                                <w:sz w:val="16"/>
                                <w:szCs w:val="16"/>
                                <w:lang w:bidi="he-IL"/>
                              </w:rPr>
                            </w:pPr>
                            <w:r>
                              <w:rPr>
                                <w:rFonts w:hint="cs"/>
                                <w:sz w:val="16"/>
                                <w:szCs w:val="16"/>
                                <w:rtl/>
                                <w:lang w:bidi="he-IL"/>
                              </w:rPr>
                              <w:t>מעברות</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7" o:spid="_x0000_s1028" style="position:absolute;left:0;text-align:left;margin-left:92.15pt;margin-top:86.45pt;width:53.8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" fillcolor="white [3201]" strokecolor="red" strokeweight="2pt">
                <v:textbox inset="4pt,4pt,4pt,4pt">
                  <w:txbxContent>
                    <w:p w14:paraId="2EFAFD3F" w14:textId="11D21100" w:rsidR="00547048" w:rsidRPr="00BC3647" w:rsidRDefault="00547048" w:rsidP="00BC3647">
                      <w:pPr>
                        <w:jc w:val="center"/>
                        <w:rPr>
                          <w:sz w:val="16"/>
                          <w:szCs w:val="16"/>
                          <w:lang w:bidi="he-IL"/>
                        </w:rPr>
                      </w:pPr>
                      <w:r>
                        <w:rPr>
                          <w:rFonts w:hint="cs"/>
                          <w:sz w:val="16"/>
                          <w:szCs w:val="16"/>
                          <w:rtl/>
                          <w:lang w:bidi="he-IL"/>
                        </w:rPr>
                        <w:t>מעברות</w:t>
                      </w:r>
                    </w:p>
                  </w:txbxContent>
                </v:textbox>
              </v:oval>
            </w:pict>
          </mc:Fallback>
        </mc:AlternateContent>
      </w:r>
      <w:r>
        <w:rPr>
          <w:noProof/>
          <w:rtl/>
          <w:lang w:bidi="he-IL"/>
        </w:rPr>
        <mc:AlternateContent>
          <mc:Choice Requires="wps">
            <w:drawing>
              <wp:anchor distT="0" distB="0" distL="114300" distR="114300" simplePos="0" relativeHeight="251662336" behindDoc="0" locked="0" layoutInCell="1" allowOverlap="1" wp14:anchorId="05A2EAB0" wp14:editId="5F053EC1">
                <wp:simplePos x="0" y="0"/>
                <wp:positionH relativeFrom="column">
                  <wp:posOffset>327025</wp:posOffset>
                </wp:positionH>
                <wp:positionV relativeFrom="paragraph">
                  <wp:posOffset>2476500</wp:posOffset>
                </wp:positionV>
                <wp:extent cx="530225" cy="260350"/>
                <wp:effectExtent l="0" t="0" r="22225" b="2540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0225" cy="260350"/>
                        </a:xfrm>
                        <a:prstGeom prst="rect">
                          <a:avLst/>
                        </a:prstGeom>
                        <a:solidFill>
                          <a:srgbClr val="FFFFFF"/>
                        </a:solidFill>
                        <a:ln w="9525">
                          <a:solidFill>
                            <a:srgbClr val="000000"/>
                          </a:solidFill>
                          <a:miter lim="800000"/>
                          <a:headEnd/>
                          <a:tailEnd/>
                        </a:ln>
                      </wps:spPr>
                      <wps:txbx>
                        <w:txbxContent>
                          <w:p w14:paraId="32F4A4C5" w14:textId="028FBEBC" w:rsidR="00547048" w:rsidRPr="00BC3647" w:rsidRDefault="00547048" w:rsidP="00BC3647">
                            <w:pPr>
                              <w:jc w:val="center"/>
                              <w:rPr>
                                <w:sz w:val="20"/>
                                <w:szCs w:val="20"/>
                                <w:rtl/>
                                <w:cs/>
                              </w:rPr>
                            </w:pPr>
                            <w:r w:rsidRPr="00BC3647">
                              <w:rPr>
                                <w:rFonts w:hint="cs"/>
                                <w:sz w:val="20"/>
                                <w:szCs w:val="20"/>
                                <w:rtl/>
                                <w:lang w:bidi="he-IL"/>
                              </w:rPr>
                              <w:t>נתניה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75pt;margin-top:195pt;width:41.75pt;height:2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">
                <v:textbox>
                  <w:txbxContent>
                    <w:p w14:paraId="32F4A4C5" w14:textId="028FBEBC" w:rsidR="00547048" w:rsidRPr="00BC3647" w:rsidRDefault="00547048" w:rsidP="00BC3647">
                      <w:pPr>
                        <w:jc w:val="center"/>
                        <w:rPr>
                          <w:sz w:val="20"/>
                          <w:szCs w:val="20"/>
                          <w:rtl/>
                          <w:cs/>
                        </w:rPr>
                      </w:pPr>
                      <w:r w:rsidRPr="00BC3647">
                        <w:rPr>
                          <w:rFonts w:hint="cs"/>
                          <w:sz w:val="20"/>
                          <w:szCs w:val="20"/>
                          <w:rtl/>
                          <w:lang w:bidi="he-IL"/>
                        </w:rPr>
                        <w:t>נתניה</w:t>
                      </w:r>
                    </w:p>
                  </w:txbxContent>
                </v:textbox>
              </v:shape>
            </w:pict>
          </mc:Fallback>
        </mc:AlternateContent>
      </w:r>
    </w:p>
    <w:p w14:paraId="2D770AB6" w14:textId="77777777" w:rsidR="00DB2BA4" w:rsidRDefault="00DB2BA4" w:rsidP="00DB2BA4">
      <w:pPr>
        <w:bidi w:val="0"/>
        <w:spacing w:after="0"/>
        <w:rPr>
          <w:rFonts w:cs="Times New Roman"/>
          <w:lang w:bidi="he-IL"/>
        </w:rPr>
      </w:pPr>
    </w:p>
    <w:p w14:paraId="39E7C43A" w14:textId="77777777" w:rsidR="00DB2BA4" w:rsidRDefault="00DB2BA4" w:rsidP="00DB2BA4">
      <w:pPr>
        <w:bidi w:val="0"/>
        <w:spacing w:after="0"/>
        <w:rPr>
          <w:rFonts w:cs="Times New Roman"/>
          <w:lang w:bidi="he-IL"/>
        </w:rPr>
      </w:pPr>
    </w:p>
    <w:p w14:paraId="0B5FBDA4" w14:textId="77777777" w:rsidR="00DB2BA4" w:rsidRDefault="00DB2BA4" w:rsidP="00DB2BA4">
      <w:pPr>
        <w:bidi w:val="0"/>
        <w:spacing w:after="0"/>
        <w:rPr>
          <w:rFonts w:cs="Times New Roman"/>
          <w:lang w:bidi="he-IL"/>
        </w:rPr>
      </w:pPr>
    </w:p>
    <w:p w14:paraId="72FAE483" w14:textId="77777777" w:rsidR="00DB2BA4" w:rsidRDefault="00DB2BA4" w:rsidP="00DB2BA4">
      <w:pPr>
        <w:bidi w:val="0"/>
        <w:spacing w:after="0"/>
        <w:rPr>
          <w:rFonts w:cs="Times New Roman"/>
          <w:lang w:bidi="he-IL"/>
        </w:rPr>
      </w:pPr>
    </w:p>
    <w:p w14:paraId="1E1D6EAD" w14:textId="77777777" w:rsidR="00DB2BA4" w:rsidRDefault="00DB2BA4" w:rsidP="00DB2BA4">
      <w:pPr>
        <w:bidi w:val="0"/>
        <w:spacing w:after="0"/>
        <w:rPr>
          <w:rFonts w:cs="Times New Roman"/>
          <w:lang w:bidi="he-IL"/>
        </w:rPr>
      </w:pPr>
    </w:p>
    <w:p w14:paraId="6A2BAAB4" w14:textId="58841ACE" w:rsidR="00DB2BA4" w:rsidRDefault="00D90FC7" w:rsidP="00DB2BA4">
      <w:pPr>
        <w:bidi w:val="0"/>
        <w:spacing w:after="0"/>
        <w:rPr>
          <w:rFonts w:cs="Times New Roman"/>
          <w:lang w:bidi="he-IL"/>
        </w:rPr>
      </w:pPr>
      <w:r>
        <w:rPr>
          <w:noProof/>
          <w:rtl/>
          <w:lang w:bidi="he-IL"/>
        </w:rPr>
        <mc:AlternateContent>
          <mc:Choice Requires="wps">
            <w:drawing>
              <wp:anchor distT="0" distB="0" distL="114300" distR="114300" simplePos="0" relativeHeight="251664384" behindDoc="0" locked="0" layoutInCell="1" allowOverlap="1" wp14:anchorId="5C537CDE" wp14:editId="67455DDC">
                <wp:simplePos x="0" y="0"/>
                <wp:positionH relativeFrom="column">
                  <wp:posOffset>2718435</wp:posOffset>
                </wp:positionH>
                <wp:positionV relativeFrom="paragraph">
                  <wp:posOffset>118745</wp:posOffset>
                </wp:positionV>
                <wp:extent cx="1006475" cy="412750"/>
                <wp:effectExtent l="0" t="0" r="0" b="635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6475" cy="412750"/>
                        </a:xfrm>
                        <a:prstGeom prst="rect">
                          <a:avLst/>
                        </a:prstGeom>
                        <a:noFill/>
                        <a:ln w="9525">
                          <a:noFill/>
                          <a:miter lim="800000"/>
                          <a:headEnd/>
                          <a:tailEnd/>
                        </a:ln>
                      </wps:spPr>
                      <wps:txbx>
                        <w:txbxContent>
                          <w:p w14:paraId="108EA8C1" w14:textId="2C3C8D55" w:rsidR="00547048" w:rsidRPr="00D90FC7" w:rsidRDefault="00547048" w:rsidP="00BC3647">
                            <w:pPr>
                              <w:jc w:val="center"/>
                              <w:rPr>
                                <w:b/>
                                <w:bCs/>
                                <w:sz w:val="20"/>
                                <w:szCs w:val="20"/>
                                <w:rtl/>
                                <w:cs/>
                              </w:rPr>
                            </w:pPr>
                            <w:r w:rsidRPr="00D90FC7">
                              <w:rPr>
                                <w:rFonts w:hint="cs"/>
                                <w:b/>
                                <w:bCs/>
                                <w:sz w:val="20"/>
                                <w:szCs w:val="20"/>
                                <w:rtl/>
                                <w:lang w:bidi="he-IL"/>
                              </w:rPr>
                              <w:t>מועצה אזורית עמק חפר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14.05pt;margin-top:9.35pt;width:79.25pt;height:3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" filled="f" stroked="f">
                <v:textbox>
                  <w:txbxContent>
                    <w:p w14:paraId="108EA8C1" w14:textId="2C3C8D55" w:rsidR="00547048" w:rsidRPr="00D90FC7" w:rsidRDefault="00547048" w:rsidP="00BC3647">
                      <w:pPr>
                        <w:jc w:val="center"/>
                        <w:rPr>
                          <w:b/>
                          <w:bCs/>
                          <w:sz w:val="20"/>
                          <w:szCs w:val="20"/>
                          <w:rtl/>
                          <w:cs/>
                        </w:rPr>
                      </w:pPr>
                      <w:r w:rsidRPr="00D90FC7">
                        <w:rPr>
                          <w:rFonts w:hint="cs"/>
                          <w:b/>
                          <w:bCs/>
                          <w:sz w:val="20"/>
                          <w:szCs w:val="20"/>
                          <w:rtl/>
                          <w:lang w:bidi="he-IL"/>
                        </w:rPr>
                        <w:t>מועצה אזורית עמק חפר</w:t>
                      </w:r>
                    </w:p>
                  </w:txbxContent>
                </v:textbox>
              </v:shape>
            </w:pict>
          </mc:Fallback>
        </mc:AlternateContent>
      </w:r>
    </w:p>
    <w:p w14:paraId="28409CA6" w14:textId="77777777" w:rsidR="00DB2BA4" w:rsidRDefault="00DB2BA4" w:rsidP="00DB2BA4">
      <w:pPr>
        <w:bidi w:val="0"/>
        <w:spacing w:after="0"/>
        <w:rPr>
          <w:rFonts w:cs="Times New Roman"/>
          <w:lang w:bidi="he-IL"/>
        </w:rPr>
      </w:pPr>
    </w:p>
    <w:p w14:paraId="51C65D4D" w14:textId="77777777" w:rsidR="00DB2BA4" w:rsidRDefault="00DB2BA4" w:rsidP="00DB2BA4">
      <w:pPr>
        <w:bidi w:val="0"/>
        <w:spacing w:after="0"/>
        <w:rPr>
          <w:rFonts w:cs="Times New Roman"/>
          <w:lang w:bidi="he-IL"/>
        </w:rPr>
      </w:pPr>
    </w:p>
    <w:p w14:paraId="41F63A60" w14:textId="77777777" w:rsidR="00DB2BA4" w:rsidRDefault="00DB2BA4" w:rsidP="00DB2BA4">
      <w:pPr>
        <w:bidi w:val="0"/>
        <w:spacing w:after="0"/>
        <w:rPr>
          <w:rFonts w:cs="Times New Roman"/>
          <w:lang w:bidi="he-IL"/>
        </w:rPr>
      </w:pPr>
    </w:p>
    <w:p w14:paraId="1E2A41D4" w14:textId="3D7642D7" w:rsidR="00DB2BA4" w:rsidRDefault="0011627E" w:rsidP="00DB2BA4">
      <w:pPr>
        <w:bidi w:val="0"/>
        <w:spacing w:after="0"/>
        <w:rPr>
          <w:rFonts w:cs="Times New Roman"/>
          <w:lang w:bidi="he-IL"/>
        </w:rPr>
      </w:pPr>
      <w:r>
        <w:rPr>
          <w:noProof/>
          <w:rtl/>
          <w:lang w:bidi="he-IL"/>
        </w:rPr>
        <mc:AlternateContent>
          <mc:Choice Requires="wps">
            <w:drawing>
              <wp:anchor distT="0" distB="0" distL="114300" distR="114300" simplePos="0" relativeHeight="251677696" behindDoc="0" locked="0" layoutInCell="1" allowOverlap="1" wp14:anchorId="4BBB3AEC" wp14:editId="726724B0">
                <wp:simplePos x="0" y="0"/>
                <wp:positionH relativeFrom="column">
                  <wp:posOffset>3810777</wp:posOffset>
                </wp:positionH>
                <wp:positionV relativeFrom="paragraph">
                  <wp:posOffset>78105</wp:posOffset>
                </wp:positionV>
                <wp:extent cx="671337" cy="317500"/>
                <wp:effectExtent l="0" t="0" r="14605" b="25400"/>
                <wp:wrapNone/>
                <wp:docPr id="9" name="אליפסה 9"/>
                <wp:cNvGraphicFramePr/>
                <a:graphic xmlns:a="http://schemas.openxmlformats.org/drawingml/2006/main">
                  <a:graphicData uri="http://schemas.microsoft.com/office/word/2010/wordprocessingShape">
                    <wps:wsp>
                      <wps:cNvSpPr/>
                      <wps:spPr>
                        <a:xfrm>
                          <a:off x="0" y="0"/>
                          <a:ext cx="671337" cy="317500"/>
                        </a:xfrm>
                        <a:prstGeom prst="ellipse">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11BD36C8" w14:textId="51BFD6C5" w:rsidR="00547048" w:rsidRPr="00BC3647" w:rsidRDefault="00547048" w:rsidP="0011627E">
                            <w:pPr>
                              <w:jc w:val="center"/>
                              <w:rPr>
                                <w:sz w:val="16"/>
                                <w:szCs w:val="16"/>
                                <w:lang w:bidi="he-IL"/>
                              </w:rPr>
                            </w:pPr>
                            <w:r>
                              <w:rPr>
                                <w:rFonts w:hint="cs"/>
                                <w:sz w:val="16"/>
                                <w:szCs w:val="16"/>
                                <w:rtl/>
                                <w:lang w:bidi="he-IL"/>
                              </w:rPr>
                              <w:t>בת חפר</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אליפסה 9" o:spid="_x0000_s1031" style="position:absolute;margin-left:300.05pt;margin-top:6.15pt;width:52.85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" fillcolor="white [3201]" strokecolor="red" strokeweight="2pt">
                <v:textbox inset="4pt,4pt,4pt,4pt">
                  <w:txbxContent>
                    <w:p w14:paraId="11BD36C8" w14:textId="51BFD6C5" w:rsidR="00547048" w:rsidRPr="00BC3647" w:rsidRDefault="00547048" w:rsidP="0011627E">
                      <w:pPr>
                        <w:jc w:val="center"/>
                        <w:rPr>
                          <w:sz w:val="16"/>
                          <w:szCs w:val="16"/>
                          <w:lang w:bidi="he-IL"/>
                        </w:rPr>
                      </w:pPr>
                      <w:r>
                        <w:rPr>
                          <w:rFonts w:hint="cs"/>
                          <w:sz w:val="16"/>
                          <w:szCs w:val="16"/>
                          <w:rtl/>
                          <w:lang w:bidi="he-IL"/>
                        </w:rPr>
                        <w:t>בת חפר</w:t>
                      </w:r>
                    </w:p>
                  </w:txbxContent>
                </v:textbox>
              </v:oval>
            </w:pict>
          </mc:Fallback>
        </mc:AlternateContent>
      </w:r>
    </w:p>
    <w:p w14:paraId="562C2A65" w14:textId="77777777" w:rsidR="00DB2BA4" w:rsidRDefault="00DB2BA4" w:rsidP="00DB2BA4">
      <w:pPr>
        <w:bidi w:val="0"/>
        <w:spacing w:after="0"/>
        <w:rPr>
          <w:rFonts w:cs="Times New Roman"/>
          <w:lang w:bidi="he-IL"/>
        </w:rPr>
      </w:pPr>
    </w:p>
    <w:p w14:paraId="7763505C" w14:textId="77777777" w:rsidR="00DB2BA4" w:rsidRDefault="00DB2BA4" w:rsidP="00DB2BA4">
      <w:pPr>
        <w:bidi w:val="0"/>
        <w:spacing w:after="0"/>
        <w:rPr>
          <w:rFonts w:cs="Times New Roman"/>
          <w:lang w:bidi="he-IL"/>
        </w:rPr>
      </w:pPr>
    </w:p>
    <w:p w14:paraId="380EDA4D" w14:textId="77777777" w:rsidR="00DB2BA4" w:rsidRDefault="00DB2BA4" w:rsidP="00DB2BA4">
      <w:pPr>
        <w:bidi w:val="0"/>
        <w:spacing w:after="0"/>
        <w:rPr>
          <w:rFonts w:cs="Times New Roman"/>
          <w:lang w:bidi="he-IL"/>
        </w:rPr>
      </w:pPr>
    </w:p>
    <w:p w14:paraId="2CD97FA2" w14:textId="77777777" w:rsidR="00DB2BA4" w:rsidRDefault="00DB2BA4" w:rsidP="00DB2BA4">
      <w:pPr>
        <w:bidi w:val="0"/>
        <w:spacing w:after="0"/>
        <w:rPr>
          <w:rFonts w:cs="Times New Roman"/>
          <w:lang w:bidi="he-IL"/>
        </w:rPr>
      </w:pPr>
    </w:p>
    <w:p w14:paraId="2F024484" w14:textId="77777777" w:rsidR="00DB2BA4" w:rsidRDefault="00DB2BA4" w:rsidP="00DB2BA4">
      <w:pPr>
        <w:bidi w:val="0"/>
        <w:spacing w:after="0"/>
        <w:rPr>
          <w:rFonts w:cs="Times New Roman"/>
          <w:lang w:bidi="he-IL"/>
        </w:rPr>
      </w:pPr>
    </w:p>
    <w:p w14:paraId="4AE2C46E" w14:textId="77777777" w:rsidR="00DB2BA4" w:rsidRDefault="00DB2BA4" w:rsidP="00DB2BA4">
      <w:pPr>
        <w:bidi w:val="0"/>
        <w:spacing w:after="0"/>
        <w:rPr>
          <w:rFonts w:cs="Times New Roman"/>
          <w:rtl/>
          <w:lang w:bidi="he-IL"/>
        </w:rPr>
      </w:pPr>
    </w:p>
    <w:p w14:paraId="78968168" w14:textId="77777777" w:rsidR="00DB2BA4" w:rsidRDefault="00DB2BA4" w:rsidP="00DB2BA4">
      <w:pPr>
        <w:bidi w:val="0"/>
        <w:spacing w:after="0"/>
        <w:rPr>
          <w:rFonts w:cs="Times New Roman"/>
          <w:rtl/>
          <w:lang w:bidi="he-IL"/>
        </w:rPr>
      </w:pPr>
    </w:p>
    <w:p w14:paraId="40EF5DA1" w14:textId="77777777" w:rsidR="00DB2BA4" w:rsidRDefault="00DB2BA4" w:rsidP="00DB2BA4">
      <w:pPr>
        <w:bidi w:val="0"/>
        <w:spacing w:after="0"/>
        <w:rPr>
          <w:rFonts w:asciiTheme="majorHAnsi" w:eastAsiaTheme="majorEastAsia" w:hAnsiTheme="majorHAnsi" w:cs="Times New Roman"/>
          <w:b/>
          <w:bCs/>
          <w:color w:val="499BC9" w:themeColor="accent1"/>
          <w:sz w:val="26"/>
          <w:szCs w:val="26"/>
          <w:lang w:bidi="he-IL"/>
        </w:rPr>
      </w:pPr>
    </w:p>
    <w:p w14:paraId="486F50AA" w14:textId="41D3DF2F" w:rsidR="00CB60F0" w:rsidRDefault="00CB60F0" w:rsidP="00CB60F0">
      <w:pPr>
        <w:rPr>
          <w:rtl/>
          <w:lang w:bidi="he-IL"/>
        </w:rPr>
      </w:pPr>
      <w:r w:rsidRPr="00043729">
        <w:rPr>
          <w:rFonts w:hint="cs"/>
          <w:b/>
          <w:bCs/>
          <w:rtl/>
          <w:lang w:bidi="he-IL"/>
        </w:rPr>
        <w:t>קיבוץ מעברות</w:t>
      </w:r>
      <w:r>
        <w:rPr>
          <w:rFonts w:hint="cs"/>
          <w:rtl/>
          <w:lang w:bidi="he-IL"/>
        </w:rPr>
        <w:t xml:space="preserve"> </w:t>
      </w:r>
      <w:r w:rsidR="00551091">
        <w:rPr>
          <w:rFonts w:hint="cs"/>
          <w:rtl/>
          <w:lang w:bidi="he-IL"/>
        </w:rPr>
        <w:t xml:space="preserve">(גובה 14 מ' מעל פני הים) </w:t>
      </w:r>
      <w:r>
        <w:rPr>
          <w:rFonts w:hint="cs"/>
          <w:rtl/>
          <w:lang w:bidi="he-IL"/>
        </w:rPr>
        <w:t xml:space="preserve">הינו הצפוני ברצף של חמישה יישובים כפריים הצמודים זה לזה, וסמוכים ממערב לכביש 4. </w:t>
      </w:r>
      <w:r w:rsidR="00551091">
        <w:rPr>
          <w:rFonts w:hint="cs"/>
          <w:rtl/>
          <w:lang w:bidi="he-IL"/>
        </w:rPr>
        <w:t xml:space="preserve">בקיבוץ מתגוררים כ-940 תושבים. </w:t>
      </w:r>
      <w:r>
        <w:rPr>
          <w:rFonts w:hint="cs"/>
          <w:rtl/>
          <w:lang w:bidi="he-IL"/>
        </w:rPr>
        <w:t xml:space="preserve">ממערב </w:t>
      </w:r>
      <w:r w:rsidR="00551091">
        <w:rPr>
          <w:rFonts w:hint="cs"/>
          <w:rtl/>
          <w:lang w:bidi="he-IL"/>
        </w:rPr>
        <w:t>גובלים בקיבוץ</w:t>
      </w:r>
      <w:r>
        <w:rPr>
          <w:rFonts w:hint="cs"/>
          <w:rtl/>
          <w:lang w:bidi="he-IL"/>
        </w:rPr>
        <w:t xml:space="preserve"> שטחים חקלאיים מעובדים, עיקרם מטעים ובתי צמיחה (שטחים חקלאיים אלו אינם חלק משטחי החקלאות של הקיבוץ, אלא שייכים ליישובים אחרים). בצפון היישוב ישנה חורשת אקליפטוס שמעבר לה עובר נחל אלכסנדר. </w:t>
      </w:r>
      <w:r w:rsidR="0032676D">
        <w:rPr>
          <w:rFonts w:hint="cs"/>
          <w:rtl/>
          <w:lang w:bidi="he-IL"/>
        </w:rPr>
        <w:t>ממזרח גובל היישוב בדרך מקומית שמעבר לה שטח גידולי שדה. מדרום גובל היישוב בשטחים הבנויים של קיבוץ משמר השרון.</w:t>
      </w:r>
    </w:p>
    <w:p w14:paraId="5396C239" w14:textId="3033914E" w:rsidR="009E6423" w:rsidRDefault="009E6423" w:rsidP="009E7725">
      <w:pPr>
        <w:rPr>
          <w:rtl/>
          <w:lang w:bidi="he-IL"/>
        </w:rPr>
      </w:pPr>
      <w:r>
        <w:rPr>
          <w:rFonts w:hint="cs"/>
          <w:rtl/>
          <w:lang w:bidi="he-IL"/>
        </w:rPr>
        <w:t xml:space="preserve">בקיבוץ יש תחנה מטאורולוגית </w:t>
      </w:r>
      <w:r w:rsidR="009E7725">
        <w:rPr>
          <w:rFonts w:hint="cs"/>
          <w:rtl/>
          <w:lang w:bidi="he-IL"/>
        </w:rPr>
        <w:t>שאינה שייכת לשירות המטאורולוגי</w:t>
      </w:r>
      <w:r>
        <w:rPr>
          <w:rFonts w:hint="cs"/>
          <w:rtl/>
          <w:lang w:bidi="he-IL"/>
        </w:rPr>
        <w:t>, המופעלת על ידי אחד מחברי הקיבוץ.</w:t>
      </w:r>
    </w:p>
    <w:p w14:paraId="1D982951" w14:textId="0D9E514C" w:rsidR="0032676D" w:rsidRDefault="00043729" w:rsidP="00043729">
      <w:pPr>
        <w:rPr>
          <w:rtl/>
          <w:lang w:bidi="he-IL"/>
        </w:rPr>
      </w:pPr>
      <w:r>
        <w:rPr>
          <w:rFonts w:hint="cs"/>
          <w:rtl/>
          <w:lang w:bidi="he-IL"/>
        </w:rPr>
        <w:t xml:space="preserve">נערכו שתי בדיקות של הריסוסים בפרדסים הגובלים במעברות. בבדיקה הראשונה </w:t>
      </w:r>
      <w:r w:rsidR="0032676D">
        <w:rPr>
          <w:rFonts w:hint="cs"/>
          <w:rtl/>
          <w:lang w:bidi="he-IL"/>
        </w:rPr>
        <w:t xml:space="preserve">מכשירי </w:t>
      </w:r>
      <w:r w:rsidR="000B306D">
        <w:rPr>
          <w:rFonts w:hint="cs"/>
          <w:rtl/>
          <w:lang w:bidi="he-IL"/>
        </w:rPr>
        <w:t>הבדיקה</w:t>
      </w:r>
      <w:r w:rsidR="0032676D">
        <w:rPr>
          <w:rFonts w:hint="cs"/>
          <w:rtl/>
          <w:lang w:bidi="he-IL"/>
        </w:rPr>
        <w:t xml:space="preserve"> הוצבו במערב הקיבוץ, במקום בו גובלים בתי המגורים בשטח החקלאי (מרחק של 10-20 מ' בין שורת המטעים האחרונה לבתי המגורים).</w:t>
      </w:r>
      <w:r w:rsidR="000B306D">
        <w:rPr>
          <w:rFonts w:hint="cs"/>
          <w:rtl/>
          <w:lang w:bidi="he-IL"/>
        </w:rPr>
        <w:t xml:space="preserve"> </w:t>
      </w:r>
      <w:r w:rsidR="009E7725">
        <w:rPr>
          <w:rFonts w:hint="cs"/>
          <w:rtl/>
          <w:lang w:bidi="he-IL"/>
        </w:rPr>
        <w:t xml:space="preserve">המכשיר מוקם בין חלקת פרדס לחלקת </w:t>
      </w:r>
      <w:r w:rsidR="003A2D7C">
        <w:rPr>
          <w:rFonts w:hint="cs"/>
          <w:rtl/>
          <w:lang w:bidi="he-IL"/>
        </w:rPr>
        <w:t>אפרסמון, במרחק של כ-20 מ' משורת העצים האחרונה.</w:t>
      </w:r>
    </w:p>
    <w:p w14:paraId="0DA18F2E" w14:textId="30128146" w:rsidR="00043729" w:rsidRDefault="00043729" w:rsidP="00043729">
      <w:pPr>
        <w:rPr>
          <w:rtl/>
          <w:lang w:bidi="he-IL"/>
        </w:rPr>
      </w:pPr>
      <w:r>
        <w:rPr>
          <w:rFonts w:hint="cs"/>
          <w:rtl/>
          <w:lang w:bidi="he-IL"/>
        </w:rPr>
        <w:t xml:space="preserve">בבדיקה </w:t>
      </w:r>
      <w:proofErr w:type="spellStart"/>
      <w:r>
        <w:rPr>
          <w:rFonts w:hint="cs"/>
          <w:rtl/>
          <w:lang w:bidi="he-IL"/>
        </w:rPr>
        <w:t>השניה</w:t>
      </w:r>
      <w:proofErr w:type="spellEnd"/>
      <w:r>
        <w:rPr>
          <w:rFonts w:hint="cs"/>
          <w:rtl/>
          <w:lang w:bidi="he-IL"/>
        </w:rPr>
        <w:t xml:space="preserve"> מוקמו מכשירי הבדיקה בחלקו הצפון-מערבי של הפרדס, בהתאם לאזור בו נערך הריסוס ביום הבדיקה. גם כאן מוקם המכשיר כ-20 מ' משורת העצים האחרונה.</w:t>
      </w:r>
    </w:p>
    <w:p w14:paraId="694A20F5" w14:textId="77777777" w:rsidR="0048523D" w:rsidRDefault="0048523D" w:rsidP="0048523D">
      <w:pPr>
        <w:keepNext/>
      </w:pPr>
      <w:r>
        <w:rPr>
          <w:noProof/>
          <w:lang w:bidi="he-IL"/>
        </w:rPr>
        <w:lastRenderedPageBreak/>
        <w:drawing>
          <wp:inline distT="0" distB="0" distL="0" distR="0" wp14:anchorId="756CCF04" wp14:editId="4DABE2A8">
            <wp:extent cx="3913632" cy="2961436"/>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778" r="12916"/>
                    <a:stretch/>
                  </pic:blipFill>
                  <pic:spPr bwMode="auto">
                    <a:xfrm>
                      <a:off x="0" y="0"/>
                      <a:ext cx="3916275" cy="2963436"/>
                    </a:xfrm>
                    <a:prstGeom prst="rect">
                      <a:avLst/>
                    </a:prstGeom>
                    <a:ln>
                      <a:noFill/>
                    </a:ln>
                    <a:extLst>
                      <a:ext uri="{53640926-AAD7-44D8-BBD7-CCE9431645EC}">
                        <a14:shadowObscured xmlns:a14="http://schemas.microsoft.com/office/drawing/2010/main"/>
                      </a:ext>
                    </a:extLst>
                  </pic:spPr>
                </pic:pic>
              </a:graphicData>
            </a:graphic>
          </wp:inline>
        </w:drawing>
      </w:r>
    </w:p>
    <w:p w14:paraId="09BE0315" w14:textId="2E24DBDC" w:rsidR="000B306D" w:rsidRDefault="0048523D" w:rsidP="0048523D">
      <w:pPr>
        <w:pStyle w:val="af0"/>
        <w:rPr>
          <w:rt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A50F99">
        <w:rPr>
          <w:noProof/>
          <w:rtl/>
        </w:rPr>
        <w:t>3</w:t>
      </w:r>
      <w:r>
        <w:rPr>
          <w:rtl/>
        </w:rPr>
        <w:fldChar w:fldCharType="end"/>
      </w:r>
      <w:r>
        <w:rPr>
          <w:noProof/>
        </w:rPr>
        <w:t xml:space="preserve"> </w:t>
      </w:r>
      <w:r>
        <w:rPr>
          <w:rFonts w:hint="cs"/>
          <w:noProof/>
          <w:rtl/>
        </w:rPr>
        <w:t>: מיקום נקודות הדגימה במעברות</w:t>
      </w:r>
    </w:p>
    <w:p w14:paraId="5988F7AC" w14:textId="77777777" w:rsidR="000B306D" w:rsidRDefault="000B306D" w:rsidP="00CB60F0">
      <w:pPr>
        <w:rPr>
          <w:rtl/>
          <w:lang w:bidi="he-IL"/>
        </w:rPr>
      </w:pPr>
    </w:p>
    <w:p w14:paraId="189925DD" w14:textId="0CBDB083" w:rsidR="000B306D" w:rsidRDefault="00745152" w:rsidP="00745152">
      <w:pPr>
        <w:rPr>
          <w:rtl/>
          <w:lang w:bidi="he-IL"/>
        </w:rPr>
      </w:pPr>
      <w:r w:rsidRPr="00043729">
        <w:rPr>
          <w:rFonts w:hint="cs"/>
          <w:b/>
          <w:bCs/>
          <w:rtl/>
          <w:lang w:bidi="he-IL"/>
        </w:rPr>
        <w:t>אליכין</w:t>
      </w:r>
      <w:r>
        <w:rPr>
          <w:rFonts w:hint="cs"/>
          <w:rtl/>
          <w:lang w:bidi="he-IL"/>
        </w:rPr>
        <w:t xml:space="preserve"> </w:t>
      </w:r>
      <w:r w:rsidR="00551091">
        <w:rPr>
          <w:rFonts w:hint="cs"/>
          <w:rtl/>
          <w:lang w:bidi="he-IL"/>
        </w:rPr>
        <w:t>(גובה 31 מ' מעל פני הים) הינה מועצה מקומית</w:t>
      </w:r>
      <w:r>
        <w:rPr>
          <w:rFonts w:hint="cs"/>
          <w:rtl/>
          <w:lang w:bidi="he-IL"/>
        </w:rPr>
        <w:t xml:space="preserve"> שבה כ-3,400 תושבים, השוכנת כ-4 ק"מ דרומית לחדרה. עד שנת 1977 היה אליכין יישוב כפרי במועצה האזורית עמק חפר. גם כיום כוללת המועצה המקומית אליכין שטחים חקלאיים נרחבים בצפון ובמערב שטח השיפוט, מרביתם מעובדים בגידולי שדה. גם מדרום וממזרח גובלים השטחים הבנויים של אליכין בשטחים חקלאיים, של יישובי המועצה האזורית עמק חפר.</w:t>
      </w:r>
    </w:p>
    <w:p w14:paraId="66696262" w14:textId="286065D7" w:rsidR="009E6423" w:rsidRDefault="009E6423" w:rsidP="003663A4">
      <w:pPr>
        <w:rPr>
          <w:rtl/>
          <w:lang w:bidi="he-IL"/>
        </w:rPr>
      </w:pPr>
      <w:r>
        <w:rPr>
          <w:rFonts w:hint="cs"/>
          <w:rtl/>
          <w:lang w:bidi="he-IL"/>
        </w:rPr>
        <w:t xml:space="preserve">באליכין ישנה תחנה מטאורולוגית </w:t>
      </w:r>
      <w:r w:rsidR="009E7725">
        <w:rPr>
          <w:rFonts w:hint="cs"/>
          <w:rtl/>
          <w:lang w:bidi="he-IL"/>
        </w:rPr>
        <w:t xml:space="preserve">השייכת </w:t>
      </w:r>
      <w:r w:rsidR="003663A4">
        <w:rPr>
          <w:rFonts w:hint="cs"/>
          <w:rtl/>
          <w:lang w:bidi="he-IL"/>
        </w:rPr>
        <w:t>לאיגוד ערים חדרה</w:t>
      </w:r>
      <w:r>
        <w:rPr>
          <w:rFonts w:hint="cs"/>
          <w:rtl/>
          <w:lang w:bidi="he-IL"/>
        </w:rPr>
        <w:t>.</w:t>
      </w:r>
    </w:p>
    <w:p w14:paraId="44745A2D" w14:textId="02A1F4EA" w:rsidR="00745152" w:rsidRDefault="00043729" w:rsidP="00AA3A22">
      <w:pPr>
        <w:rPr>
          <w:rtl/>
          <w:lang w:bidi="he-IL"/>
        </w:rPr>
      </w:pPr>
      <w:r>
        <w:rPr>
          <w:rFonts w:hint="cs"/>
          <w:rtl/>
          <w:lang w:bidi="he-IL"/>
        </w:rPr>
        <w:t xml:space="preserve">נערכו בסמוך לאליכין שתי בדיקות, באותו מיקום. </w:t>
      </w:r>
      <w:r w:rsidR="00745152">
        <w:rPr>
          <w:rFonts w:hint="cs"/>
          <w:rtl/>
          <w:lang w:bidi="he-IL"/>
        </w:rPr>
        <w:t xml:space="preserve">מכשירי הדיגום הוצבו בגבול המערבי של השטח הבנוי של אליכין, בסמוך </w:t>
      </w:r>
      <w:proofErr w:type="spellStart"/>
      <w:r w:rsidR="00745152">
        <w:rPr>
          <w:rFonts w:hint="cs"/>
          <w:rtl/>
          <w:lang w:bidi="he-IL"/>
        </w:rPr>
        <w:t>לפנימיה</w:t>
      </w:r>
      <w:proofErr w:type="spellEnd"/>
      <w:r w:rsidR="00745152">
        <w:rPr>
          <w:rFonts w:hint="cs"/>
          <w:rtl/>
          <w:lang w:bidi="he-IL"/>
        </w:rPr>
        <w:t xml:space="preserve"> התיכונית "תורה ומדע" (</w:t>
      </w:r>
      <w:proofErr w:type="spellStart"/>
      <w:r w:rsidR="00745152">
        <w:rPr>
          <w:rFonts w:hint="cs"/>
          <w:rtl/>
          <w:lang w:bidi="he-IL"/>
        </w:rPr>
        <w:t>תו"מ</w:t>
      </w:r>
      <w:proofErr w:type="spellEnd"/>
      <w:r w:rsidR="00745152">
        <w:rPr>
          <w:rFonts w:hint="cs"/>
          <w:rtl/>
          <w:lang w:bidi="he-IL"/>
        </w:rPr>
        <w:t xml:space="preserve">). </w:t>
      </w:r>
      <w:r w:rsidR="00AA3A22">
        <w:rPr>
          <w:rFonts w:hint="cs"/>
          <w:rtl/>
          <w:lang w:bidi="he-IL"/>
        </w:rPr>
        <w:t xml:space="preserve">בתי המוסד הינם במרחק של כ-25 מ' מקצה השדה החקלאי. </w:t>
      </w:r>
      <w:r w:rsidR="00503CBF">
        <w:rPr>
          <w:rFonts w:hint="cs"/>
          <w:rtl/>
          <w:lang w:bidi="he-IL"/>
        </w:rPr>
        <w:t xml:space="preserve">מיקום מכשיר הבדיקה מסומן באיור הבא. </w:t>
      </w:r>
      <w:r w:rsidR="00AA3A22">
        <w:rPr>
          <w:rFonts w:hint="cs"/>
          <w:rtl/>
          <w:lang w:bidi="he-IL"/>
        </w:rPr>
        <w:t>מכשיר הדיגום הוצב על גדר המוסד, במרחק של כ-20 מ' מקצה השדה החקלאי.</w:t>
      </w:r>
    </w:p>
    <w:p w14:paraId="059D3E6D" w14:textId="77777777" w:rsidR="00503CBF" w:rsidRPr="000B306D" w:rsidRDefault="00503CBF" w:rsidP="00AA3A22">
      <w:pPr>
        <w:rPr>
          <w:rtl/>
          <w:lang w:bidi="he-IL"/>
        </w:rPr>
      </w:pPr>
    </w:p>
    <w:p w14:paraId="48F251A6" w14:textId="2815C4E9" w:rsidR="001D7E5A" w:rsidRDefault="00801CF6" w:rsidP="00F62F2B">
      <w:pPr>
        <w:rPr>
          <w:rtl/>
        </w:rPr>
      </w:pPr>
      <w:r>
        <w:rPr>
          <w:noProof/>
          <w:lang w:bidi="he-IL"/>
        </w:rPr>
        <w:lastRenderedPageBreak/>
        <w:drawing>
          <wp:inline distT="0" distB="0" distL="0" distR="0" wp14:anchorId="662FE753" wp14:editId="69CE0421">
            <wp:extent cx="3933645" cy="2963570"/>
            <wp:effectExtent l="0" t="0" r="0" b="825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603" r="12765"/>
                    <a:stretch/>
                  </pic:blipFill>
                  <pic:spPr bwMode="auto">
                    <a:xfrm>
                      <a:off x="0" y="0"/>
                      <a:ext cx="3933467" cy="2963436"/>
                    </a:xfrm>
                    <a:prstGeom prst="rect">
                      <a:avLst/>
                    </a:prstGeom>
                    <a:ln>
                      <a:noFill/>
                    </a:ln>
                    <a:extLst>
                      <a:ext uri="{53640926-AAD7-44D8-BBD7-CCE9431645EC}">
                        <a14:shadowObscured xmlns:a14="http://schemas.microsoft.com/office/drawing/2010/main"/>
                      </a:ext>
                    </a:extLst>
                  </pic:spPr>
                </pic:pic>
              </a:graphicData>
            </a:graphic>
          </wp:inline>
        </w:drawing>
      </w:r>
    </w:p>
    <w:p w14:paraId="41CEB008" w14:textId="2507D152" w:rsidR="000B306D" w:rsidRDefault="001D7E5A" w:rsidP="001D7E5A">
      <w:pPr>
        <w:pStyle w:val="af0"/>
        <w:rPr>
          <w:rt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A50F99">
        <w:rPr>
          <w:noProof/>
          <w:rtl/>
        </w:rPr>
        <w:t>4</w:t>
      </w:r>
      <w:r>
        <w:rPr>
          <w:rtl/>
        </w:rPr>
        <w:fldChar w:fldCharType="end"/>
      </w:r>
      <w:r>
        <w:rPr>
          <w:noProof/>
        </w:rPr>
        <w:t xml:space="preserve"> </w:t>
      </w:r>
      <w:r>
        <w:rPr>
          <w:rFonts w:hint="cs"/>
          <w:noProof/>
          <w:rtl/>
        </w:rPr>
        <w:t>: מיקום נקודת הדיגום באליכין</w:t>
      </w:r>
    </w:p>
    <w:p w14:paraId="6B492506" w14:textId="77777777" w:rsidR="009E7725" w:rsidRDefault="009E7725" w:rsidP="007D30A8">
      <w:pPr>
        <w:rPr>
          <w:rtl/>
          <w:lang w:bidi="he-IL"/>
        </w:rPr>
      </w:pPr>
    </w:p>
    <w:p w14:paraId="7B42D43E" w14:textId="12AC7569" w:rsidR="00043729" w:rsidRDefault="00043729" w:rsidP="001B027C">
      <w:pPr>
        <w:rPr>
          <w:rtl/>
          <w:lang w:bidi="he-IL"/>
        </w:rPr>
      </w:pPr>
      <w:r w:rsidRPr="00043729">
        <w:rPr>
          <w:rFonts w:hint="cs"/>
          <w:b/>
          <w:bCs/>
          <w:rtl/>
          <w:lang w:bidi="he-IL"/>
        </w:rPr>
        <w:t>בת חפר</w:t>
      </w:r>
      <w:r>
        <w:rPr>
          <w:rFonts w:hint="cs"/>
          <w:rtl/>
          <w:lang w:bidi="he-IL"/>
        </w:rPr>
        <w:t xml:space="preserve"> (גובה 57 מ' מעל פני הים) הינה ישוב קהילתי שבה כ-5,448 תושבים, השוכנת במזרח עמק חפר, </w:t>
      </w:r>
      <w:r w:rsidRPr="00043729">
        <w:rPr>
          <w:rtl/>
          <w:lang w:bidi="he-IL"/>
        </w:rPr>
        <w:t>בין קיבוץ</w:t>
      </w:r>
      <w:r w:rsidRPr="00043729">
        <w:rPr>
          <w:lang w:bidi="he-IL"/>
        </w:rPr>
        <w:t> </w:t>
      </w:r>
      <w:hyperlink r:id="rId13" w:tooltip="יד חנה" w:history="1">
        <w:r w:rsidRPr="00043729">
          <w:rPr>
            <w:rtl/>
            <w:lang w:bidi="he-IL"/>
          </w:rPr>
          <w:t>יד חנה</w:t>
        </w:r>
      </w:hyperlink>
      <w:r w:rsidRPr="00043729">
        <w:rPr>
          <w:lang w:bidi="he-IL"/>
        </w:rPr>
        <w:t> </w:t>
      </w:r>
      <w:r w:rsidRPr="00043729">
        <w:rPr>
          <w:rtl/>
          <w:lang w:bidi="he-IL"/>
        </w:rPr>
        <w:t>ו</w:t>
      </w:r>
      <w:hyperlink r:id="rId14" w:tooltip="כביש 6" w:history="1">
        <w:r w:rsidRPr="00043729">
          <w:rPr>
            <w:rtl/>
            <w:lang w:bidi="he-IL"/>
          </w:rPr>
          <w:t xml:space="preserve">כביש </w:t>
        </w:r>
        <w:r w:rsidRPr="00043729">
          <w:rPr>
            <w:rtl/>
          </w:rPr>
          <w:t>6</w:t>
        </w:r>
      </w:hyperlink>
      <w:r w:rsidRPr="00043729">
        <w:rPr>
          <w:lang w:bidi="he-IL"/>
        </w:rPr>
        <w:t> </w:t>
      </w:r>
      <w:r w:rsidRPr="00043729">
        <w:rPr>
          <w:rtl/>
          <w:lang w:bidi="he-IL"/>
        </w:rPr>
        <w:t>ממערב</w:t>
      </w:r>
      <w:r w:rsidRPr="00043729">
        <w:rPr>
          <w:rtl/>
        </w:rPr>
        <w:t xml:space="preserve">, </w:t>
      </w:r>
      <w:r w:rsidRPr="00043729">
        <w:rPr>
          <w:rtl/>
          <w:lang w:bidi="he-IL"/>
        </w:rPr>
        <w:t>קיבוץ</w:t>
      </w:r>
      <w:r w:rsidRPr="00043729">
        <w:rPr>
          <w:lang w:bidi="he-IL"/>
        </w:rPr>
        <w:t> </w:t>
      </w:r>
      <w:hyperlink r:id="rId15" w:tooltip="בחן" w:history="1">
        <w:r w:rsidRPr="00043729">
          <w:rPr>
            <w:rtl/>
            <w:lang w:bidi="he-IL"/>
          </w:rPr>
          <w:t>בחן</w:t>
        </w:r>
      </w:hyperlink>
      <w:r w:rsidRPr="00043729">
        <w:rPr>
          <w:lang w:bidi="he-IL"/>
        </w:rPr>
        <w:t> </w:t>
      </w:r>
      <w:r w:rsidRPr="00043729">
        <w:rPr>
          <w:rtl/>
          <w:lang w:bidi="he-IL"/>
        </w:rPr>
        <w:t>מצפון</w:t>
      </w:r>
      <w:r w:rsidRPr="00043729">
        <w:rPr>
          <w:lang w:bidi="he-IL"/>
        </w:rPr>
        <w:t>, </w:t>
      </w:r>
      <w:hyperlink r:id="rId16" w:tooltip="נחל שכם" w:history="1">
        <w:r w:rsidRPr="00043729">
          <w:rPr>
            <w:rtl/>
            <w:lang w:bidi="he-IL"/>
          </w:rPr>
          <w:t>נחל שכם</w:t>
        </w:r>
      </w:hyperlink>
      <w:r w:rsidRPr="00043729">
        <w:rPr>
          <w:lang w:bidi="he-IL"/>
        </w:rPr>
        <w:t> </w:t>
      </w:r>
      <w:r w:rsidRPr="00043729">
        <w:rPr>
          <w:rtl/>
          <w:lang w:bidi="he-IL"/>
        </w:rPr>
        <w:t>מדרום ו</w:t>
      </w:r>
      <w:hyperlink r:id="rId17" w:tooltip="גדר ההפרדה" w:history="1">
        <w:r w:rsidRPr="00043729">
          <w:rPr>
            <w:rtl/>
            <w:lang w:bidi="he-IL"/>
          </w:rPr>
          <w:t>גדר ההפרדה</w:t>
        </w:r>
      </w:hyperlink>
      <w:r w:rsidRPr="00043729">
        <w:rPr>
          <w:lang w:bidi="he-IL"/>
        </w:rPr>
        <w:t> </w:t>
      </w:r>
      <w:r w:rsidRPr="00043729">
        <w:rPr>
          <w:rtl/>
          <w:lang w:bidi="he-IL"/>
        </w:rPr>
        <w:t>שלאורך תוואי</w:t>
      </w:r>
      <w:r w:rsidRPr="00043729">
        <w:rPr>
          <w:lang w:bidi="he-IL"/>
        </w:rPr>
        <w:t> </w:t>
      </w:r>
      <w:hyperlink r:id="rId18" w:tooltip="הקו הירוק" w:history="1">
        <w:r w:rsidRPr="00043729">
          <w:rPr>
            <w:rtl/>
            <w:lang w:bidi="he-IL"/>
          </w:rPr>
          <w:t>הקו הירוק</w:t>
        </w:r>
      </w:hyperlink>
      <w:r w:rsidRPr="00043729">
        <w:rPr>
          <w:lang w:bidi="he-IL"/>
        </w:rPr>
        <w:t> </w:t>
      </w:r>
      <w:r w:rsidRPr="00043729">
        <w:rPr>
          <w:rtl/>
          <w:lang w:bidi="he-IL"/>
        </w:rPr>
        <w:t>ממזרח</w:t>
      </w:r>
      <w:r w:rsidRPr="00043729">
        <w:rPr>
          <w:lang w:bidi="he-IL"/>
        </w:rPr>
        <w:t>.</w:t>
      </w:r>
      <w:r w:rsidR="001B027C">
        <w:rPr>
          <w:rFonts w:hint="cs"/>
          <w:rtl/>
          <w:lang w:bidi="he-IL"/>
        </w:rPr>
        <w:t xml:space="preserve"> היישוב הוקם ב-1995.</w:t>
      </w:r>
    </w:p>
    <w:p w14:paraId="7D20F33D" w14:textId="69971F7A" w:rsidR="001B027C" w:rsidRDefault="001B027C" w:rsidP="001B027C">
      <w:pPr>
        <w:rPr>
          <w:rtl/>
          <w:lang w:bidi="he-IL"/>
        </w:rPr>
      </w:pPr>
      <w:r>
        <w:rPr>
          <w:rFonts w:hint="cs"/>
          <w:rtl/>
          <w:lang w:bidi="he-IL"/>
        </w:rPr>
        <w:t>הדגימה נערכה בסמוך לפרדס הממוקם בין בת חפר למושב גן יאשיה.</w:t>
      </w:r>
    </w:p>
    <w:p w14:paraId="4DD5413D" w14:textId="69A74256" w:rsidR="00043729" w:rsidRDefault="001B027C" w:rsidP="001B027C">
      <w:pPr>
        <w:rPr>
          <w:rtl/>
          <w:lang w:bidi="he-IL"/>
        </w:rPr>
      </w:pPr>
      <w:r>
        <w:rPr>
          <w:rFonts w:hint="cs"/>
          <w:rtl/>
          <w:lang w:bidi="he-IL"/>
        </w:rPr>
        <w:t>תחנות</w:t>
      </w:r>
      <w:r w:rsidR="00043729">
        <w:rPr>
          <w:rFonts w:hint="cs"/>
          <w:rtl/>
          <w:lang w:bidi="he-IL"/>
        </w:rPr>
        <w:t xml:space="preserve"> </w:t>
      </w:r>
      <w:r>
        <w:rPr>
          <w:rFonts w:hint="cs"/>
          <w:rtl/>
          <w:lang w:bidi="he-IL"/>
        </w:rPr>
        <w:t>ה</w:t>
      </w:r>
      <w:r w:rsidR="00043729">
        <w:rPr>
          <w:rFonts w:hint="cs"/>
          <w:rtl/>
          <w:lang w:bidi="he-IL"/>
        </w:rPr>
        <w:t>מטאורולוגי</w:t>
      </w:r>
      <w:r>
        <w:rPr>
          <w:rFonts w:hint="cs"/>
          <w:rtl/>
          <w:lang w:bidi="he-IL"/>
        </w:rPr>
        <w:t>ו</w:t>
      </w:r>
      <w:r w:rsidR="00043729">
        <w:rPr>
          <w:rFonts w:hint="cs"/>
          <w:rtl/>
          <w:lang w:bidi="he-IL"/>
        </w:rPr>
        <w:t xml:space="preserve">ת </w:t>
      </w:r>
      <w:r>
        <w:rPr>
          <w:rFonts w:hint="cs"/>
          <w:rtl/>
          <w:lang w:bidi="he-IL"/>
        </w:rPr>
        <w:t xml:space="preserve">הסמוכות ביותר הן </w:t>
      </w:r>
      <w:r>
        <w:rPr>
          <w:rtl/>
          <w:lang w:bidi="he-IL"/>
        </w:rPr>
        <w:t>קיבוץ המעפיל</w:t>
      </w:r>
      <w:r w:rsidR="003663A4">
        <w:rPr>
          <w:rFonts w:hint="cs"/>
          <w:rtl/>
          <w:lang w:bidi="he-IL"/>
        </w:rPr>
        <w:t xml:space="preserve"> (תחנה של איגוד ערים חדרה)</w:t>
      </w:r>
      <w:r>
        <w:rPr>
          <w:rtl/>
          <w:lang w:bidi="he-IL"/>
        </w:rPr>
        <w:t xml:space="preserve"> ומדרשת </w:t>
      </w:r>
      <w:proofErr w:type="spellStart"/>
      <w:r>
        <w:rPr>
          <w:rtl/>
          <w:lang w:bidi="he-IL"/>
        </w:rPr>
        <w:t>רופין</w:t>
      </w:r>
      <w:proofErr w:type="spellEnd"/>
      <w:r w:rsidR="003663A4">
        <w:rPr>
          <w:rFonts w:hint="cs"/>
          <w:rtl/>
          <w:lang w:bidi="he-IL"/>
        </w:rPr>
        <w:t xml:space="preserve"> (תחנה של משרד החקלאות)</w:t>
      </w:r>
      <w:r w:rsidR="00043729">
        <w:rPr>
          <w:rFonts w:hint="cs"/>
          <w:rtl/>
          <w:lang w:bidi="he-IL"/>
        </w:rPr>
        <w:t>.</w:t>
      </w:r>
    </w:p>
    <w:p w14:paraId="09349E99" w14:textId="61135850" w:rsidR="00043729" w:rsidRDefault="001B027C" w:rsidP="001B027C">
      <w:pPr>
        <w:rPr>
          <w:rtl/>
          <w:lang w:bidi="he-IL"/>
        </w:rPr>
      </w:pPr>
      <w:r>
        <w:rPr>
          <w:rFonts w:hint="cs"/>
          <w:rtl/>
          <w:lang w:bidi="he-IL"/>
        </w:rPr>
        <w:t xml:space="preserve">בפרדס הסמוך לבת חפר נערכה בדיקה אחת. </w:t>
      </w:r>
      <w:r w:rsidR="00043729">
        <w:rPr>
          <w:rFonts w:hint="cs"/>
          <w:rtl/>
          <w:lang w:bidi="he-IL"/>
        </w:rPr>
        <w:t xml:space="preserve">מיקום מכשיר הבדיקה מסומן באיור הבא. </w:t>
      </w:r>
      <w:r>
        <w:rPr>
          <w:rFonts w:hint="cs"/>
          <w:rtl/>
          <w:lang w:bidi="he-IL"/>
        </w:rPr>
        <w:t xml:space="preserve">המיקום נבחר בהתאם לאזור שרוסס על ידי החקלאי ביום הדיגום. </w:t>
      </w:r>
    </w:p>
    <w:p w14:paraId="3E2FE8C1" w14:textId="4F00F8F9" w:rsidR="001B027C" w:rsidRDefault="001B027C">
      <w:pPr>
        <w:bidi w:val="0"/>
        <w:spacing w:after="0"/>
        <w:rPr>
          <w:lang w:bidi="he-IL"/>
        </w:rPr>
      </w:pPr>
      <w:r>
        <w:rPr>
          <w:rtl/>
          <w:lang w:bidi="he-IL"/>
        </w:rPr>
        <w:br w:type="page"/>
      </w:r>
    </w:p>
    <w:p w14:paraId="735C3F85" w14:textId="2E2F4771" w:rsidR="001B027C" w:rsidRDefault="00FC0DFE" w:rsidP="00FC0DFE">
      <w:pPr>
        <w:bidi w:val="0"/>
        <w:spacing w:after="0"/>
        <w:rPr>
          <w:lang w:bidi="he-IL"/>
        </w:rPr>
      </w:pPr>
      <w:r>
        <w:rPr>
          <w:noProof/>
          <w:lang w:bidi="he-IL"/>
        </w:rPr>
        <w:lastRenderedPageBreak/>
        <w:drawing>
          <wp:inline distT="0" distB="0" distL="0" distR="0" wp14:anchorId="5FDF6342" wp14:editId="02B934D5">
            <wp:extent cx="4872860" cy="2838734"/>
            <wp:effectExtent l="0" t="0" r="4445"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639" t="10622" r="12500" b="11815"/>
                    <a:stretch/>
                  </pic:blipFill>
                  <pic:spPr bwMode="auto">
                    <a:xfrm>
                      <a:off x="0" y="0"/>
                      <a:ext cx="4878628" cy="2842094"/>
                    </a:xfrm>
                    <a:prstGeom prst="rect">
                      <a:avLst/>
                    </a:prstGeom>
                    <a:ln>
                      <a:noFill/>
                    </a:ln>
                    <a:extLst>
                      <a:ext uri="{53640926-AAD7-44D8-BBD7-CCE9431645EC}">
                        <a14:shadowObscured xmlns:a14="http://schemas.microsoft.com/office/drawing/2010/main"/>
                      </a:ext>
                    </a:extLst>
                  </pic:spPr>
                </pic:pic>
              </a:graphicData>
            </a:graphic>
          </wp:inline>
        </w:drawing>
      </w:r>
    </w:p>
    <w:p w14:paraId="154E78F6" w14:textId="66D489D9" w:rsidR="00FC0DFE" w:rsidRDefault="004A4DEE" w:rsidP="00FC0DFE">
      <w:pPr>
        <w:bidi w:val="0"/>
        <w:spacing w:after="0"/>
        <w:rPr>
          <w:lang w:bidi="he-IL"/>
        </w:rPr>
      </w:pPr>
      <w:r>
        <w:rPr>
          <w:noProof/>
          <w:lang w:bidi="he-IL"/>
        </w:rPr>
        <mc:AlternateContent>
          <mc:Choice Requires="wps">
            <w:drawing>
              <wp:anchor distT="0" distB="0" distL="114300" distR="114300" simplePos="0" relativeHeight="251683840" behindDoc="0" locked="0" layoutInCell="1" allowOverlap="1" wp14:anchorId="06D371DD" wp14:editId="3FC2B3EE">
                <wp:simplePos x="0" y="0"/>
                <wp:positionH relativeFrom="column">
                  <wp:posOffset>-307027</wp:posOffset>
                </wp:positionH>
                <wp:positionV relativeFrom="paragraph">
                  <wp:posOffset>90009</wp:posOffset>
                </wp:positionV>
                <wp:extent cx="5572760" cy="635"/>
                <wp:effectExtent l="0" t="0" r="8890" b="1270"/>
                <wp:wrapNone/>
                <wp:docPr id="24" name="תיבת טקסט 24"/>
                <wp:cNvGraphicFramePr/>
                <a:graphic xmlns:a="http://schemas.openxmlformats.org/drawingml/2006/main">
                  <a:graphicData uri="http://schemas.microsoft.com/office/word/2010/wordprocessingShape">
                    <wps:wsp>
                      <wps:cNvSpPr txBox="1"/>
                      <wps:spPr>
                        <a:xfrm>
                          <a:off x="0" y="0"/>
                          <a:ext cx="5572760" cy="635"/>
                        </a:xfrm>
                        <a:prstGeom prst="rect">
                          <a:avLst/>
                        </a:prstGeom>
                        <a:solidFill>
                          <a:prstClr val="white"/>
                        </a:solidFill>
                        <a:ln>
                          <a:noFill/>
                        </a:ln>
                        <a:effectLst/>
                      </wps:spPr>
                      <wps:txbx>
                        <w:txbxContent>
                          <w:p w14:paraId="03D2B82F" w14:textId="622ED53C" w:rsidR="00547048" w:rsidRPr="001646B2" w:rsidRDefault="00547048" w:rsidP="00EE5F08">
                            <w:pPr>
                              <w:pStyle w:val="af0"/>
                              <w:rPr>
                                <w:rFonts w:eastAsia="Calibri"/>
                                <w:noProof/>
                                <w:color w:val="000000"/>
                                <w:sz w:val="24"/>
                                <w:szCs w:val="24"/>
                                <w:bdr w:val="nil"/>
                              </w:rPr>
                            </w:pPr>
                            <w:r>
                              <w:rPr>
                                <w:rtl/>
                              </w:rPr>
                              <w:t>איור</w:t>
                            </w:r>
                            <w:r>
                              <w:t xml:space="preserve"> </w:t>
                            </w:r>
                            <w:r>
                              <w:fldChar w:fldCharType="begin"/>
                            </w:r>
                            <w:r>
                              <w:instrText xml:space="preserve"> SEQ </w:instrText>
                            </w:r>
                            <w:r>
                              <w:rPr>
                                <w:rtl/>
                              </w:rPr>
                              <w:instrText>איור</w:instrText>
                            </w:r>
                            <w:r>
                              <w:instrText xml:space="preserve"> \* ARABIC </w:instrText>
                            </w:r>
                            <w:r>
                              <w:fldChar w:fldCharType="separate"/>
                            </w:r>
                            <w:r>
                              <w:rPr>
                                <w:noProof/>
                              </w:rPr>
                              <w:t>5</w:t>
                            </w:r>
                            <w:r>
                              <w:fldChar w:fldCharType="end"/>
                            </w:r>
                            <w:r>
                              <w:rPr>
                                <w:noProof/>
                              </w:rPr>
                              <w:t xml:space="preserve"> </w:t>
                            </w:r>
                            <w:r>
                              <w:rPr>
                                <w:rFonts w:hint="cs"/>
                                <w:noProof/>
                                <w:rtl/>
                              </w:rPr>
                              <w:t>: מיקום נקודת הדיגום בפרדס בת חפר</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תיבת טקסט 24" o:spid="_x0000_s1032" type="#_x0000_t202" style="position:absolute;margin-left:-24.2pt;margin-top:7.1pt;width:438.8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" stroked="f">
                <v:textbox style="mso-fit-shape-to-text:t" inset="0,0,0,0">
                  <w:txbxContent>
                    <w:p w14:paraId="03D2B82F" w14:textId="622ED53C" w:rsidR="00547048" w:rsidRPr="001646B2" w:rsidRDefault="00547048" w:rsidP="00EE5F08">
                      <w:pPr>
                        <w:pStyle w:val="af0"/>
                        <w:rPr>
                          <w:rFonts w:eastAsia="Calibri"/>
                          <w:noProof/>
                          <w:color w:val="000000"/>
                          <w:sz w:val="24"/>
                          <w:szCs w:val="24"/>
                          <w:bdr w:val="nil"/>
                        </w:rPr>
                      </w:pPr>
                      <w:r>
                        <w:rPr>
                          <w:rtl/>
                        </w:rPr>
                        <w:t>איור</w:t>
                      </w:r>
                      <w:r>
                        <w:t xml:space="preserve"> </w:t>
                      </w:r>
                      <w:r>
                        <w:fldChar w:fldCharType="begin"/>
                      </w:r>
                      <w:r>
                        <w:instrText xml:space="preserve"> SEQ </w:instrText>
                      </w:r>
                      <w:r>
                        <w:rPr>
                          <w:rtl/>
                        </w:rPr>
                        <w:instrText>איור</w:instrText>
                      </w:r>
                      <w:r>
                        <w:instrText xml:space="preserve"> \* ARABIC </w:instrText>
                      </w:r>
                      <w:r>
                        <w:fldChar w:fldCharType="separate"/>
                      </w:r>
                      <w:r>
                        <w:rPr>
                          <w:noProof/>
                        </w:rPr>
                        <w:t>5</w:t>
                      </w:r>
                      <w:r>
                        <w:fldChar w:fldCharType="end"/>
                      </w:r>
                      <w:r>
                        <w:rPr>
                          <w:noProof/>
                        </w:rPr>
                        <w:t xml:space="preserve"> </w:t>
                      </w:r>
                      <w:r>
                        <w:rPr>
                          <w:rFonts w:hint="cs"/>
                          <w:noProof/>
                          <w:rtl/>
                        </w:rPr>
                        <w:t>: מיקום נקודת הדיגום בפרדס בת חפר</w:t>
                      </w:r>
                    </w:p>
                  </w:txbxContent>
                </v:textbox>
              </v:shape>
            </w:pict>
          </mc:Fallback>
        </mc:AlternateContent>
      </w:r>
    </w:p>
    <w:p w14:paraId="7E83380D" w14:textId="77777777" w:rsidR="00FC0DFE" w:rsidRDefault="00FC0DFE" w:rsidP="00FC0DFE">
      <w:pPr>
        <w:bidi w:val="0"/>
        <w:spacing w:after="0"/>
        <w:rPr>
          <w:lang w:bidi="he-IL"/>
        </w:rPr>
      </w:pPr>
    </w:p>
    <w:p w14:paraId="0B0A3DE4" w14:textId="77777777" w:rsidR="00FC0DFE" w:rsidRDefault="00FC0DFE" w:rsidP="00FC0DFE">
      <w:pPr>
        <w:bidi w:val="0"/>
        <w:spacing w:after="0"/>
        <w:rPr>
          <w:lang w:bidi="he-IL"/>
        </w:rPr>
      </w:pPr>
    </w:p>
    <w:p w14:paraId="739CC251" w14:textId="151B6DBF" w:rsidR="00CB60F0" w:rsidRDefault="00C62757" w:rsidP="00CB60F0">
      <w:pPr>
        <w:pStyle w:val="3"/>
        <w:rPr>
          <w:rtl/>
          <w:lang w:bidi="he-IL"/>
        </w:rPr>
      </w:pPr>
      <w:bookmarkStart w:id="16" w:name="_Toc489858798"/>
      <w:r>
        <w:rPr>
          <w:rFonts w:cs="Times New Roman" w:hint="cs"/>
          <w:rtl/>
          <w:lang w:bidi="he-IL"/>
        </w:rPr>
        <w:t>ה</w:t>
      </w:r>
      <w:r w:rsidR="00CB60F0">
        <w:rPr>
          <w:rFonts w:cs="Times New Roman" w:hint="cs"/>
          <w:rtl/>
          <w:lang w:bidi="he-IL"/>
        </w:rPr>
        <w:t xml:space="preserve">גידולים </w:t>
      </w:r>
      <w:r>
        <w:rPr>
          <w:rFonts w:cs="Times New Roman" w:hint="cs"/>
          <w:rtl/>
          <w:lang w:bidi="he-IL"/>
        </w:rPr>
        <w:t>ה</w:t>
      </w:r>
      <w:r w:rsidR="00CB60F0">
        <w:rPr>
          <w:rFonts w:cs="Times New Roman" w:hint="cs"/>
          <w:rtl/>
          <w:lang w:bidi="he-IL"/>
        </w:rPr>
        <w:t>חקלאיים</w:t>
      </w:r>
      <w:r>
        <w:rPr>
          <w:rFonts w:cs="Times New Roman" w:hint="cs"/>
          <w:rtl/>
          <w:lang w:bidi="he-IL"/>
        </w:rPr>
        <w:t xml:space="preserve"> וממשקי הריסוס באזורי הבדיקה</w:t>
      </w:r>
      <w:bookmarkEnd w:id="16"/>
    </w:p>
    <w:p w14:paraId="5FD7914D" w14:textId="608B5308" w:rsidR="00CB60F0" w:rsidRDefault="00217417" w:rsidP="00CB60F0">
      <w:pPr>
        <w:rPr>
          <w:rtl/>
          <w:lang w:bidi="he-IL"/>
        </w:rPr>
      </w:pPr>
      <w:r>
        <w:rPr>
          <w:rFonts w:hint="cs"/>
          <w:rtl/>
          <w:lang w:bidi="he-IL"/>
        </w:rPr>
        <w:t>הדגימות נערכו סמוך ל-3 גידולים מייצגים: גזר (מייצג של ענף ירקות שטח פתוח), פרדס ואפרסמון.</w:t>
      </w:r>
    </w:p>
    <w:p w14:paraId="7B1144DA" w14:textId="0E38EC6A" w:rsidR="00217417" w:rsidRDefault="00217417" w:rsidP="00DA492E">
      <w:pPr>
        <w:rPr>
          <w:rtl/>
          <w:lang w:bidi="he-IL"/>
        </w:rPr>
      </w:pPr>
      <w:r w:rsidRPr="00217417">
        <w:rPr>
          <w:rFonts w:hint="cs"/>
          <w:u w:val="single"/>
          <w:rtl/>
          <w:lang w:bidi="he-IL"/>
        </w:rPr>
        <w:t>גזר</w:t>
      </w:r>
      <w:r>
        <w:rPr>
          <w:rFonts w:hint="cs"/>
          <w:rtl/>
          <w:lang w:bidi="he-IL"/>
        </w:rPr>
        <w:t xml:space="preserve">: </w:t>
      </w:r>
      <w:r w:rsidR="00222678">
        <w:rPr>
          <w:rFonts w:hint="cs"/>
          <w:rtl/>
          <w:lang w:bidi="he-IL"/>
        </w:rPr>
        <w:t xml:space="preserve">גידולי גזר כוללים כ-42,000 דונם; זהו גידול במגמת צמיחה חזקה </w:t>
      </w:r>
      <w:r w:rsidR="00222678">
        <w:rPr>
          <w:rtl/>
          <w:lang w:bidi="he-IL"/>
        </w:rPr>
        <w:t>–</w:t>
      </w:r>
      <w:r w:rsidR="00222678">
        <w:rPr>
          <w:rFonts w:hint="cs"/>
          <w:rtl/>
          <w:lang w:bidi="he-IL"/>
        </w:rPr>
        <w:t xml:space="preserve"> שטחי הגזר בארץ גדלו בכ-26% ב-5 השנים האחרונות </w:t>
      </w:r>
      <w:sdt>
        <w:sdtPr>
          <w:rPr>
            <w:rFonts w:hint="cs"/>
            <w:rtl/>
            <w:lang w:bidi="he-IL"/>
          </w:rPr>
          <w:id w:val="1357773066"/>
          <w:citation/>
        </w:sdtPr>
        <w:sdtEndPr/>
        <w:sdtContent>
          <w:r w:rsidR="00222678">
            <w:rPr>
              <w:rtl/>
              <w:lang w:bidi="he-IL"/>
            </w:rPr>
            <w:fldChar w:fldCharType="begin"/>
          </w:r>
          <w:r w:rsidR="00222678">
            <w:rPr>
              <w:rtl/>
              <w:lang w:bidi="he-IL"/>
            </w:rPr>
            <w:instrText xml:space="preserve"> </w:instrText>
          </w:r>
          <w:r w:rsidR="00222678">
            <w:rPr>
              <w:rFonts w:hint="cs"/>
              <w:lang w:bidi="he-IL"/>
            </w:rPr>
            <w:instrText>CITATION</w:instrText>
          </w:r>
          <w:r w:rsidR="00222678">
            <w:rPr>
              <w:rFonts w:hint="cs"/>
              <w:rtl/>
              <w:lang w:bidi="he-IL"/>
            </w:rPr>
            <w:instrText xml:space="preserve"> הלמ16 \</w:instrText>
          </w:r>
          <w:r w:rsidR="00222678">
            <w:rPr>
              <w:rFonts w:hint="cs"/>
              <w:lang w:bidi="he-IL"/>
            </w:rPr>
            <w:instrText>l 1037</w:instrText>
          </w:r>
          <w:r w:rsidR="00222678">
            <w:rPr>
              <w:rtl/>
              <w:lang w:bidi="he-IL"/>
            </w:rPr>
            <w:instrText xml:space="preserve"> </w:instrText>
          </w:r>
          <w:r w:rsidR="00222678">
            <w:rPr>
              <w:rtl/>
              <w:lang w:bidi="he-IL"/>
            </w:rPr>
            <w:fldChar w:fldCharType="separate"/>
          </w:r>
          <w:r w:rsidR="00BE33EA">
            <w:rPr>
              <w:rFonts w:hint="cs"/>
              <w:noProof/>
              <w:rtl/>
              <w:lang w:bidi="he-IL"/>
            </w:rPr>
            <w:t>(הלמ"ס, 2016)</w:t>
          </w:r>
          <w:r w:rsidR="00222678">
            <w:rPr>
              <w:rtl/>
              <w:lang w:bidi="he-IL"/>
            </w:rPr>
            <w:fldChar w:fldCharType="end"/>
          </w:r>
        </w:sdtContent>
      </w:sdt>
      <w:r w:rsidR="00222678">
        <w:rPr>
          <w:rFonts w:hint="cs"/>
          <w:rtl/>
          <w:lang w:bidi="he-IL"/>
        </w:rPr>
        <w:t xml:space="preserve">. </w:t>
      </w:r>
      <w:r w:rsidR="00C62757">
        <w:rPr>
          <w:rFonts w:hint="cs"/>
          <w:rtl/>
          <w:lang w:bidi="he-IL"/>
        </w:rPr>
        <w:t xml:space="preserve">רוב הגידול הינו בנגב, וחלקו באזור </w:t>
      </w:r>
      <w:r w:rsidR="003368DC">
        <w:rPr>
          <w:rFonts w:hint="cs"/>
          <w:rtl/>
          <w:lang w:bidi="he-IL"/>
        </w:rPr>
        <w:t>השרון ו</w:t>
      </w:r>
      <w:r w:rsidR="00DF587A">
        <w:rPr>
          <w:rFonts w:hint="cs"/>
          <w:rtl/>
          <w:lang w:bidi="he-IL"/>
        </w:rPr>
        <w:t>בגליל</w:t>
      </w:r>
      <w:r w:rsidR="003368DC">
        <w:rPr>
          <w:rFonts w:hint="cs"/>
          <w:rtl/>
          <w:lang w:bidi="he-IL"/>
        </w:rPr>
        <w:t xml:space="preserve"> העליון</w:t>
      </w:r>
      <w:r w:rsidR="00C62757">
        <w:rPr>
          <w:rFonts w:hint="cs"/>
          <w:rtl/>
          <w:lang w:bidi="he-IL"/>
        </w:rPr>
        <w:t>.</w:t>
      </w:r>
      <w:r w:rsidR="00DF587A">
        <w:rPr>
          <w:rFonts w:hint="cs"/>
          <w:rtl/>
          <w:lang w:bidi="he-IL"/>
        </w:rPr>
        <w:t xml:space="preserve"> כ-65% מהיצור בארץ מיועד ליצוא.</w:t>
      </w:r>
    </w:p>
    <w:p w14:paraId="5F67054B" w14:textId="3EB03202" w:rsidR="00C62757" w:rsidRDefault="009E7725" w:rsidP="004B7F39">
      <w:pPr>
        <w:rPr>
          <w:rtl/>
          <w:lang w:bidi="he-IL"/>
        </w:rPr>
      </w:pPr>
      <w:r>
        <w:rPr>
          <w:rFonts w:hint="cs"/>
          <w:rtl/>
          <w:lang w:bidi="he-IL"/>
        </w:rPr>
        <w:t>גזר הינו גידול חורף;</w:t>
      </w:r>
      <w:r w:rsidR="008F7D77">
        <w:rPr>
          <w:rFonts w:hint="cs"/>
          <w:rtl/>
          <w:lang w:bidi="he-IL"/>
        </w:rPr>
        <w:t xml:space="preserve"> הזריעה מתבצעת בקיץ (ב</w:t>
      </w:r>
      <w:r w:rsidR="00C62757">
        <w:rPr>
          <w:rFonts w:hint="cs"/>
          <w:rtl/>
          <w:lang w:bidi="he-IL"/>
        </w:rPr>
        <w:t>תחילת</w:t>
      </w:r>
      <w:r w:rsidR="008F7D77">
        <w:rPr>
          <w:rFonts w:hint="cs"/>
          <w:rtl/>
          <w:lang w:bidi="he-IL"/>
        </w:rPr>
        <w:t xml:space="preserve"> אוגוסט) ועונת הגידול נמשכת עד ינואר-פברואר. </w:t>
      </w:r>
      <w:r w:rsidR="00C62757">
        <w:rPr>
          <w:rFonts w:hint="cs"/>
          <w:rtl/>
          <w:lang w:bidi="he-IL"/>
        </w:rPr>
        <w:t>מרססים גזר בחומרי הדברה שונים אחת לשבוע-10 ימים, לאורך כל עונת הגידול (120 יום). הריסוס הראשון הוא חיטוי קרקע</w:t>
      </w:r>
      <w:r w:rsidR="00C62757">
        <w:rPr>
          <w:rFonts w:hint="cs"/>
          <w:rtl/>
        </w:rPr>
        <w:t xml:space="preserve">, </w:t>
      </w:r>
      <w:r w:rsidR="00C62757">
        <w:rPr>
          <w:rFonts w:hint="cs"/>
          <w:rtl/>
          <w:lang w:bidi="he-IL"/>
        </w:rPr>
        <w:t>אחר כך מונעי נביטה בזריעה</w:t>
      </w:r>
      <w:r w:rsidR="00C62757">
        <w:rPr>
          <w:rFonts w:hint="cs"/>
          <w:rtl/>
        </w:rPr>
        <w:t xml:space="preserve">. </w:t>
      </w:r>
      <w:r w:rsidR="004B7F39">
        <w:rPr>
          <w:rFonts w:hint="cs"/>
          <w:rtl/>
          <w:lang w:bidi="he-IL"/>
        </w:rPr>
        <w:t xml:space="preserve">לאחר </w:t>
      </w:r>
      <w:r w:rsidR="00C62757">
        <w:rPr>
          <w:rFonts w:hint="cs"/>
          <w:rtl/>
          <w:lang w:bidi="he-IL"/>
        </w:rPr>
        <w:t xml:space="preserve">שמתחילה הצצה </w:t>
      </w:r>
      <w:r w:rsidR="004B7F39">
        <w:rPr>
          <w:rFonts w:hint="cs"/>
          <w:rtl/>
          <w:lang w:bidi="he-IL"/>
        </w:rPr>
        <w:t>נערכים</w:t>
      </w:r>
      <w:r w:rsidR="00C62757">
        <w:rPr>
          <w:rFonts w:hint="cs"/>
          <w:rtl/>
        </w:rPr>
        <w:t xml:space="preserve"> </w:t>
      </w:r>
      <w:r w:rsidR="00C62757">
        <w:rPr>
          <w:rFonts w:hint="cs"/>
          <w:rtl/>
          <w:lang w:bidi="he-IL"/>
        </w:rPr>
        <w:t>ריסוסים נגד מזיקים</w:t>
      </w:r>
      <w:r w:rsidR="00C62757">
        <w:rPr>
          <w:rFonts w:hint="cs"/>
          <w:rtl/>
        </w:rPr>
        <w:t xml:space="preserve">. </w:t>
      </w:r>
      <w:r w:rsidR="00C62757">
        <w:rPr>
          <w:rFonts w:hint="cs"/>
          <w:rtl/>
          <w:lang w:bidi="he-IL"/>
        </w:rPr>
        <w:t xml:space="preserve">הגזר נחשב גידול </w:t>
      </w:r>
      <w:r w:rsidR="004B7F39">
        <w:rPr>
          <w:rFonts w:hint="cs"/>
          <w:rtl/>
          <w:lang w:bidi="he-IL"/>
        </w:rPr>
        <w:t>"</w:t>
      </w:r>
      <w:r w:rsidR="00C62757">
        <w:rPr>
          <w:rFonts w:hint="cs"/>
          <w:rtl/>
          <w:lang w:bidi="he-IL"/>
        </w:rPr>
        <w:t>קשה</w:t>
      </w:r>
      <w:r w:rsidR="004B7F39">
        <w:rPr>
          <w:rFonts w:hint="cs"/>
          <w:rtl/>
          <w:lang w:bidi="he-IL"/>
        </w:rPr>
        <w:t>"</w:t>
      </w:r>
      <w:r w:rsidR="00C62757">
        <w:rPr>
          <w:rFonts w:hint="cs"/>
          <w:rtl/>
          <w:lang w:bidi="he-IL"/>
        </w:rPr>
        <w:t xml:space="preserve"> שמושך הרבה מזיקים</w:t>
      </w:r>
      <w:r w:rsidR="00C62757">
        <w:rPr>
          <w:rFonts w:hint="cs"/>
          <w:rtl/>
        </w:rPr>
        <w:t>.</w:t>
      </w:r>
      <w:r w:rsidR="00C62757">
        <w:rPr>
          <w:rFonts w:hint="cs"/>
          <w:rtl/>
          <w:lang w:bidi="he-IL"/>
        </w:rPr>
        <w:t xml:space="preserve"> עם זאת, מינון החומרים נמוך (ביחס לפרדס למשל).</w:t>
      </w:r>
    </w:p>
    <w:p w14:paraId="13ECB414" w14:textId="78B156E2" w:rsidR="008F7D77" w:rsidRDefault="008F7D77" w:rsidP="005700CB">
      <w:pPr>
        <w:rPr>
          <w:rtl/>
          <w:lang w:bidi="he-IL"/>
        </w:rPr>
      </w:pPr>
      <w:r>
        <w:rPr>
          <w:rFonts w:hint="cs"/>
          <w:rtl/>
          <w:lang w:bidi="he-IL"/>
        </w:rPr>
        <w:t xml:space="preserve">נקודת הדיגום באליכין סמוכה </w:t>
      </w:r>
      <w:r w:rsidR="009E7725">
        <w:rPr>
          <w:rFonts w:hint="cs"/>
          <w:rtl/>
          <w:lang w:bidi="he-IL"/>
        </w:rPr>
        <w:t>לשדה</w:t>
      </w:r>
      <w:r w:rsidR="00F50E8E">
        <w:rPr>
          <w:rFonts w:hint="cs"/>
          <w:rtl/>
          <w:lang w:bidi="he-IL"/>
        </w:rPr>
        <w:t xml:space="preserve"> גזר שגודלו הכולל 120 דונם</w:t>
      </w:r>
      <w:r w:rsidR="001F540F">
        <w:rPr>
          <w:rFonts w:hint="cs"/>
          <w:rtl/>
          <w:lang w:bidi="he-IL"/>
        </w:rPr>
        <w:t>, והינו חלק ממשק ירקות שורש בגודל של כ-1,500 דונם</w:t>
      </w:r>
      <w:r w:rsidR="00F50E8E">
        <w:rPr>
          <w:rFonts w:hint="cs"/>
          <w:rtl/>
          <w:lang w:bidi="he-IL"/>
        </w:rPr>
        <w:t xml:space="preserve">. </w:t>
      </w:r>
      <w:r w:rsidR="001F540F">
        <w:rPr>
          <w:rFonts w:hint="cs"/>
          <w:rtl/>
          <w:lang w:bidi="he-IL"/>
        </w:rPr>
        <w:t xml:space="preserve">הריסוס מתבצע במפוח </w:t>
      </w:r>
      <w:r w:rsidR="00D03CE6">
        <w:rPr>
          <w:rFonts w:hint="cs"/>
          <w:rtl/>
          <w:lang w:bidi="he-IL"/>
        </w:rPr>
        <w:t xml:space="preserve">נגרר </w:t>
      </w:r>
      <w:r w:rsidR="001F540F">
        <w:rPr>
          <w:rFonts w:hint="cs"/>
          <w:rtl/>
          <w:lang w:bidi="he-IL"/>
        </w:rPr>
        <w:t>על גבי טרקטור</w:t>
      </w:r>
      <w:r w:rsidR="001F540F">
        <w:rPr>
          <w:rFonts w:hint="cs"/>
          <w:rtl/>
        </w:rPr>
        <w:t xml:space="preserve">, </w:t>
      </w:r>
      <w:r w:rsidR="001F540F">
        <w:rPr>
          <w:rFonts w:hint="cs"/>
          <w:rtl/>
          <w:lang w:bidi="he-IL"/>
        </w:rPr>
        <w:t xml:space="preserve">במיכון </w:t>
      </w:r>
      <w:proofErr w:type="spellStart"/>
      <w:r w:rsidR="001F540F">
        <w:rPr>
          <w:rFonts w:hint="cs"/>
          <w:rtl/>
          <w:lang w:bidi="he-IL"/>
        </w:rPr>
        <w:t>וכח</w:t>
      </w:r>
      <w:proofErr w:type="spellEnd"/>
      <w:r w:rsidR="001F540F">
        <w:rPr>
          <w:rFonts w:hint="cs"/>
          <w:rtl/>
          <w:lang w:bidi="he-IL"/>
        </w:rPr>
        <w:t xml:space="preserve"> עבודה של המשק עצמו </w:t>
      </w:r>
      <w:r w:rsidR="001F540F">
        <w:rPr>
          <w:rFonts w:hint="cs"/>
          <w:rtl/>
        </w:rPr>
        <w:t>(</w:t>
      </w:r>
      <w:r w:rsidR="001F540F">
        <w:rPr>
          <w:rFonts w:hint="cs"/>
          <w:rtl/>
          <w:lang w:bidi="he-IL"/>
        </w:rPr>
        <w:t>לא קבלן</w:t>
      </w:r>
      <w:r w:rsidR="001F540F">
        <w:rPr>
          <w:rFonts w:hint="cs"/>
          <w:rtl/>
        </w:rPr>
        <w:t>).</w:t>
      </w:r>
      <w:r w:rsidR="00126309">
        <w:rPr>
          <w:rFonts w:hint="cs"/>
          <w:rtl/>
          <w:lang w:bidi="he-IL"/>
        </w:rPr>
        <w:t xml:space="preserve"> </w:t>
      </w:r>
    </w:p>
    <w:p w14:paraId="6729B8DF" w14:textId="38B1C0C4" w:rsidR="00966B7E" w:rsidRDefault="00966B7E" w:rsidP="00966B7E">
      <w:pPr>
        <w:rPr>
          <w:rtl/>
          <w:lang w:bidi="he-IL"/>
        </w:rPr>
      </w:pPr>
      <w:r>
        <w:rPr>
          <w:rFonts w:hint="cs"/>
          <w:rtl/>
          <w:lang w:bidi="he-IL"/>
        </w:rPr>
        <w:t>הריסוסים נערכים על פי המלצות אגרונום</w:t>
      </w:r>
      <w:r>
        <w:rPr>
          <w:rFonts w:hint="cs"/>
          <w:rtl/>
        </w:rPr>
        <w:t xml:space="preserve">, </w:t>
      </w:r>
      <w:r>
        <w:rPr>
          <w:rFonts w:hint="cs"/>
          <w:rtl/>
          <w:lang w:bidi="he-IL"/>
        </w:rPr>
        <w:t>המשמש פקח מזיקים</w:t>
      </w:r>
      <w:r>
        <w:rPr>
          <w:rFonts w:hint="cs"/>
          <w:rtl/>
        </w:rPr>
        <w:t xml:space="preserve">, </w:t>
      </w:r>
      <w:r>
        <w:rPr>
          <w:rFonts w:hint="cs"/>
          <w:rtl/>
          <w:lang w:bidi="he-IL"/>
        </w:rPr>
        <w:t xml:space="preserve">מטעם בית האריזה </w:t>
      </w:r>
      <w:proofErr w:type="spellStart"/>
      <w:r>
        <w:rPr>
          <w:rFonts w:hint="cs"/>
          <w:rtl/>
          <w:lang w:bidi="he-IL"/>
        </w:rPr>
        <w:t>איתו</w:t>
      </w:r>
      <w:proofErr w:type="spellEnd"/>
      <w:r>
        <w:rPr>
          <w:rFonts w:hint="cs"/>
          <w:rtl/>
          <w:lang w:bidi="he-IL"/>
        </w:rPr>
        <w:t xml:space="preserve"> עובד המשק</w:t>
      </w:r>
      <w:r>
        <w:rPr>
          <w:rFonts w:hint="cs"/>
          <w:rtl/>
        </w:rPr>
        <w:t xml:space="preserve">, </w:t>
      </w:r>
      <w:r>
        <w:rPr>
          <w:rFonts w:hint="cs"/>
          <w:rtl/>
          <w:lang w:bidi="he-IL"/>
        </w:rPr>
        <w:t>שמגיע לבדיקות שטח פעמיים בשבוע</w:t>
      </w:r>
      <w:r>
        <w:rPr>
          <w:rFonts w:hint="cs"/>
          <w:rtl/>
        </w:rPr>
        <w:t>.</w:t>
      </w:r>
      <w:r w:rsidR="00174A24">
        <w:rPr>
          <w:rFonts w:hint="cs"/>
          <w:rtl/>
          <w:lang w:bidi="he-IL"/>
        </w:rPr>
        <w:t xml:space="preserve"> הריסוסים נערכים במהלך היום (לא בלילה).</w:t>
      </w:r>
    </w:p>
    <w:p w14:paraId="59351308" w14:textId="07712C20" w:rsidR="00DB6AD9" w:rsidRDefault="00DB6AD9" w:rsidP="009E7725">
      <w:pPr>
        <w:rPr>
          <w:rtl/>
          <w:lang w:bidi="he-IL"/>
        </w:rPr>
      </w:pPr>
      <w:r w:rsidRPr="00DB6AD9">
        <w:rPr>
          <w:rFonts w:hint="cs"/>
          <w:u w:val="single"/>
          <w:rtl/>
          <w:lang w:bidi="he-IL"/>
        </w:rPr>
        <w:t>פרדס</w:t>
      </w:r>
      <w:r>
        <w:rPr>
          <w:rFonts w:hint="cs"/>
          <w:rtl/>
          <w:lang w:bidi="he-IL"/>
        </w:rPr>
        <w:t xml:space="preserve">: </w:t>
      </w:r>
      <w:r w:rsidR="009E7725">
        <w:rPr>
          <w:rFonts w:hint="cs"/>
          <w:rtl/>
          <w:lang w:bidi="he-IL"/>
        </w:rPr>
        <w:t>ענף הפרדס כולל</w:t>
      </w:r>
      <w:r>
        <w:rPr>
          <w:rFonts w:hint="cs"/>
          <w:rtl/>
          <w:lang w:bidi="he-IL"/>
        </w:rPr>
        <w:t xml:space="preserve"> כיום כ-190,000 דונם בישראל, </w:t>
      </w:r>
      <w:r w:rsidR="009E7725">
        <w:rPr>
          <w:rFonts w:hint="cs"/>
          <w:rtl/>
          <w:lang w:bidi="he-IL"/>
        </w:rPr>
        <w:t xml:space="preserve">ונמצא </w:t>
      </w:r>
      <w:r>
        <w:rPr>
          <w:rFonts w:hint="cs"/>
          <w:rtl/>
          <w:lang w:bidi="he-IL"/>
        </w:rPr>
        <w:t xml:space="preserve">במגמת צמיחה מתונה ב-5 השנים האחרונות (כ-7% גידול בשטח הענף מאז שנת 2010) </w:t>
      </w:r>
      <w:sdt>
        <w:sdtPr>
          <w:rPr>
            <w:rFonts w:hint="cs"/>
            <w:rtl/>
            <w:lang w:bidi="he-IL"/>
          </w:rPr>
          <w:id w:val="-1268617289"/>
          <w:citation/>
        </w:sdtPr>
        <w:sdtEndPr/>
        <w:sdtContent>
          <w:r>
            <w:rPr>
              <w:rtl/>
              <w:lang w:bidi="he-IL"/>
            </w:rPr>
            <w:fldChar w:fldCharType="begin"/>
          </w:r>
          <w:r>
            <w:rPr>
              <w:rtl/>
              <w:lang w:bidi="he-IL"/>
            </w:rPr>
            <w:instrText xml:space="preserve"> </w:instrText>
          </w:r>
          <w:r>
            <w:rPr>
              <w:rFonts w:hint="cs"/>
              <w:lang w:bidi="he-IL"/>
            </w:rPr>
            <w:instrText>CITATION</w:instrText>
          </w:r>
          <w:r>
            <w:rPr>
              <w:rFonts w:hint="cs"/>
              <w:rtl/>
              <w:lang w:bidi="he-IL"/>
            </w:rPr>
            <w:instrText xml:space="preserve"> הלמ16 \</w:instrText>
          </w:r>
          <w:r>
            <w:rPr>
              <w:rFonts w:hint="cs"/>
              <w:lang w:bidi="he-IL"/>
            </w:rPr>
            <w:instrText>l 1037</w:instrText>
          </w:r>
          <w:r>
            <w:rPr>
              <w:rtl/>
              <w:lang w:bidi="he-IL"/>
            </w:rPr>
            <w:instrText xml:space="preserve"> </w:instrText>
          </w:r>
          <w:r>
            <w:rPr>
              <w:rtl/>
              <w:lang w:bidi="he-IL"/>
            </w:rPr>
            <w:fldChar w:fldCharType="separate"/>
          </w:r>
          <w:r w:rsidR="00BE33EA">
            <w:rPr>
              <w:rFonts w:hint="cs"/>
              <w:noProof/>
              <w:rtl/>
              <w:lang w:bidi="he-IL"/>
            </w:rPr>
            <w:t>(הלמ"ס, 2016)</w:t>
          </w:r>
          <w:r>
            <w:rPr>
              <w:rtl/>
              <w:lang w:bidi="he-IL"/>
            </w:rPr>
            <w:fldChar w:fldCharType="end"/>
          </w:r>
        </w:sdtContent>
      </w:sdt>
      <w:r>
        <w:rPr>
          <w:rFonts w:hint="cs"/>
          <w:rtl/>
          <w:lang w:bidi="he-IL"/>
        </w:rPr>
        <w:t xml:space="preserve">. </w:t>
      </w:r>
      <w:r w:rsidR="00966B7E">
        <w:rPr>
          <w:rFonts w:hint="cs"/>
          <w:rtl/>
          <w:lang w:bidi="he-IL"/>
        </w:rPr>
        <w:t>פרדסים מגדלים בעיקר במרכז הארץ, וגם בצפון הנגב ובגליל המזרחי. כ-30% מהתפוקה הינה ליצוא.</w:t>
      </w:r>
    </w:p>
    <w:p w14:paraId="74F80775" w14:textId="6110899B" w:rsidR="00914F05" w:rsidRDefault="005C3A3C" w:rsidP="007D30A8">
      <w:pPr>
        <w:rPr>
          <w:rtl/>
          <w:lang w:bidi="he-IL"/>
        </w:rPr>
      </w:pPr>
      <w:r>
        <w:rPr>
          <w:rFonts w:hint="cs"/>
          <w:rtl/>
          <w:lang w:bidi="he-IL"/>
        </w:rPr>
        <w:t>עיקר הריסוסים הינם בקיץ,</w:t>
      </w:r>
      <w:r w:rsidR="00966B7E">
        <w:rPr>
          <w:rFonts w:hint="cs"/>
          <w:rtl/>
          <w:lang w:bidi="he-IL"/>
        </w:rPr>
        <w:t xml:space="preserve"> הפרי נקטף בחורף.</w:t>
      </w:r>
      <w:r w:rsidR="00126309">
        <w:rPr>
          <w:rFonts w:hint="cs"/>
          <w:rtl/>
          <w:lang w:bidi="he-IL"/>
        </w:rPr>
        <w:t xml:space="preserve"> </w:t>
      </w:r>
      <w:r w:rsidR="00174A24">
        <w:rPr>
          <w:rFonts w:hint="cs"/>
          <w:rtl/>
          <w:lang w:bidi="he-IL"/>
        </w:rPr>
        <w:t xml:space="preserve">במהלך הקיץ </w:t>
      </w:r>
      <w:r w:rsidR="00914F05">
        <w:rPr>
          <w:rFonts w:hint="cs"/>
          <w:rtl/>
          <w:lang w:bidi="he-IL"/>
        </w:rPr>
        <w:t>לעיתים נאלצים לרסס בלילה.</w:t>
      </w:r>
    </w:p>
    <w:p w14:paraId="5E4B37DD" w14:textId="77777777" w:rsidR="00914F05" w:rsidRDefault="00914F05" w:rsidP="00914F05">
      <w:pPr>
        <w:rPr>
          <w:rtl/>
          <w:lang w:bidi="he-IL"/>
        </w:rPr>
      </w:pPr>
      <w:r>
        <w:rPr>
          <w:rFonts w:hint="cs"/>
          <w:rtl/>
          <w:lang w:bidi="he-IL"/>
        </w:rPr>
        <w:t xml:space="preserve">ריסוס בלילה נדרש לעיתים מהסיבות הבאות: </w:t>
      </w:r>
    </w:p>
    <w:p w14:paraId="648BC4C2" w14:textId="4D42CD7B" w:rsidR="00914F05" w:rsidRDefault="00914F05" w:rsidP="00914F05">
      <w:pPr>
        <w:rPr>
          <w:rtl/>
          <w:lang w:bidi="he-IL"/>
        </w:rPr>
      </w:pPr>
      <w:r>
        <w:rPr>
          <w:rFonts w:hint="cs"/>
          <w:rtl/>
          <w:lang w:bidi="he-IL"/>
        </w:rPr>
        <w:lastRenderedPageBreak/>
        <w:t xml:space="preserve">1. ריסוס </w:t>
      </w:r>
      <w:proofErr w:type="spellStart"/>
      <w:r>
        <w:rPr>
          <w:rFonts w:hint="cs"/>
          <w:rtl/>
          <w:lang w:bidi="he-IL"/>
        </w:rPr>
        <w:t>באבמקטין</w:t>
      </w:r>
      <w:proofErr w:type="spellEnd"/>
      <w:r>
        <w:rPr>
          <w:rFonts w:hint="cs"/>
          <w:rtl/>
          <w:lang w:bidi="he-IL"/>
        </w:rPr>
        <w:t xml:space="preserve"> נעשה בלילה בגלל שהחומר מתפרק באור. </w:t>
      </w:r>
    </w:p>
    <w:p w14:paraId="61083CF0" w14:textId="10EF11E4" w:rsidR="00914F05" w:rsidRDefault="00914F05" w:rsidP="00066989">
      <w:pPr>
        <w:rPr>
          <w:rtl/>
          <w:lang w:bidi="he-IL"/>
        </w:rPr>
      </w:pPr>
      <w:r>
        <w:rPr>
          <w:rFonts w:hint="cs"/>
          <w:rtl/>
          <w:lang w:bidi="he-IL"/>
        </w:rPr>
        <w:t xml:space="preserve">2. ריסוס באקלים חם ויבש מגדיל משמעותית את אידוי החומרים </w:t>
      </w:r>
      <w:r>
        <w:rPr>
          <w:rtl/>
          <w:lang w:bidi="he-IL"/>
        </w:rPr>
        <w:t>–</w:t>
      </w:r>
      <w:r>
        <w:rPr>
          <w:rFonts w:hint="cs"/>
          <w:rtl/>
          <w:lang w:bidi="he-IL"/>
        </w:rPr>
        <w:t xml:space="preserve"> פחות חומר מגיע לעץ ויותר מגיע לסביבה. בלילה לרוב התנאים </w:t>
      </w:r>
      <w:r w:rsidR="00066989">
        <w:rPr>
          <w:rFonts w:hint="cs"/>
          <w:rtl/>
          <w:lang w:bidi="he-IL"/>
        </w:rPr>
        <w:t xml:space="preserve">פחות </w:t>
      </w:r>
      <w:r>
        <w:rPr>
          <w:rFonts w:hint="cs"/>
          <w:rtl/>
          <w:lang w:bidi="he-IL"/>
        </w:rPr>
        <w:t xml:space="preserve">חמים </w:t>
      </w:r>
      <w:r w:rsidR="00066989">
        <w:rPr>
          <w:rFonts w:hint="cs"/>
          <w:rtl/>
          <w:lang w:bidi="he-IL"/>
        </w:rPr>
        <w:t xml:space="preserve">ויותר </w:t>
      </w:r>
      <w:r>
        <w:rPr>
          <w:rFonts w:hint="cs"/>
          <w:rtl/>
          <w:lang w:bidi="he-IL"/>
        </w:rPr>
        <w:t>לחים.</w:t>
      </w:r>
    </w:p>
    <w:p w14:paraId="1416BAB3" w14:textId="16D1BEFA" w:rsidR="00914F05" w:rsidRDefault="00914F05" w:rsidP="00914F05">
      <w:pPr>
        <w:rPr>
          <w:rtl/>
          <w:lang w:bidi="he-IL"/>
        </w:rPr>
      </w:pPr>
      <w:r>
        <w:rPr>
          <w:rFonts w:hint="cs"/>
          <w:rtl/>
          <w:lang w:bidi="he-IL"/>
        </w:rPr>
        <w:t xml:space="preserve">3. משטר הרוחות המומלץ לריסוס - 2-5 קמ"ש - פחות נפוץ במשך היום ולכן לפעמים ריסוסים נדחים בלילה. </w:t>
      </w:r>
    </w:p>
    <w:p w14:paraId="47053400" w14:textId="78A1CC66" w:rsidR="00914F05" w:rsidRDefault="00914F05" w:rsidP="00914F05">
      <w:pPr>
        <w:rPr>
          <w:rtl/>
          <w:lang w:bidi="he-IL"/>
        </w:rPr>
      </w:pPr>
      <w:r>
        <w:rPr>
          <w:rFonts w:hint="cs"/>
          <w:rtl/>
          <w:lang w:bidi="he-IL"/>
        </w:rPr>
        <w:t xml:space="preserve">4. בתקופת פריחה ריסוס במשך היום פוגע יותר בדבורים ואילו בלילה הדבורים אינן פעילות. </w:t>
      </w:r>
    </w:p>
    <w:p w14:paraId="48A59B54" w14:textId="77777777" w:rsidR="00D03CE6" w:rsidRDefault="00D03CE6" w:rsidP="008B61D1">
      <w:pPr>
        <w:rPr>
          <w:rFonts w:hint="cs"/>
          <w:rtl/>
          <w:lang w:bidi="he-IL"/>
        </w:rPr>
      </w:pPr>
    </w:p>
    <w:p w14:paraId="6A6DB634" w14:textId="1BD24EAF" w:rsidR="00BD660E" w:rsidRDefault="00BD660E" w:rsidP="008B61D1">
      <w:pPr>
        <w:rPr>
          <w:rtl/>
          <w:lang w:bidi="he-IL"/>
        </w:rPr>
      </w:pPr>
      <w:r>
        <w:rPr>
          <w:rFonts w:hint="cs"/>
          <w:rtl/>
          <w:lang w:bidi="he-IL"/>
        </w:rPr>
        <w:t>נקודת הדיגום במעברות סמוכה לפרדס שגודלו 145 דונם</w:t>
      </w:r>
      <w:r w:rsidR="008B61D1">
        <w:rPr>
          <w:rFonts w:hint="cs"/>
          <w:rtl/>
          <w:lang w:bidi="he-IL"/>
        </w:rPr>
        <w:t>, נקודת הדיגום בבת חפר סמוכה לפרדס שגודלו 300 דונם</w:t>
      </w:r>
      <w:r>
        <w:rPr>
          <w:rFonts w:hint="cs"/>
          <w:rtl/>
          <w:lang w:bidi="he-IL"/>
        </w:rPr>
        <w:t>. הריסוס מתבצע במפוח על גבי טרקטור, באמצעות עבודת קבלן.</w:t>
      </w:r>
      <w:r w:rsidR="007D30A8">
        <w:rPr>
          <w:rFonts w:hint="cs"/>
          <w:rtl/>
          <w:lang w:bidi="he-IL"/>
        </w:rPr>
        <w:t xml:space="preserve"> מהירות הריסוס היא 8 דונם לשעה, </w:t>
      </w:r>
      <w:r>
        <w:rPr>
          <w:rFonts w:hint="cs"/>
          <w:rtl/>
          <w:lang w:bidi="he-IL"/>
        </w:rPr>
        <w:t>כתוצאה ממינון חומרים גבוה יחסית (ביחס לגזר).</w:t>
      </w:r>
    </w:p>
    <w:p w14:paraId="079EF9A6" w14:textId="2EFE7329" w:rsidR="00BD660E" w:rsidRDefault="00BD660E" w:rsidP="00CB60F0">
      <w:pPr>
        <w:rPr>
          <w:rtl/>
          <w:lang w:bidi="he-IL"/>
        </w:rPr>
      </w:pPr>
      <w:r>
        <w:rPr>
          <w:rFonts w:hint="cs"/>
          <w:rtl/>
          <w:lang w:bidi="he-IL"/>
        </w:rPr>
        <w:t>הריסוסים נערכים בהתאם להמלצותיו של פקח מזיקים, המגיע לבדיקות שטח אחת ל-10 ימים.</w:t>
      </w:r>
    </w:p>
    <w:p w14:paraId="6DA4A496" w14:textId="1444C161" w:rsidR="00174A24" w:rsidRDefault="00174A24" w:rsidP="005700CB">
      <w:pPr>
        <w:rPr>
          <w:rtl/>
          <w:lang w:bidi="he-IL"/>
        </w:rPr>
      </w:pPr>
      <w:r w:rsidRPr="00174A24">
        <w:rPr>
          <w:rFonts w:hint="cs"/>
          <w:u w:val="single"/>
          <w:rtl/>
          <w:lang w:bidi="he-IL"/>
        </w:rPr>
        <w:t>אפרסמון</w:t>
      </w:r>
      <w:r>
        <w:rPr>
          <w:rFonts w:hint="cs"/>
          <w:rtl/>
          <w:lang w:bidi="he-IL"/>
        </w:rPr>
        <w:t>: זהו גידול קטן יחסית, כ-16,000 דונם בכל הארץ (</w:t>
      </w:r>
      <w:r w:rsidR="00D03CE6">
        <w:rPr>
          <w:rFonts w:hint="cs"/>
          <w:rtl/>
          <w:lang w:bidi="he-IL"/>
        </w:rPr>
        <w:t xml:space="preserve">לפי </w:t>
      </w:r>
      <w:r>
        <w:rPr>
          <w:rFonts w:hint="cs"/>
          <w:rtl/>
          <w:lang w:bidi="he-IL"/>
        </w:rPr>
        <w:t xml:space="preserve">הערכות נציגי משרד החקלאות). יש מעט מאוד ריסוסים באפרסמון, הנערכים באוגוסט-ספטמבר. </w:t>
      </w:r>
    </w:p>
    <w:p w14:paraId="709D716A" w14:textId="6B7AEC4D" w:rsidR="008B61D1" w:rsidRDefault="00174A24" w:rsidP="00D03CE6">
      <w:pPr>
        <w:rPr>
          <w:rtl/>
          <w:lang w:bidi="he-IL"/>
        </w:rPr>
      </w:pPr>
      <w:r>
        <w:rPr>
          <w:rFonts w:hint="cs"/>
          <w:rtl/>
          <w:lang w:bidi="he-IL"/>
        </w:rPr>
        <w:t xml:space="preserve">נקודת הדיגום במעברות סמוכה לשתי חלקות אפרסמון, אחת בגודל 4 דונם </w:t>
      </w:r>
      <w:proofErr w:type="spellStart"/>
      <w:r>
        <w:rPr>
          <w:rFonts w:hint="cs"/>
          <w:rtl/>
          <w:lang w:bidi="he-IL"/>
        </w:rPr>
        <w:t>והשניה</w:t>
      </w:r>
      <w:proofErr w:type="spellEnd"/>
      <w:r>
        <w:rPr>
          <w:rFonts w:hint="cs"/>
          <w:rtl/>
          <w:lang w:bidi="he-IL"/>
        </w:rPr>
        <w:t xml:space="preserve"> בגודל 8 דונם. הריסוס מתבצע ידנית באמצעות רובים. לדברי החקלאי </w:t>
      </w:r>
      <w:r>
        <w:rPr>
          <w:rtl/>
          <w:lang w:bidi="he-IL"/>
        </w:rPr>
        <w:t>–</w:t>
      </w:r>
      <w:r>
        <w:rPr>
          <w:rFonts w:hint="cs"/>
          <w:rtl/>
          <w:lang w:bidi="he-IL"/>
        </w:rPr>
        <w:t xml:space="preserve"> הוא נוהג כך כדי לצמצם את הרחף למגורים הסמוכים. </w:t>
      </w:r>
      <w:r w:rsidR="007D30A8">
        <w:rPr>
          <w:rFonts w:hint="cs"/>
          <w:rtl/>
          <w:lang w:bidi="he-IL"/>
        </w:rPr>
        <w:t xml:space="preserve">החקלאי </w:t>
      </w:r>
      <w:r>
        <w:rPr>
          <w:rFonts w:hint="cs"/>
          <w:rtl/>
          <w:lang w:bidi="he-IL"/>
        </w:rPr>
        <w:t xml:space="preserve">מרסס בכלים </w:t>
      </w:r>
      <w:proofErr w:type="spellStart"/>
      <w:r>
        <w:rPr>
          <w:rFonts w:hint="cs"/>
          <w:rtl/>
          <w:lang w:bidi="he-IL"/>
        </w:rPr>
        <w:t>וכח</w:t>
      </w:r>
      <w:proofErr w:type="spellEnd"/>
      <w:r>
        <w:rPr>
          <w:rFonts w:hint="cs"/>
          <w:rtl/>
          <w:lang w:bidi="he-IL"/>
        </w:rPr>
        <w:t xml:space="preserve"> אדם של המשק (לא באמצעות קבלן). </w:t>
      </w:r>
      <w:r w:rsidR="00D03CE6">
        <w:rPr>
          <w:rFonts w:hint="cs"/>
          <w:rtl/>
          <w:lang w:bidi="he-IL"/>
        </w:rPr>
        <w:t>הריסוסים מבוצעים בהתאם להמלצת פקח מזיקים.</w:t>
      </w:r>
    </w:p>
    <w:p w14:paraId="6BA8647D" w14:textId="77B0CBE6" w:rsidR="00174A24" w:rsidRDefault="008B61D1" w:rsidP="008B61D1">
      <w:pPr>
        <w:rPr>
          <w:rtl/>
          <w:lang w:bidi="he-IL"/>
        </w:rPr>
      </w:pPr>
      <w:r>
        <w:rPr>
          <w:rFonts w:hint="cs"/>
          <w:rtl/>
          <w:lang w:bidi="he-IL"/>
        </w:rPr>
        <w:t>במהלך שנת המחקר נעקרו מטעי האפרסמון הללו, ולפיכך נערך רק דיגום אחד סמוך להם.</w:t>
      </w:r>
    </w:p>
    <w:p w14:paraId="1922E41F" w14:textId="7FC0AFDD" w:rsidR="00CB60F0" w:rsidRDefault="00F11BE0" w:rsidP="00CB60F0">
      <w:pPr>
        <w:pStyle w:val="2"/>
        <w:rPr>
          <w:rtl/>
          <w:lang w:bidi="he-IL"/>
        </w:rPr>
      </w:pPr>
      <w:bookmarkStart w:id="17" w:name="_Toc489858799"/>
      <w:r>
        <w:rPr>
          <w:rFonts w:cs="Times New Roman" w:hint="cs"/>
          <w:rtl/>
          <w:lang w:bidi="he-IL"/>
        </w:rPr>
        <w:t>שיטת הדיגום</w:t>
      </w:r>
      <w:bookmarkEnd w:id="17"/>
    </w:p>
    <w:p w14:paraId="072FE3DB" w14:textId="538662D6" w:rsidR="00E15416" w:rsidRDefault="008B2A05" w:rsidP="000F138F">
      <w:pPr>
        <w:pStyle w:val="3"/>
        <w:rPr>
          <w:rtl/>
          <w:lang w:bidi="he-IL"/>
        </w:rPr>
      </w:pPr>
      <w:bookmarkStart w:id="18" w:name="_Toc489858800"/>
      <w:r w:rsidRPr="006E756A">
        <w:rPr>
          <w:rFonts w:cs="Times New Roman" w:hint="cs"/>
          <w:rtl/>
          <w:lang w:bidi="he-IL"/>
        </w:rPr>
        <w:t>מערכת הדגימה</w:t>
      </w:r>
      <w:bookmarkEnd w:id="18"/>
    </w:p>
    <w:p w14:paraId="0F0A7981" w14:textId="00B7BB2E" w:rsidR="006E756A" w:rsidRPr="006E756A" w:rsidRDefault="00017CD5" w:rsidP="007B4764">
      <w:pPr>
        <w:rPr>
          <w:rtl/>
          <w:lang w:bidi="he-IL"/>
        </w:rPr>
      </w:pPr>
      <w:r w:rsidRPr="007B4764">
        <w:rPr>
          <w:rFonts w:hint="cs"/>
          <w:rtl/>
          <w:cs/>
          <w:lang w:bidi="he-IL"/>
        </w:rPr>
        <w:t>נערך שימוש</w:t>
      </w:r>
      <w:r w:rsidR="006E756A" w:rsidRPr="007B4764">
        <w:rPr>
          <w:rtl/>
          <w:cs/>
          <w:lang w:bidi="he-IL"/>
        </w:rPr>
        <w:t xml:space="preserve"> בגישת הדיגום הפאסיבי</w:t>
      </w:r>
      <w:r w:rsidR="007B4764" w:rsidRPr="007B4764">
        <w:rPr>
          <w:rFonts w:hint="cs"/>
          <w:rtl/>
          <w:cs/>
          <w:lang w:bidi="he-IL"/>
        </w:rPr>
        <w:t xml:space="preserve">, באמצעות מכשור של </w:t>
      </w:r>
      <w:r w:rsidR="006C231A" w:rsidRPr="007B4764">
        <w:rPr>
          <w:rFonts w:hint="cs"/>
          <w:rtl/>
          <w:cs/>
          <w:lang w:bidi="he-IL"/>
        </w:rPr>
        <w:t xml:space="preserve">חברת </w:t>
      </w:r>
      <w:r w:rsidR="006C231A" w:rsidRPr="007B4764">
        <w:rPr>
          <w:lang w:bidi="he-IL"/>
        </w:rPr>
        <w:t xml:space="preserve">TISCH </w:t>
      </w:r>
      <w:r w:rsidR="00FC16CD" w:rsidRPr="007B4764">
        <w:rPr>
          <w:rFonts w:hint="cs"/>
          <w:rtl/>
          <w:cs/>
          <w:lang w:bidi="he-IL"/>
        </w:rPr>
        <w:t xml:space="preserve"> </w:t>
      </w:r>
      <w:r w:rsidR="006C231A" w:rsidRPr="007B4764">
        <w:rPr>
          <w:rFonts w:hint="cs"/>
          <w:rtl/>
          <w:cs/>
          <w:lang w:bidi="he-IL"/>
        </w:rPr>
        <w:t xml:space="preserve">, דגם </w:t>
      </w:r>
      <w:r w:rsidR="006C231A" w:rsidRPr="007B4764">
        <w:rPr>
          <w:lang w:bidi="he-IL"/>
        </w:rPr>
        <w:t>TE-200 Passive Air Sam</w:t>
      </w:r>
      <w:r w:rsidR="00B956AA">
        <w:rPr>
          <w:lang w:bidi="he-IL"/>
        </w:rPr>
        <w:t>p</w:t>
      </w:r>
      <w:r w:rsidR="006C231A" w:rsidRPr="007B4764">
        <w:rPr>
          <w:lang w:bidi="he-IL"/>
        </w:rPr>
        <w:t xml:space="preserve">ler </w:t>
      </w:r>
      <w:r w:rsidR="006E756A" w:rsidRPr="007B4764">
        <w:rPr>
          <w:rtl/>
          <w:cs/>
          <w:lang w:bidi="he-IL"/>
        </w:rPr>
        <w:t xml:space="preserve">. המערכת </w:t>
      </w:r>
      <w:r w:rsidR="006E756A" w:rsidRPr="007B4764">
        <w:rPr>
          <w:rFonts w:hint="cs"/>
          <w:rtl/>
          <w:cs/>
          <w:lang w:bidi="he-IL"/>
        </w:rPr>
        <w:t>בה נעשה שימוש</w:t>
      </w:r>
      <w:r w:rsidR="006E756A" w:rsidRPr="007B4764">
        <w:rPr>
          <w:rtl/>
          <w:cs/>
          <w:lang w:bidi="he-IL"/>
        </w:rPr>
        <w:t xml:space="preserve"> מתאימה למדידה של סוגי </w:t>
      </w:r>
      <w:r w:rsidR="006E756A" w:rsidRPr="007B4764">
        <w:t>POP's</w:t>
      </w:r>
      <w:r w:rsidR="006E756A" w:rsidRPr="007B4764">
        <w:rPr>
          <w:rtl/>
          <w:cs/>
          <w:lang w:bidi="he-IL"/>
        </w:rPr>
        <w:t xml:space="preserve"> מסוימים</w:t>
      </w:r>
      <w:r w:rsidR="006E756A" w:rsidRPr="006E756A">
        <w:rPr>
          <w:rtl/>
          <w:cs/>
          <w:lang w:bidi="he-IL"/>
        </w:rPr>
        <w:t xml:space="preserve"> ובעיקר חומרים נדיפים מקבוצת </w:t>
      </w:r>
      <w:r w:rsidR="006E756A" w:rsidRPr="006E756A">
        <w:t>PAH</w:t>
      </w:r>
      <w:r w:rsidR="006E756A" w:rsidRPr="006E756A">
        <w:rPr>
          <w:lang w:bidi="he-IL"/>
        </w:rPr>
        <w:t xml:space="preserve">, </w:t>
      </w:r>
      <w:r w:rsidR="006E756A" w:rsidRPr="006E756A">
        <w:t>PCB's</w:t>
      </w:r>
      <w:r w:rsidR="006E756A" w:rsidRPr="006E756A">
        <w:rPr>
          <w:rtl/>
          <w:cs/>
          <w:lang w:bidi="he-IL"/>
        </w:rPr>
        <w:t xml:space="preserve"> ו</w:t>
      </w:r>
      <w:r w:rsidR="006E756A" w:rsidRPr="006E756A">
        <w:rPr>
          <w:lang w:bidi="he-IL"/>
        </w:rPr>
        <w:t>-</w:t>
      </w:r>
      <w:r w:rsidR="009D0006">
        <w:rPr>
          <w:rStyle w:val="af7"/>
          <w:rFonts w:ascii="Arial" w:hAnsi="Arial"/>
        </w:rPr>
        <w:footnoteReference w:id="4"/>
      </w:r>
      <w:r w:rsidR="006E756A" w:rsidRPr="006E756A">
        <w:t>OCP’s</w:t>
      </w:r>
      <w:r w:rsidR="006E756A" w:rsidRPr="006E756A">
        <w:rPr>
          <w:lang w:bidi="he-IL"/>
        </w:rPr>
        <w:t xml:space="preserve">, </w:t>
      </w:r>
      <w:r w:rsidR="006E756A" w:rsidRPr="006E756A">
        <w:rPr>
          <w:rtl/>
          <w:lang w:bidi="he-IL"/>
        </w:rPr>
        <w:t xml:space="preserve"> </w:t>
      </w:r>
      <w:r w:rsidR="006E756A">
        <w:rPr>
          <w:rFonts w:hint="cs"/>
          <w:rtl/>
          <w:cs/>
          <w:lang w:bidi="he-IL"/>
        </w:rPr>
        <w:t>ומאפשרת</w:t>
      </w:r>
      <w:r w:rsidR="006E756A" w:rsidRPr="006E756A">
        <w:rPr>
          <w:rtl/>
          <w:cs/>
          <w:lang w:bidi="he-IL"/>
        </w:rPr>
        <w:t xml:space="preserve"> להגיע בזמן קצר לתיאור של פוטנציאל החשיפה של השוהים והמתגוררים בסמוך לשדות חקלאיים</w:t>
      </w:r>
      <w:r w:rsidR="006E756A" w:rsidRPr="006E756A">
        <w:rPr>
          <w:rtl/>
          <w:lang w:bidi="he-IL"/>
        </w:rPr>
        <w:t xml:space="preserve">. </w:t>
      </w:r>
      <w:r w:rsidR="006E756A" w:rsidRPr="006E756A">
        <w:rPr>
          <w:rtl/>
          <w:cs/>
          <w:lang w:bidi="he-IL"/>
        </w:rPr>
        <w:t xml:space="preserve">בין יתרונות הדוגם הפאסיבי </w:t>
      </w:r>
      <w:r w:rsidR="006E756A">
        <w:rPr>
          <w:rFonts w:hint="cs"/>
          <w:rtl/>
          <w:cs/>
          <w:lang w:bidi="he-IL"/>
        </w:rPr>
        <w:t xml:space="preserve">בו </w:t>
      </w:r>
      <w:r w:rsidR="008F19A6">
        <w:rPr>
          <w:rFonts w:hint="cs"/>
          <w:rtl/>
          <w:cs/>
          <w:lang w:bidi="he-IL"/>
        </w:rPr>
        <w:t>נעשה</w:t>
      </w:r>
      <w:r w:rsidR="006E756A">
        <w:rPr>
          <w:rFonts w:hint="cs"/>
          <w:rtl/>
          <w:cs/>
          <w:lang w:bidi="he-IL"/>
        </w:rPr>
        <w:t xml:space="preserve"> שימוש</w:t>
      </w:r>
      <w:r w:rsidR="006E756A" w:rsidRPr="006E756A">
        <w:rPr>
          <w:rtl/>
          <w:cs/>
          <w:lang w:bidi="he-IL"/>
        </w:rPr>
        <w:t xml:space="preserve"> ניתן למנות</w:t>
      </w:r>
      <w:r w:rsidR="006E756A" w:rsidRPr="006E756A">
        <w:rPr>
          <w:lang w:bidi="he-IL"/>
        </w:rPr>
        <w:t>:</w:t>
      </w:r>
    </w:p>
    <w:p w14:paraId="1FE3F121" w14:textId="77777777" w:rsidR="006E756A" w:rsidRPr="006E756A" w:rsidRDefault="006E756A" w:rsidP="005A690D">
      <w:pPr>
        <w:pStyle w:val="a3"/>
        <w:numPr>
          <w:ilvl w:val="0"/>
          <w:numId w:val="1"/>
        </w:numPr>
        <w:spacing w:after="0" w:line="360" w:lineRule="auto"/>
        <w:jc w:val="both"/>
        <w:rPr>
          <w:rFonts w:ascii="Arial" w:eastAsia="Times New Roman" w:hAnsi="Arial"/>
          <w:sz w:val="24"/>
          <w:rtl/>
          <w:lang w:val="he-IL"/>
        </w:rPr>
      </w:pPr>
      <w:r w:rsidRPr="006E756A">
        <w:rPr>
          <w:rFonts w:ascii="Arial" w:eastAsia="Times New Roman" w:hAnsi="Arial"/>
          <w:sz w:val="24"/>
          <w:rtl/>
          <w:lang w:val="he-IL"/>
        </w:rPr>
        <w:t>קל לשימוש – אינו דורש מקור אנרגיה</w:t>
      </w:r>
    </w:p>
    <w:p w14:paraId="06A6395C" w14:textId="755204B2" w:rsidR="006E756A" w:rsidRPr="006E756A" w:rsidRDefault="006E756A" w:rsidP="005A690D">
      <w:pPr>
        <w:pStyle w:val="a3"/>
        <w:numPr>
          <w:ilvl w:val="0"/>
          <w:numId w:val="1"/>
        </w:numPr>
        <w:spacing w:after="0" w:line="360" w:lineRule="auto"/>
        <w:jc w:val="both"/>
        <w:rPr>
          <w:rFonts w:ascii="Arial" w:eastAsia="Times New Roman" w:hAnsi="Arial"/>
          <w:sz w:val="24"/>
          <w:rtl/>
          <w:lang w:val="he-IL"/>
        </w:rPr>
      </w:pPr>
      <w:r w:rsidRPr="006E756A">
        <w:rPr>
          <w:rFonts w:ascii="Arial" w:eastAsia="Times New Roman" w:hAnsi="Arial"/>
          <w:sz w:val="24"/>
          <w:rtl/>
          <w:lang w:val="he-IL"/>
        </w:rPr>
        <w:t>מבוסס על שיטה שאושרה על ידי הסוכנות האמריקאית להגנת הסביבה</w:t>
      </w:r>
      <w:r w:rsidR="009D0006" w:rsidRPr="009D0006">
        <w:rPr>
          <w:rFonts w:hint="cs"/>
        </w:rPr>
        <w:t xml:space="preserve"> </w:t>
      </w:r>
      <w:r w:rsidR="009D0006">
        <w:rPr>
          <w:rFonts w:hint="cs"/>
        </w:rPr>
        <w:t>USEPA</w:t>
      </w:r>
      <w:r w:rsidR="009D0006">
        <w:t xml:space="preserve"> </w:t>
      </w:r>
    </w:p>
    <w:p w14:paraId="31F34501" w14:textId="6DE6A82E" w:rsidR="006E756A" w:rsidRPr="006E756A" w:rsidRDefault="005700CB" w:rsidP="005A690D">
      <w:pPr>
        <w:pStyle w:val="a3"/>
        <w:numPr>
          <w:ilvl w:val="0"/>
          <w:numId w:val="1"/>
        </w:numPr>
        <w:spacing w:after="0" w:line="360" w:lineRule="auto"/>
        <w:jc w:val="both"/>
        <w:rPr>
          <w:rFonts w:ascii="Arial" w:eastAsia="Times New Roman" w:hAnsi="Arial"/>
          <w:sz w:val="24"/>
          <w:rtl/>
          <w:lang w:val="he-IL"/>
        </w:rPr>
      </w:pPr>
      <w:r>
        <w:rPr>
          <w:rFonts w:ascii="Arial" w:eastAsia="Times New Roman" w:hAnsi="Arial" w:hint="cs"/>
          <w:sz w:val="24"/>
          <w:rtl/>
          <w:lang w:val="he-IL"/>
        </w:rPr>
        <w:lastRenderedPageBreak/>
        <w:t>הדיגום במכשיר זה מאפשר אנליזה בשיטות</w:t>
      </w:r>
      <w:r w:rsidR="006E756A" w:rsidRPr="006E756A">
        <w:rPr>
          <w:rFonts w:ascii="Arial" w:eastAsia="Times New Roman" w:hAnsi="Arial"/>
          <w:sz w:val="24"/>
          <w:rtl/>
          <w:lang w:val="he-IL"/>
        </w:rPr>
        <w:t xml:space="preserve"> </w:t>
      </w:r>
      <w:r>
        <w:rPr>
          <w:rFonts w:ascii="Arial" w:eastAsia="Times New Roman" w:hAnsi="Arial" w:hint="cs"/>
          <w:sz w:val="24"/>
          <w:rtl/>
          <w:lang w:val="he-IL"/>
        </w:rPr>
        <w:t>ב</w:t>
      </w:r>
      <w:r w:rsidR="006E756A" w:rsidRPr="006E756A">
        <w:rPr>
          <w:rFonts w:ascii="Arial" w:eastAsia="Times New Roman" w:hAnsi="Arial"/>
          <w:sz w:val="24"/>
          <w:rtl/>
          <w:lang w:val="he-IL"/>
        </w:rPr>
        <w:t xml:space="preserve">רגישות </w:t>
      </w:r>
      <w:r w:rsidR="008F19A6">
        <w:rPr>
          <w:rFonts w:ascii="Arial" w:eastAsia="Times New Roman" w:hAnsi="Arial"/>
          <w:sz w:val="24"/>
          <w:rtl/>
          <w:lang w:val="he-IL"/>
        </w:rPr>
        <w:t>גבוהה – ניתן בחומרים מסוי</w:t>
      </w:r>
      <w:r w:rsidR="006E756A" w:rsidRPr="006E756A">
        <w:rPr>
          <w:rFonts w:ascii="Arial" w:eastAsia="Times New Roman" w:hAnsi="Arial"/>
          <w:sz w:val="24"/>
          <w:rtl/>
          <w:lang w:val="he-IL"/>
        </w:rPr>
        <w:t xml:space="preserve">מים לזהות </w:t>
      </w:r>
      <w:r w:rsidR="008F19A6">
        <w:rPr>
          <w:rFonts w:ascii="Arial" w:eastAsia="Times New Roman" w:hAnsi="Arial"/>
          <w:sz w:val="24"/>
          <w:rtl/>
          <w:lang w:val="he-IL"/>
        </w:rPr>
        <w:t>0.01 ננוגרם למטר קו</w:t>
      </w:r>
      <w:r w:rsidR="006E756A" w:rsidRPr="006E756A">
        <w:rPr>
          <w:rFonts w:ascii="Arial" w:eastAsia="Times New Roman" w:hAnsi="Arial"/>
          <w:sz w:val="24"/>
          <w:rtl/>
          <w:lang w:val="he-IL"/>
        </w:rPr>
        <w:t>ב</w:t>
      </w:r>
    </w:p>
    <w:p w14:paraId="5CAB153F" w14:textId="51E21910" w:rsidR="006E756A" w:rsidRPr="006E756A" w:rsidRDefault="005700CB" w:rsidP="005A690D">
      <w:pPr>
        <w:pStyle w:val="a3"/>
        <w:numPr>
          <w:ilvl w:val="0"/>
          <w:numId w:val="1"/>
        </w:numPr>
        <w:spacing w:after="0" w:line="360" w:lineRule="auto"/>
        <w:jc w:val="both"/>
        <w:rPr>
          <w:rFonts w:ascii="Arial" w:eastAsia="Tahoma" w:hAnsi="Arial"/>
          <w:sz w:val="24"/>
          <w:rtl/>
          <w:cs/>
        </w:rPr>
      </w:pPr>
      <w:r>
        <w:rPr>
          <w:rFonts w:ascii="Arial" w:eastAsia="Tahoma" w:hAnsi="Arial" w:hint="cs"/>
          <w:sz w:val="24"/>
          <w:rtl/>
          <w:cs/>
        </w:rPr>
        <w:t xml:space="preserve">פעולת הדיגום הפאסיבית דומה לאופן החשיפה של בני-אדם הנמצאים בקרבת מקום- </w:t>
      </w:r>
      <w:r w:rsidR="006E756A" w:rsidRPr="006E756A">
        <w:rPr>
          <w:rFonts w:ascii="Arial" w:eastAsia="Tahoma" w:hAnsi="Arial"/>
          <w:sz w:val="24"/>
          <w:rtl/>
          <w:cs/>
        </w:rPr>
        <w:t>הגורמים</w:t>
      </w:r>
      <w:r w:rsidR="006E756A" w:rsidRPr="006E756A">
        <w:rPr>
          <w:rFonts w:ascii="Arial" w:hAnsi="Arial"/>
          <w:sz w:val="24"/>
          <w:rtl/>
          <w:cs/>
        </w:rPr>
        <w:t xml:space="preserve"> </w:t>
      </w:r>
      <w:r w:rsidR="006E756A" w:rsidRPr="006E756A">
        <w:rPr>
          <w:rFonts w:ascii="Arial" w:eastAsia="Tahoma" w:hAnsi="Arial"/>
          <w:sz w:val="24"/>
          <w:rtl/>
          <w:cs/>
        </w:rPr>
        <w:t>הנחשפים</w:t>
      </w:r>
      <w:r w:rsidR="006E756A" w:rsidRPr="006E756A">
        <w:rPr>
          <w:rFonts w:ascii="Arial" w:hAnsi="Arial"/>
          <w:sz w:val="24"/>
          <w:rtl/>
          <w:cs/>
        </w:rPr>
        <w:t xml:space="preserve"> </w:t>
      </w:r>
      <w:r w:rsidR="006E756A" w:rsidRPr="006E756A">
        <w:rPr>
          <w:rFonts w:ascii="Arial" w:eastAsia="Tahoma" w:hAnsi="Arial"/>
          <w:sz w:val="24"/>
          <w:rtl/>
          <w:cs/>
        </w:rPr>
        <w:t>לרחף</w:t>
      </w:r>
      <w:r w:rsidR="006E756A" w:rsidRPr="006E756A">
        <w:rPr>
          <w:rFonts w:ascii="Arial" w:hAnsi="Arial"/>
          <w:sz w:val="24"/>
          <w:rtl/>
          <w:cs/>
        </w:rPr>
        <w:t xml:space="preserve"> </w:t>
      </w:r>
      <w:r w:rsidR="006E756A" w:rsidRPr="006E756A">
        <w:rPr>
          <w:rFonts w:ascii="Arial" w:eastAsia="Tahoma" w:hAnsi="Arial"/>
          <w:sz w:val="24"/>
          <w:rtl/>
          <w:cs/>
        </w:rPr>
        <w:t>חומרי</w:t>
      </w:r>
      <w:r w:rsidR="006E756A" w:rsidRPr="006E756A">
        <w:rPr>
          <w:rFonts w:ascii="Arial" w:hAnsi="Arial"/>
          <w:sz w:val="24"/>
          <w:rtl/>
          <w:cs/>
        </w:rPr>
        <w:t xml:space="preserve"> </w:t>
      </w:r>
      <w:r w:rsidR="006E756A" w:rsidRPr="006E756A">
        <w:rPr>
          <w:rFonts w:ascii="Arial" w:eastAsia="Tahoma" w:hAnsi="Arial"/>
          <w:sz w:val="24"/>
          <w:rtl/>
          <w:cs/>
        </w:rPr>
        <w:t>ההדברה</w:t>
      </w:r>
      <w:r w:rsidR="006E756A" w:rsidRPr="006E756A">
        <w:rPr>
          <w:rFonts w:ascii="Arial" w:hAnsi="Arial"/>
          <w:sz w:val="24"/>
          <w:rtl/>
          <w:cs/>
        </w:rPr>
        <w:t xml:space="preserve"> </w:t>
      </w:r>
      <w:r w:rsidR="006E756A" w:rsidRPr="006E756A">
        <w:rPr>
          <w:rFonts w:ascii="Arial" w:eastAsia="Tahoma" w:hAnsi="Arial"/>
          <w:sz w:val="24"/>
          <w:rtl/>
          <w:cs/>
        </w:rPr>
        <w:t>נחשפים</w:t>
      </w:r>
      <w:r w:rsidR="006E756A" w:rsidRPr="006E756A">
        <w:rPr>
          <w:rFonts w:ascii="Arial" w:hAnsi="Arial"/>
          <w:sz w:val="24"/>
          <w:rtl/>
          <w:cs/>
        </w:rPr>
        <w:t xml:space="preserve"> </w:t>
      </w:r>
      <w:r w:rsidR="006E756A" w:rsidRPr="006E756A">
        <w:rPr>
          <w:rFonts w:ascii="Arial" w:eastAsia="Tahoma" w:hAnsi="Arial"/>
          <w:sz w:val="24"/>
          <w:rtl/>
          <w:cs/>
        </w:rPr>
        <w:t>באופן</w:t>
      </w:r>
      <w:r w:rsidR="006E756A" w:rsidRPr="006E756A">
        <w:rPr>
          <w:rFonts w:ascii="Arial" w:hAnsi="Arial"/>
          <w:sz w:val="24"/>
          <w:rtl/>
          <w:cs/>
        </w:rPr>
        <w:t xml:space="preserve"> </w:t>
      </w:r>
      <w:r w:rsidR="006E756A" w:rsidRPr="006E756A">
        <w:rPr>
          <w:rFonts w:ascii="Arial" w:eastAsia="Tahoma" w:hAnsi="Arial"/>
          <w:sz w:val="24"/>
          <w:rtl/>
          <w:cs/>
        </w:rPr>
        <w:t>פאסיבי</w:t>
      </w:r>
      <w:r w:rsidR="006E756A" w:rsidRPr="006E756A">
        <w:rPr>
          <w:rFonts w:ascii="Arial" w:hAnsi="Arial"/>
          <w:sz w:val="24"/>
          <w:rtl/>
          <w:cs/>
        </w:rPr>
        <w:t xml:space="preserve">: למשל דרך בגדים, </w:t>
      </w:r>
      <w:r w:rsidR="006E756A" w:rsidRPr="006E756A">
        <w:rPr>
          <w:rFonts w:ascii="Arial" w:hAnsi="Arial"/>
          <w:sz w:val="24"/>
          <w:rtl/>
        </w:rPr>
        <w:t>לאחר השימוש בחומרים או לאחר ייבוש על חבלי כביסה, ולמשל דרך מגע ישיר עם מטריצות חשופות כגון החול שבארגז החול.</w:t>
      </w:r>
      <w:r w:rsidR="006E756A" w:rsidRPr="006E756A">
        <w:rPr>
          <w:rFonts w:ascii="Arial" w:hAnsi="Arial"/>
          <w:sz w:val="24"/>
          <w:rtl/>
          <w:cs/>
        </w:rPr>
        <w:t xml:space="preserve"> </w:t>
      </w:r>
    </w:p>
    <w:p w14:paraId="5B807DA4" w14:textId="3E2BAAB8" w:rsidR="000E6243" w:rsidRDefault="000E6243" w:rsidP="00476C36">
      <w:pPr>
        <w:rPr>
          <w:rtl/>
          <w:lang w:bidi="he-IL"/>
        </w:rPr>
      </w:pPr>
      <w:r>
        <w:rPr>
          <w:rFonts w:hint="cs"/>
          <w:rtl/>
          <w:lang w:bidi="he-IL"/>
        </w:rPr>
        <w:t>החיסרון העיקרי של הדוגם הפאסיבי הוא חוסר היכולת למדוד במדויק את כמות האוויר העוברת בו במהלך הדגימה. לפיכך קשה לדעת מה הם ריכוזי חומרי ההדברה באוויר, אלא באמצעות הערכה המתבססת על חישוב והנחה מוסכמת על כמות האוויר העוברת בפילטר. במחקר הנוכחי הוחלט, לאחר</w:t>
      </w:r>
      <w:r w:rsidR="005700CB">
        <w:rPr>
          <w:rFonts w:hint="cs"/>
          <w:rtl/>
          <w:lang w:bidi="he-IL"/>
        </w:rPr>
        <w:t xml:space="preserve"> התייעצות עם יצרני המערכת, להציג</w:t>
      </w:r>
      <w:r>
        <w:rPr>
          <w:rFonts w:hint="cs"/>
          <w:rtl/>
          <w:lang w:bidi="he-IL"/>
        </w:rPr>
        <w:t xml:space="preserve"> נתונים על</w:t>
      </w:r>
      <w:r w:rsidR="00613214">
        <w:rPr>
          <w:rFonts w:hint="cs"/>
          <w:rtl/>
          <w:lang w:bidi="he-IL"/>
        </w:rPr>
        <w:t xml:space="preserve"> כמות שאריות חומרי הדברה בפילטר</w:t>
      </w:r>
      <w:r w:rsidR="00476C36">
        <w:rPr>
          <w:rFonts w:hint="cs"/>
          <w:rtl/>
          <w:lang w:bidi="he-IL"/>
        </w:rPr>
        <w:t>.</w:t>
      </w:r>
    </w:p>
    <w:p w14:paraId="52ABC9FC" w14:textId="668B27AF" w:rsidR="009D0006" w:rsidRDefault="009D0006" w:rsidP="009D0006">
      <w:r>
        <w:rPr>
          <w:rFonts w:hint="cs"/>
          <w:rtl/>
          <w:lang w:bidi="he-IL"/>
        </w:rPr>
        <w:t xml:space="preserve">מערכת הבדיקה עוברת ניקוי לפני הדיגום במעבדה אנליטית והיא מוגנת מפני תנאי הסביבה </w:t>
      </w:r>
      <w:r>
        <w:rPr>
          <w:rFonts w:hint="cs"/>
          <w:rtl/>
        </w:rPr>
        <w:t>(</w:t>
      </w:r>
      <w:r>
        <w:rPr>
          <w:rFonts w:hint="cs"/>
          <w:rtl/>
          <w:lang w:bidi="he-IL"/>
        </w:rPr>
        <w:t>לחות</w:t>
      </w:r>
      <w:r>
        <w:rPr>
          <w:rFonts w:hint="cs"/>
          <w:rtl/>
        </w:rPr>
        <w:t xml:space="preserve">, </w:t>
      </w:r>
      <w:r>
        <w:rPr>
          <w:rFonts w:hint="cs"/>
          <w:rtl/>
          <w:lang w:bidi="he-IL"/>
        </w:rPr>
        <w:t xml:space="preserve">קרינה </w:t>
      </w:r>
      <w:proofErr w:type="spellStart"/>
      <w:r>
        <w:rPr>
          <w:rFonts w:hint="cs"/>
          <w:rtl/>
          <w:lang w:bidi="he-IL"/>
        </w:rPr>
        <w:t>וכו</w:t>
      </w:r>
      <w:proofErr w:type="spellEnd"/>
      <w:r>
        <w:rPr>
          <w:rFonts w:hint="cs"/>
          <w:rtl/>
        </w:rPr>
        <w:t xml:space="preserve">'). </w:t>
      </w:r>
    </w:p>
    <w:p w14:paraId="4BD9398C" w14:textId="122AEC90" w:rsidR="007E6CA8" w:rsidRPr="007E6CA8" w:rsidRDefault="007E6CA8" w:rsidP="007E6CA8">
      <w:pPr>
        <w:rPr>
          <w:rFonts w:eastAsia="Times New Roman"/>
          <w:rtl/>
          <w:lang w:val="he-IL"/>
        </w:rPr>
      </w:pPr>
      <w:r w:rsidRPr="007E6CA8">
        <w:rPr>
          <w:rFonts w:hint="cs"/>
          <w:rtl/>
          <w:cs/>
          <w:lang w:val="he-IL" w:bidi="he-IL"/>
        </w:rPr>
        <w:t xml:space="preserve">המלכודת בנויה בצורת </w:t>
      </w:r>
      <w:r w:rsidRPr="007E6CA8">
        <w:rPr>
          <w:rFonts w:hint="cs"/>
          <w:rtl/>
          <w:lang w:val="he-IL"/>
        </w:rPr>
        <w:t>"</w:t>
      </w:r>
      <w:r w:rsidRPr="007E6CA8">
        <w:rPr>
          <w:rFonts w:hint="cs"/>
          <w:rtl/>
          <w:cs/>
          <w:lang w:val="he-IL" w:bidi="he-IL"/>
        </w:rPr>
        <w:t>פעמון</w:t>
      </w:r>
      <w:r w:rsidRPr="007E6CA8">
        <w:rPr>
          <w:rFonts w:hint="cs"/>
          <w:rtl/>
          <w:lang w:val="he-IL"/>
        </w:rPr>
        <w:t xml:space="preserve">", </w:t>
      </w:r>
      <w:r w:rsidRPr="007E6CA8">
        <w:rPr>
          <w:rFonts w:hint="cs"/>
          <w:rtl/>
          <w:cs/>
          <w:lang w:val="he-IL" w:bidi="he-IL"/>
        </w:rPr>
        <w:t>מבנה המלכודת משכך את אפקט הרוח ומאפשר כניסת אוויר בכמות ידועה לחלל הדוגם ובכך ניתן לבצע בדיקה כמותית ואיכות</w:t>
      </w:r>
      <w:r w:rsidR="004D4B3C">
        <w:rPr>
          <w:rFonts w:hint="cs"/>
          <w:rtl/>
          <w:cs/>
          <w:lang w:val="he-IL" w:bidi="he-IL"/>
        </w:rPr>
        <w:t>נ</w:t>
      </w:r>
      <w:r w:rsidRPr="007E6CA8">
        <w:rPr>
          <w:rFonts w:hint="cs"/>
          <w:rtl/>
          <w:cs/>
          <w:lang w:val="he-IL" w:bidi="he-IL"/>
        </w:rPr>
        <w:t>ית של חומרי ההדברה אשר נספחו למסנן</w:t>
      </w:r>
      <w:r w:rsidRPr="007E6CA8">
        <w:rPr>
          <w:rFonts w:hint="cs"/>
          <w:rtl/>
          <w:lang w:val="he-IL"/>
        </w:rPr>
        <w:t>.</w:t>
      </w:r>
    </w:p>
    <w:p w14:paraId="6ED751D8" w14:textId="7B37CE00" w:rsidR="007E6CA8" w:rsidRDefault="009D0006" w:rsidP="005C3A3C">
      <w:pPr>
        <w:rPr>
          <w:rtl/>
          <w:lang w:val="he-IL" w:bidi="he-IL"/>
        </w:rPr>
      </w:pPr>
      <w:r>
        <w:rPr>
          <w:rFonts w:hint="cs"/>
          <w:rtl/>
          <w:cs/>
          <w:lang w:val="he-IL" w:bidi="he-IL"/>
        </w:rPr>
        <w:t xml:space="preserve">המלכודות </w:t>
      </w:r>
      <w:r>
        <w:rPr>
          <w:rFonts w:hint="cs"/>
          <w:rtl/>
          <w:lang w:val="he-IL" w:bidi="he-IL"/>
        </w:rPr>
        <w:t>ה</w:t>
      </w:r>
      <w:r w:rsidR="007E6CA8" w:rsidRPr="007E6CA8">
        <w:rPr>
          <w:rFonts w:hint="cs"/>
          <w:rtl/>
          <w:cs/>
          <w:lang w:val="he-IL" w:bidi="he-IL"/>
        </w:rPr>
        <w:t>ותקנו בגובה של כ</w:t>
      </w:r>
      <w:r w:rsidR="007E6CA8" w:rsidRPr="007E6CA8">
        <w:rPr>
          <w:rFonts w:hint="cs"/>
          <w:rtl/>
          <w:cs/>
          <w:lang w:val="he-IL"/>
        </w:rPr>
        <w:t xml:space="preserve">- </w:t>
      </w:r>
      <w:r w:rsidR="007E6CA8" w:rsidRPr="007E6CA8">
        <w:rPr>
          <w:rFonts w:hint="cs"/>
          <w:rtl/>
          <w:lang w:val="he-IL"/>
        </w:rPr>
        <w:t xml:space="preserve">2 </w:t>
      </w:r>
      <w:r w:rsidR="007E6CA8" w:rsidRPr="007E6CA8">
        <w:rPr>
          <w:rFonts w:hint="cs"/>
          <w:rtl/>
          <w:cs/>
          <w:lang w:val="he-IL" w:bidi="he-IL"/>
        </w:rPr>
        <w:t>מ</w:t>
      </w:r>
      <w:r w:rsidR="007E6CA8" w:rsidRPr="007E6CA8">
        <w:rPr>
          <w:rFonts w:hint="cs"/>
          <w:rtl/>
          <w:lang w:val="he-IL"/>
        </w:rPr>
        <w:t xml:space="preserve">' </w:t>
      </w:r>
      <w:r w:rsidR="007E6CA8" w:rsidRPr="007E6CA8">
        <w:rPr>
          <w:rFonts w:hint="cs"/>
          <w:rtl/>
          <w:cs/>
          <w:lang w:val="he-IL" w:bidi="he-IL"/>
        </w:rPr>
        <w:t xml:space="preserve">מעל פני הקרקע </w:t>
      </w:r>
      <w:r w:rsidR="007E6CA8" w:rsidRPr="007E6CA8">
        <w:rPr>
          <w:rFonts w:hint="cs"/>
          <w:rtl/>
          <w:lang w:val="he-IL"/>
        </w:rPr>
        <w:t>(</w:t>
      </w:r>
      <w:r w:rsidR="007E6CA8" w:rsidRPr="007E6CA8">
        <w:rPr>
          <w:rFonts w:hint="cs"/>
          <w:rtl/>
          <w:cs/>
          <w:lang w:val="he-IL" w:bidi="he-IL"/>
        </w:rPr>
        <w:t>מדמה גובה של אדם</w:t>
      </w:r>
      <w:r w:rsidR="007E6CA8" w:rsidRPr="007E6CA8">
        <w:rPr>
          <w:rFonts w:hint="cs"/>
          <w:rtl/>
          <w:lang w:val="he-IL"/>
        </w:rPr>
        <w:t xml:space="preserve">) </w:t>
      </w:r>
      <w:r w:rsidR="007E6CA8" w:rsidRPr="007E6CA8">
        <w:rPr>
          <w:rFonts w:hint="cs"/>
          <w:rtl/>
          <w:cs/>
          <w:lang w:val="he-IL" w:bidi="he-IL"/>
        </w:rPr>
        <w:t>בשטח פתוח בו זרימת האוויר אינה מופרעת</w:t>
      </w:r>
      <w:r w:rsidR="007E6CA8" w:rsidRPr="007E6CA8">
        <w:rPr>
          <w:rFonts w:hint="cs"/>
          <w:rtl/>
          <w:lang w:val="he-IL"/>
        </w:rPr>
        <w:t>.</w:t>
      </w:r>
      <w:r w:rsidR="007E6CA8" w:rsidRPr="007E6CA8">
        <w:rPr>
          <w:rFonts w:hint="cs"/>
          <w:rtl/>
          <w:cs/>
          <w:lang w:val="he-IL" w:bidi="he-IL"/>
        </w:rPr>
        <w:t xml:space="preserve"> בסיומה של כל תקופת דיגום </w:t>
      </w:r>
      <w:r>
        <w:rPr>
          <w:rFonts w:hint="cs"/>
          <w:rtl/>
          <w:lang w:val="he-IL" w:bidi="he-IL"/>
        </w:rPr>
        <w:t>נ</w:t>
      </w:r>
      <w:r w:rsidR="007E6CA8" w:rsidRPr="007E6CA8">
        <w:rPr>
          <w:rFonts w:hint="cs"/>
          <w:rtl/>
          <w:cs/>
          <w:lang w:val="he-IL" w:bidi="he-IL"/>
        </w:rPr>
        <w:t xml:space="preserve">אספו המסננים </w:t>
      </w:r>
      <w:r>
        <w:rPr>
          <w:rFonts w:hint="cs"/>
          <w:rtl/>
          <w:cs/>
          <w:lang w:val="he-IL" w:bidi="he-IL"/>
        </w:rPr>
        <w:t>ו</w:t>
      </w:r>
      <w:r>
        <w:rPr>
          <w:rFonts w:hint="cs"/>
          <w:rtl/>
          <w:lang w:val="he-IL" w:bidi="he-IL"/>
        </w:rPr>
        <w:t>ה</w:t>
      </w:r>
      <w:r w:rsidR="007E6CA8" w:rsidRPr="007E6CA8">
        <w:rPr>
          <w:rFonts w:hint="cs"/>
          <w:rtl/>
          <w:cs/>
          <w:lang w:val="he-IL" w:bidi="he-IL"/>
        </w:rPr>
        <w:t xml:space="preserve">ועברו למעבדה לביצוע אנליזות </w:t>
      </w:r>
      <w:proofErr w:type="spellStart"/>
      <w:r w:rsidR="007E6CA8" w:rsidRPr="007E6CA8">
        <w:rPr>
          <w:rFonts w:hint="cs"/>
          <w:rtl/>
          <w:cs/>
          <w:lang w:val="he-IL" w:bidi="he-IL"/>
        </w:rPr>
        <w:t>כרומטוגרפיות</w:t>
      </w:r>
      <w:proofErr w:type="spellEnd"/>
      <w:r w:rsidR="007E6CA8" w:rsidRPr="007E6CA8">
        <w:rPr>
          <w:rFonts w:hint="cs"/>
          <w:rtl/>
          <w:cs/>
          <w:lang w:val="he-IL" w:bidi="he-IL"/>
        </w:rPr>
        <w:t xml:space="preserve"> בשימוש ב</w:t>
      </w:r>
      <w:r w:rsidR="007E6CA8" w:rsidRPr="007E6CA8">
        <w:rPr>
          <w:rFonts w:hint="cs"/>
          <w:rtl/>
          <w:lang w:val="he-IL"/>
        </w:rPr>
        <w:t xml:space="preserve"> </w:t>
      </w:r>
      <w:proofErr w:type="spellStart"/>
      <w:r w:rsidR="005C3A3C" w:rsidRPr="007E6CA8">
        <w:rPr>
          <w:rFonts w:hint="cs"/>
          <w:rtl/>
          <w:cs/>
          <w:lang w:val="he-IL" w:bidi="he-IL"/>
        </w:rPr>
        <w:t>ב</w:t>
      </w:r>
      <w:proofErr w:type="spellEnd"/>
      <w:r w:rsidR="005C3A3C" w:rsidRPr="007E6CA8">
        <w:rPr>
          <w:rFonts w:hint="cs"/>
          <w:rtl/>
          <w:lang w:val="he-IL"/>
        </w:rPr>
        <w:t xml:space="preserve"> </w:t>
      </w:r>
      <w:r w:rsidR="005C3A3C" w:rsidRPr="00BE7A35">
        <w:t>GC</w:t>
      </w:r>
      <w:r w:rsidR="005C3A3C" w:rsidRPr="007E6CA8">
        <w:rPr>
          <w:rFonts w:hint="cs"/>
        </w:rPr>
        <w:t>-</w:t>
      </w:r>
      <w:r w:rsidR="005C3A3C" w:rsidRPr="00BE7A35">
        <w:t>MS</w:t>
      </w:r>
      <w:r w:rsidR="005C3A3C" w:rsidRPr="007E6CA8">
        <w:rPr>
          <w:rFonts w:hint="cs"/>
          <w:rtl/>
          <w:lang w:val="he-IL"/>
        </w:rPr>
        <w:t xml:space="preserve"> </w:t>
      </w:r>
      <w:r w:rsidR="005C3A3C">
        <w:rPr>
          <w:rFonts w:hint="cs"/>
          <w:rtl/>
          <w:cs/>
          <w:lang w:val="he-IL" w:bidi="he-IL"/>
        </w:rPr>
        <w:t>(</w:t>
      </w:r>
      <w:r w:rsidR="005C3A3C">
        <w:rPr>
          <w:lang w:bidi="he-IL"/>
        </w:rPr>
        <w:t>Gas Chromatography Mass Spectrometry</w:t>
      </w:r>
      <w:r w:rsidR="005C3A3C">
        <w:rPr>
          <w:rFonts w:hint="cs"/>
          <w:rtl/>
          <w:cs/>
          <w:lang w:val="he-IL" w:bidi="he-IL"/>
        </w:rPr>
        <w:t xml:space="preserve">) </w:t>
      </w:r>
      <w:proofErr w:type="spellStart"/>
      <w:r w:rsidR="005C3A3C" w:rsidRPr="007E6CA8">
        <w:rPr>
          <w:rFonts w:hint="cs"/>
          <w:rtl/>
          <w:cs/>
          <w:lang w:val="he-IL" w:bidi="he-IL"/>
        </w:rPr>
        <w:t>וב</w:t>
      </w:r>
      <w:proofErr w:type="spellEnd"/>
      <w:r w:rsidR="005C3A3C" w:rsidRPr="007E6CA8">
        <w:rPr>
          <w:rFonts w:hint="cs"/>
          <w:rtl/>
          <w:cs/>
          <w:lang w:val="he-IL" w:bidi="he-IL"/>
        </w:rPr>
        <w:t xml:space="preserve"> </w:t>
      </w:r>
      <w:r w:rsidR="005C3A3C" w:rsidRPr="007E6CA8">
        <w:rPr>
          <w:rFonts w:hint="cs"/>
          <w:rtl/>
          <w:lang w:val="he-IL"/>
        </w:rPr>
        <w:t xml:space="preserve">- </w:t>
      </w:r>
      <w:r w:rsidR="005C3A3C" w:rsidRPr="00BE7A35">
        <w:t>LC</w:t>
      </w:r>
      <w:r w:rsidR="005C3A3C" w:rsidRPr="007E6CA8">
        <w:rPr>
          <w:rFonts w:hint="cs"/>
        </w:rPr>
        <w:t>-</w:t>
      </w:r>
      <w:r w:rsidR="005C3A3C" w:rsidRPr="00BE7A35">
        <w:t>MS</w:t>
      </w:r>
      <w:r w:rsidR="005C3A3C" w:rsidRPr="007E6CA8">
        <w:rPr>
          <w:rFonts w:hint="cs"/>
          <w:rtl/>
          <w:cs/>
          <w:lang w:val="he-IL" w:bidi="he-IL"/>
        </w:rPr>
        <w:t xml:space="preserve"> </w:t>
      </w:r>
      <w:r w:rsidR="005C3A3C">
        <w:rPr>
          <w:rFonts w:hint="cs"/>
          <w:rtl/>
          <w:cs/>
          <w:lang w:val="he-IL" w:bidi="he-IL"/>
        </w:rPr>
        <w:t>(</w:t>
      </w:r>
      <w:r w:rsidR="005C3A3C">
        <w:rPr>
          <w:lang w:bidi="he-IL"/>
        </w:rPr>
        <w:t>Liquid Chromatography Mass Spectrometry</w:t>
      </w:r>
      <w:r w:rsidR="005C3A3C">
        <w:rPr>
          <w:rFonts w:hint="cs"/>
          <w:rtl/>
          <w:cs/>
          <w:lang w:val="he-IL" w:bidi="he-IL"/>
        </w:rPr>
        <w:t>)</w:t>
      </w:r>
      <w:r w:rsidR="007E6CA8" w:rsidRPr="007E6CA8">
        <w:rPr>
          <w:rFonts w:hint="cs"/>
          <w:rtl/>
          <w:cs/>
          <w:lang w:val="he-IL" w:bidi="he-IL"/>
        </w:rPr>
        <w:t xml:space="preserve"> לקביעה איכותית וכמותית של חומרי ההדברה</w:t>
      </w:r>
      <w:r w:rsidR="007E6CA8" w:rsidRPr="007E6CA8">
        <w:rPr>
          <w:rFonts w:hint="cs"/>
          <w:rtl/>
          <w:lang w:val="he-IL"/>
        </w:rPr>
        <w:t>.</w:t>
      </w:r>
    </w:p>
    <w:p w14:paraId="27525744" w14:textId="33BF78B4" w:rsidR="000F138F" w:rsidRDefault="000F138F" w:rsidP="000F138F">
      <w:pPr>
        <w:pStyle w:val="3"/>
        <w:rPr>
          <w:rtl/>
          <w:lang w:bidi="he-IL"/>
        </w:rPr>
      </w:pPr>
      <w:bookmarkStart w:id="19" w:name="_Toc489858801"/>
      <w:r>
        <w:rPr>
          <w:rFonts w:cs="Times New Roman" w:hint="cs"/>
          <w:rtl/>
          <w:lang w:bidi="he-IL"/>
        </w:rPr>
        <w:t>שיטת ניתוח התוצאות</w:t>
      </w:r>
      <w:bookmarkEnd w:id="19"/>
    </w:p>
    <w:p w14:paraId="20C3BAB6" w14:textId="55CB6EE5" w:rsidR="00583EB3" w:rsidRDefault="00583EB3" w:rsidP="000F138F">
      <w:pPr>
        <w:rPr>
          <w:rtl/>
          <w:lang w:bidi="he-IL"/>
        </w:rPr>
      </w:pPr>
      <w:r>
        <w:rPr>
          <w:rFonts w:hint="cs"/>
          <w:rtl/>
          <w:lang w:bidi="he-IL"/>
        </w:rPr>
        <w:t xml:space="preserve">בדיקות המעבדה בוצעו במעבדת </w:t>
      </w:r>
      <w:proofErr w:type="spellStart"/>
      <w:r>
        <w:rPr>
          <w:rFonts w:hint="cs"/>
          <w:rtl/>
          <w:lang w:bidi="he-IL"/>
        </w:rPr>
        <w:t>מילודע</w:t>
      </w:r>
      <w:proofErr w:type="spellEnd"/>
      <w:r>
        <w:rPr>
          <w:rFonts w:hint="cs"/>
          <w:rtl/>
          <w:lang w:bidi="he-IL"/>
        </w:rPr>
        <w:t xml:space="preserve">, </w:t>
      </w:r>
      <w:proofErr w:type="spellStart"/>
      <w:r>
        <w:rPr>
          <w:rFonts w:hint="cs"/>
          <w:rtl/>
          <w:lang w:bidi="he-IL"/>
        </w:rPr>
        <w:t>קרית</w:t>
      </w:r>
      <w:proofErr w:type="spellEnd"/>
      <w:r>
        <w:rPr>
          <w:rFonts w:hint="cs"/>
          <w:rtl/>
          <w:lang w:bidi="he-IL"/>
        </w:rPr>
        <w:t xml:space="preserve"> שמונה</w:t>
      </w:r>
      <w:r w:rsidR="006421D2">
        <w:rPr>
          <w:rFonts w:hint="cs"/>
          <w:rtl/>
          <w:lang w:bidi="he-IL"/>
        </w:rPr>
        <w:t xml:space="preserve"> (מעבדה מוסמכת לבדיקת חומרי הדברה)</w:t>
      </w:r>
      <w:r>
        <w:rPr>
          <w:rFonts w:hint="cs"/>
          <w:rtl/>
          <w:lang w:bidi="he-IL"/>
        </w:rPr>
        <w:t>.</w:t>
      </w:r>
    </w:p>
    <w:p w14:paraId="4F7396A9" w14:textId="13C2024B" w:rsidR="000F138F" w:rsidRDefault="000F138F" w:rsidP="004D4B3C">
      <w:pPr>
        <w:rPr>
          <w:rtl/>
          <w:lang w:bidi="he-IL"/>
        </w:rPr>
      </w:pPr>
      <w:r w:rsidRPr="00693537">
        <w:rPr>
          <w:rtl/>
          <w:lang w:bidi="he-IL"/>
        </w:rPr>
        <w:t xml:space="preserve">נבדקו מסנני </w:t>
      </w:r>
      <w:r w:rsidRPr="00862D63">
        <w:rPr>
          <w:lang w:bidi="he-IL"/>
        </w:rPr>
        <w:t>PUF</w:t>
      </w:r>
      <w:r w:rsidRPr="00693537">
        <w:rPr>
          <w:rtl/>
          <w:lang w:bidi="he-IL"/>
        </w:rPr>
        <w:t xml:space="preserve"> שהוצבו בתוך פעמוני דיגום באתר הדיגום </w:t>
      </w:r>
      <w:r>
        <w:rPr>
          <w:rFonts w:hint="cs"/>
          <w:rtl/>
          <w:lang w:bidi="he-IL"/>
        </w:rPr>
        <w:t>במשך תקופת הדגימה</w:t>
      </w:r>
      <w:r w:rsidRPr="00693537">
        <w:rPr>
          <w:rtl/>
          <w:lang w:bidi="he-IL"/>
        </w:rPr>
        <w:t>. בדיקת המעבדה כללה קביעה כמותית של שאריות חומרי הדברה במסננים בשיטת גז-</w:t>
      </w:r>
      <w:proofErr w:type="spellStart"/>
      <w:r w:rsidRPr="00693537">
        <w:rPr>
          <w:rtl/>
          <w:lang w:bidi="he-IL"/>
        </w:rPr>
        <w:t>כרומטרוגרפיה</w:t>
      </w:r>
      <w:proofErr w:type="spellEnd"/>
      <w:r w:rsidRPr="00693537">
        <w:rPr>
          <w:rtl/>
          <w:lang w:bidi="he-IL"/>
        </w:rPr>
        <w:t xml:space="preserve"> (</w:t>
      </w:r>
      <w:r w:rsidRPr="00862D63">
        <w:rPr>
          <w:lang w:bidi="he-IL"/>
        </w:rPr>
        <w:t>GC/MS</w:t>
      </w:r>
      <w:r>
        <w:rPr>
          <w:rtl/>
          <w:lang w:bidi="he-IL"/>
        </w:rPr>
        <w:t>ׂ) וכן בשיטת כרומטוגרפיה נוזלית</w:t>
      </w:r>
      <w:r w:rsidRPr="00862D63">
        <w:rPr>
          <w:lang w:bidi="he-IL"/>
        </w:rPr>
        <w:t xml:space="preserve">LC/MS) </w:t>
      </w:r>
      <w:r>
        <w:rPr>
          <w:rFonts w:hint="cs"/>
          <w:rtl/>
          <w:lang w:bidi="he-IL"/>
        </w:rPr>
        <w:t>).</w:t>
      </w:r>
    </w:p>
    <w:p w14:paraId="3C1F9A4F" w14:textId="597DFA34" w:rsidR="008A34C9" w:rsidRDefault="000F138F" w:rsidP="00476C36">
      <w:pPr>
        <w:rPr>
          <w:rtl/>
          <w:lang w:bidi="he-IL"/>
        </w:rPr>
      </w:pPr>
      <w:r w:rsidRPr="00693537">
        <w:rPr>
          <w:rtl/>
          <w:lang w:bidi="he-IL"/>
        </w:rPr>
        <w:t xml:space="preserve">תוצאות </w:t>
      </w:r>
      <w:r w:rsidR="00245A7E">
        <w:rPr>
          <w:rFonts w:hint="cs"/>
          <w:rtl/>
          <w:lang w:bidi="he-IL"/>
        </w:rPr>
        <w:t>הבדיקה מתייחסות לכמות החומר בפילטר. ניתן להמיר אותן</w:t>
      </w:r>
      <w:r w:rsidRPr="00693537">
        <w:rPr>
          <w:rtl/>
          <w:lang w:bidi="he-IL"/>
        </w:rPr>
        <w:t xml:space="preserve"> </w:t>
      </w:r>
      <w:r w:rsidR="00245A7E">
        <w:rPr>
          <w:rFonts w:hint="cs"/>
          <w:rtl/>
          <w:lang w:bidi="he-IL"/>
        </w:rPr>
        <w:t>באמצעות חישוב ל</w:t>
      </w:r>
      <w:r w:rsidR="008A7159">
        <w:rPr>
          <w:rFonts w:hint="cs"/>
          <w:rtl/>
          <w:lang w:bidi="he-IL"/>
        </w:rPr>
        <w:t>ריכוזי החומר באוויר (</w:t>
      </w:r>
      <w:r w:rsidRPr="00693537">
        <w:rPr>
          <w:rtl/>
          <w:lang w:bidi="he-IL"/>
        </w:rPr>
        <w:t xml:space="preserve">יח' של ננוגרם למטר </w:t>
      </w:r>
      <w:r w:rsidR="008A7159">
        <w:rPr>
          <w:rtl/>
          <w:lang w:bidi="he-IL"/>
        </w:rPr>
        <w:t>מעוקב תקני, שהן היחידות התקניות</w:t>
      </w:r>
      <w:r w:rsidR="008A7159">
        <w:rPr>
          <w:rFonts w:hint="cs"/>
          <w:rtl/>
          <w:lang w:bidi="he-IL"/>
        </w:rPr>
        <w:t xml:space="preserve">). </w:t>
      </w:r>
      <w:r w:rsidR="00245A7E">
        <w:rPr>
          <w:rFonts w:hint="cs"/>
          <w:rtl/>
          <w:lang w:bidi="he-IL"/>
        </w:rPr>
        <w:t>עם זאת,</w:t>
      </w:r>
      <w:r w:rsidR="00232D90" w:rsidRPr="00B514D8">
        <w:rPr>
          <w:rFonts w:hint="cs"/>
          <w:rtl/>
          <w:lang w:bidi="he-IL"/>
        </w:rPr>
        <w:t xml:space="preserve"> </w:t>
      </w:r>
      <w:r w:rsidR="008A34C9">
        <w:rPr>
          <w:rFonts w:hint="cs"/>
          <w:rtl/>
          <w:lang w:bidi="he-IL"/>
        </w:rPr>
        <w:t xml:space="preserve">בבירור </w:t>
      </w:r>
      <w:r w:rsidR="00245A7E">
        <w:rPr>
          <w:rFonts w:hint="cs"/>
          <w:rtl/>
          <w:lang w:bidi="he-IL"/>
        </w:rPr>
        <w:t xml:space="preserve">שערך צוות המחקר </w:t>
      </w:r>
      <w:r w:rsidR="008A34C9">
        <w:rPr>
          <w:rFonts w:hint="cs"/>
          <w:rtl/>
          <w:lang w:bidi="he-IL"/>
        </w:rPr>
        <w:t>מול יצרני המכשיר עלה כי חישוב את כמות האוויר במכשיר בהתאם לשיטות המקובלות עלול להביא לתוצאות בלתי מדויקות במקרה של המחקר הנוכחי</w:t>
      </w:r>
      <w:r w:rsidR="00245A7E">
        <w:rPr>
          <w:rFonts w:hint="cs"/>
          <w:rtl/>
          <w:lang w:bidi="he-IL"/>
        </w:rPr>
        <w:t>, בגלל הבדיקות הקצרות יחסית שנערכו (שעה אחת של דגימה בכל בדיקה)</w:t>
      </w:r>
      <w:r w:rsidR="008A34C9">
        <w:rPr>
          <w:rFonts w:hint="cs"/>
          <w:rtl/>
          <w:lang w:bidi="he-IL"/>
        </w:rPr>
        <w:t xml:space="preserve">. </w:t>
      </w:r>
      <w:r w:rsidR="00245A7E">
        <w:rPr>
          <w:rFonts w:hint="cs"/>
          <w:rtl/>
          <w:lang w:bidi="he-IL"/>
        </w:rPr>
        <w:t xml:space="preserve">לפיכך הוחלט להציג את הממצאים במונחי חומר בפילטר. </w:t>
      </w:r>
      <w:r w:rsidR="008A34C9">
        <w:rPr>
          <w:rFonts w:hint="cs"/>
          <w:rtl/>
          <w:lang w:bidi="he-IL"/>
        </w:rPr>
        <w:t>מכיוון שכוונת המחקר הינה למדוד מגמות ברחף החומרים לאורך זמן לאחר הריסוס, ולא את כמות החומרים באוויר במונחים אבסולוטיים, נדמה שהצגת נתונים על כמות החומר בפילטר יכולה לתת תמונה טובה.</w:t>
      </w:r>
      <w:r w:rsidR="00613214">
        <w:rPr>
          <w:rFonts w:hint="cs"/>
          <w:rtl/>
          <w:lang w:bidi="he-IL"/>
        </w:rPr>
        <w:t xml:space="preserve"> </w:t>
      </w:r>
    </w:p>
    <w:p w14:paraId="00110532" w14:textId="7DCBA4B1" w:rsidR="00E27E1C" w:rsidRPr="00E27E1C" w:rsidRDefault="00E27E1C" w:rsidP="005D45BE">
      <w:r>
        <w:rPr>
          <w:rFonts w:hint="cs"/>
          <w:rtl/>
          <w:lang w:val="he-IL" w:bidi="he-IL"/>
        </w:rPr>
        <w:t xml:space="preserve">בדיקות המעבדה האנאליטית </w:t>
      </w:r>
      <w:r w:rsidRPr="00E27E1C">
        <w:rPr>
          <w:rFonts w:hint="cs"/>
          <w:rtl/>
          <w:lang w:val="he-IL" w:bidi="he-IL"/>
        </w:rPr>
        <w:t xml:space="preserve">כללו </w:t>
      </w:r>
      <w:r w:rsidR="005D45BE">
        <w:rPr>
          <w:rFonts w:hint="cs"/>
          <w:rtl/>
          <w:lang w:val="he-IL" w:bidi="he-IL"/>
        </w:rPr>
        <w:t>מגוון רחב של חומרי הדברה ותוצרי פירוק של החומרים</w:t>
      </w:r>
      <w:r w:rsidRPr="00E27E1C">
        <w:rPr>
          <w:rFonts w:hint="cs"/>
          <w:rtl/>
          <w:lang w:val="he-IL"/>
        </w:rPr>
        <w:t xml:space="preserve">, </w:t>
      </w:r>
      <w:r w:rsidRPr="00E27E1C">
        <w:rPr>
          <w:rFonts w:hint="cs"/>
          <w:rtl/>
          <w:lang w:val="he-IL" w:bidi="he-IL"/>
        </w:rPr>
        <w:t>על פי החומרים הצפויים באתר</w:t>
      </w:r>
      <w:r w:rsidRPr="00E27E1C">
        <w:rPr>
          <w:rFonts w:hint="cs"/>
          <w:rtl/>
          <w:lang w:val="he-IL"/>
        </w:rPr>
        <w:t xml:space="preserve">, </w:t>
      </w:r>
      <w:r w:rsidRPr="00E27E1C">
        <w:rPr>
          <w:rFonts w:hint="cs"/>
          <w:rtl/>
          <w:lang w:val="he-IL" w:bidi="he-IL"/>
        </w:rPr>
        <w:t>אלה ששימשו לריסוס ואחרים העשויים להימצא בסביבה</w:t>
      </w:r>
      <w:r w:rsidRPr="00E27E1C">
        <w:rPr>
          <w:rFonts w:hint="cs"/>
          <w:rtl/>
          <w:lang w:val="he-IL"/>
        </w:rPr>
        <w:t>.</w:t>
      </w:r>
    </w:p>
    <w:p w14:paraId="650C0FE7" w14:textId="6120A8AC" w:rsidR="00835710" w:rsidRPr="00835710" w:rsidRDefault="00835710" w:rsidP="00835710">
      <w:pPr>
        <w:rPr>
          <w:rFonts w:cs="Times New Roman"/>
          <w:rtl/>
          <w:lang w:val="he-IL" w:bidi="he-IL"/>
        </w:rPr>
      </w:pPr>
      <w:r w:rsidRPr="00835710">
        <w:rPr>
          <w:rFonts w:hint="cs"/>
          <w:rtl/>
          <w:lang w:val="he-IL" w:bidi="he-IL"/>
        </w:rPr>
        <w:t>הזיהוי האיכותי יבחן בהתאם למדדים הבאים: המזהם הרשום ביומן הריסוס לתקופה בה</w:t>
      </w:r>
      <w:r w:rsidRPr="00C428C9">
        <w:rPr>
          <w:rFonts w:hint="cs"/>
          <w:rtl/>
          <w:lang w:val="he-IL" w:bidi="he-IL"/>
        </w:rPr>
        <w:t xml:space="preserve"> נערך הדיגום נמצא בבדיקת מדגמי השדה בריכוז של למעלה מ-2 ננוגרם למטר מעוקב.</w:t>
      </w:r>
    </w:p>
    <w:p w14:paraId="2A22FD27" w14:textId="6AE385F1" w:rsidR="00835710" w:rsidRPr="00C428C9" w:rsidRDefault="00835710" w:rsidP="00835710">
      <w:pPr>
        <w:rPr>
          <w:b/>
          <w:bCs/>
          <w:lang w:bidi="he-IL"/>
        </w:rPr>
      </w:pPr>
      <w:r>
        <w:rPr>
          <w:rFonts w:hint="cs"/>
          <w:rtl/>
          <w:lang w:val="he-IL" w:bidi="he-IL"/>
        </w:rPr>
        <w:lastRenderedPageBreak/>
        <w:t>התבצעה</w:t>
      </w:r>
      <w:r w:rsidRPr="00C428C9">
        <w:rPr>
          <w:rFonts w:hint="cs"/>
          <w:rtl/>
          <w:lang w:val="he-IL" w:bidi="he-IL"/>
        </w:rPr>
        <w:t xml:space="preserve"> קביעה כמותית של כמות המזהמים בדוגמים שהוצבו באתר הדיגום, בשימוש בשיטות </w:t>
      </w:r>
      <w:proofErr w:type="spellStart"/>
      <w:r w:rsidRPr="00C428C9">
        <w:rPr>
          <w:rFonts w:hint="cs"/>
          <w:rtl/>
          <w:lang w:val="he-IL" w:bidi="he-IL"/>
        </w:rPr>
        <w:t>כרומטוגרפיות</w:t>
      </w:r>
      <w:proofErr w:type="spellEnd"/>
      <w:r w:rsidRPr="00C428C9">
        <w:rPr>
          <w:rFonts w:hint="cs"/>
          <w:rtl/>
          <w:lang w:val="he-IL" w:bidi="he-IL"/>
        </w:rPr>
        <w:t xml:space="preserve">, ובכללן </w:t>
      </w:r>
      <w:proofErr w:type="spellStart"/>
      <w:r w:rsidRPr="00C428C9">
        <w:rPr>
          <w:rFonts w:hint="cs"/>
          <w:rtl/>
          <w:lang w:val="he-IL" w:bidi="he-IL"/>
        </w:rPr>
        <w:t>ספקטרוסקופית</w:t>
      </w:r>
      <w:proofErr w:type="spellEnd"/>
      <w:r w:rsidRPr="00C428C9">
        <w:rPr>
          <w:rFonts w:hint="cs"/>
          <w:rtl/>
          <w:lang w:val="he-IL" w:bidi="he-IL"/>
        </w:rPr>
        <w:t xml:space="preserve"> מסות כמותית.</w:t>
      </w:r>
    </w:p>
    <w:p w14:paraId="60C55897" w14:textId="44755887" w:rsidR="00835710" w:rsidRPr="00C428C9" w:rsidRDefault="00835710" w:rsidP="00835710">
      <w:pPr>
        <w:rPr>
          <w:rtl/>
          <w:lang w:val="he-IL" w:bidi="he-IL"/>
        </w:rPr>
      </w:pPr>
      <w:r w:rsidRPr="00C428C9">
        <w:rPr>
          <w:rFonts w:hint="cs"/>
          <w:rtl/>
          <w:lang w:val="he-IL" w:bidi="he-IL"/>
        </w:rPr>
        <w:t>יכולת הביטוי הכמותית תוכח אם החומרים ששימשו לריסוס, יימצאו בבדיקות</w:t>
      </w:r>
      <w:r>
        <w:rPr>
          <w:rFonts w:hint="cs"/>
          <w:rtl/>
          <w:lang w:val="he-IL" w:bidi="he-IL"/>
        </w:rPr>
        <w:t xml:space="preserve"> בריכוז גבוה לעומת מדגמי </w:t>
      </w:r>
      <w:proofErr w:type="spellStart"/>
      <w:r>
        <w:rPr>
          <w:rFonts w:hint="cs"/>
          <w:rtl/>
          <w:lang w:val="he-IL" w:bidi="he-IL"/>
        </w:rPr>
        <w:t>הבלאנק</w:t>
      </w:r>
      <w:proofErr w:type="spellEnd"/>
      <w:r w:rsidRPr="00C428C9">
        <w:rPr>
          <w:rFonts w:hint="cs"/>
          <w:rtl/>
          <w:lang w:val="he-IL" w:bidi="he-IL"/>
        </w:rPr>
        <w:t>.</w:t>
      </w:r>
      <w:r>
        <w:rPr>
          <w:rFonts w:hint="cs"/>
          <w:rtl/>
          <w:lang w:val="he-IL" w:bidi="he-IL"/>
        </w:rPr>
        <w:t xml:space="preserve"> </w:t>
      </w:r>
      <w:r>
        <w:rPr>
          <w:rFonts w:hint="cs"/>
          <w:rtl/>
          <w:lang w:bidi="he-IL"/>
        </w:rPr>
        <w:t>במקרים שבהם נ</w:t>
      </w:r>
      <w:r w:rsidRPr="00C428C9">
        <w:rPr>
          <w:rFonts w:hint="cs"/>
          <w:rtl/>
          <w:lang w:bidi="he-IL"/>
        </w:rPr>
        <w:t xml:space="preserve">מדד </w:t>
      </w:r>
      <w:r w:rsidRPr="00C428C9">
        <w:rPr>
          <w:rFonts w:hint="cs"/>
          <w:rtl/>
          <w:lang w:val="he-IL" w:bidi="he-IL"/>
        </w:rPr>
        <w:t xml:space="preserve">מזהם </w:t>
      </w:r>
      <w:r>
        <w:rPr>
          <w:rFonts w:hint="cs"/>
          <w:rtl/>
          <w:lang w:val="he-IL" w:bidi="he-IL"/>
        </w:rPr>
        <w:t>ששימש לריסוס</w:t>
      </w:r>
      <w:r w:rsidRPr="00C428C9">
        <w:rPr>
          <w:rFonts w:hint="cs"/>
          <w:rtl/>
          <w:lang w:val="he-IL" w:bidi="he-IL"/>
        </w:rPr>
        <w:t xml:space="preserve"> בריכוז של פי 100 לפחות, לעומת מדגמי </w:t>
      </w:r>
      <w:proofErr w:type="spellStart"/>
      <w:r w:rsidRPr="00C428C9">
        <w:rPr>
          <w:rFonts w:hint="cs"/>
          <w:rtl/>
          <w:lang w:val="he-IL" w:bidi="he-IL"/>
        </w:rPr>
        <w:t>הבלאנק</w:t>
      </w:r>
      <w:proofErr w:type="spellEnd"/>
      <w:r w:rsidRPr="00C428C9">
        <w:rPr>
          <w:rFonts w:hint="cs"/>
          <w:rtl/>
          <w:lang w:val="he-IL" w:bidi="he-IL"/>
        </w:rPr>
        <w:t xml:space="preserve">, </w:t>
      </w:r>
      <w:r>
        <w:rPr>
          <w:rFonts w:hint="cs"/>
          <w:rtl/>
          <w:lang w:val="he-IL" w:bidi="he-IL"/>
        </w:rPr>
        <w:t>התייחסנו</w:t>
      </w:r>
      <w:r w:rsidRPr="00C428C9">
        <w:rPr>
          <w:rFonts w:hint="cs"/>
          <w:rtl/>
          <w:lang w:val="he-IL" w:bidi="he-IL"/>
        </w:rPr>
        <w:t xml:space="preserve"> לדוגמה כקבילה לצרכי ניתוח סטטיסטי והשוואה. מדגמי השטח יכילו מזהם אחד, לפחות</w:t>
      </w:r>
      <w:r>
        <w:rPr>
          <w:rFonts w:hint="cs"/>
          <w:rtl/>
          <w:lang w:val="he-IL" w:bidi="he-IL"/>
        </w:rPr>
        <w:t>,</w:t>
      </w:r>
      <w:r w:rsidRPr="00C428C9">
        <w:rPr>
          <w:rFonts w:hint="cs"/>
          <w:rtl/>
          <w:lang w:val="he-IL" w:bidi="he-IL"/>
        </w:rPr>
        <w:t xml:space="preserve"> ברמה של עד 0.1 ננוגרם למטר מעוקב, ואחד נוסף, לפחות, ברמה של למעלה מ-2 ננוגרם למטר מעוקב. </w:t>
      </w:r>
    </w:p>
    <w:p w14:paraId="556A9810" w14:textId="561EE423" w:rsidR="006E756A" w:rsidRDefault="006E756A" w:rsidP="006E756A">
      <w:pPr>
        <w:pStyle w:val="3"/>
        <w:rPr>
          <w:rtl/>
          <w:lang w:bidi="he-IL"/>
        </w:rPr>
      </w:pPr>
      <w:bookmarkStart w:id="20" w:name="_Toc489858802"/>
      <w:r>
        <w:rPr>
          <w:rFonts w:cs="Times New Roman" w:hint="cs"/>
          <w:rtl/>
          <w:lang w:bidi="he-IL"/>
        </w:rPr>
        <w:t xml:space="preserve">מועדי </w:t>
      </w:r>
      <w:r w:rsidR="007E6CA8">
        <w:rPr>
          <w:rFonts w:cs="Times New Roman" w:hint="cs"/>
          <w:rtl/>
          <w:lang w:bidi="he-IL"/>
        </w:rPr>
        <w:t xml:space="preserve">ומיקום נקודות </w:t>
      </w:r>
      <w:r>
        <w:rPr>
          <w:rFonts w:cs="Times New Roman" w:hint="cs"/>
          <w:rtl/>
          <w:lang w:bidi="he-IL"/>
        </w:rPr>
        <w:t>הדגימה</w:t>
      </w:r>
      <w:r w:rsidR="00983BBA">
        <w:rPr>
          <w:rFonts w:hint="cs"/>
          <w:rtl/>
          <w:lang w:bidi="he-IL"/>
        </w:rPr>
        <w:t xml:space="preserve">, </w:t>
      </w:r>
      <w:r w:rsidR="00983BBA">
        <w:rPr>
          <w:rFonts w:cs="Times New Roman" w:hint="cs"/>
          <w:rtl/>
          <w:lang w:bidi="he-IL"/>
        </w:rPr>
        <w:t>מאפייני הריסוסים</w:t>
      </w:r>
      <w:bookmarkEnd w:id="20"/>
    </w:p>
    <w:p w14:paraId="75587BFF" w14:textId="4E03BDE3" w:rsidR="006E756A" w:rsidRDefault="00245A7E" w:rsidP="00AE0D1D">
      <w:pPr>
        <w:rPr>
          <w:rtl/>
          <w:lang w:bidi="he-IL"/>
        </w:rPr>
      </w:pPr>
      <w:r>
        <w:rPr>
          <w:rFonts w:hint="cs"/>
          <w:rtl/>
          <w:lang w:bidi="he-IL"/>
        </w:rPr>
        <w:t>במסגרת המחקר נערכו חמישה</w:t>
      </w:r>
      <w:r w:rsidR="006E756A">
        <w:rPr>
          <w:rFonts w:hint="cs"/>
          <w:rtl/>
          <w:lang w:bidi="he-IL"/>
        </w:rPr>
        <w:t xml:space="preserve"> מערכי דגימה</w:t>
      </w:r>
      <w:r w:rsidR="00AE0D1D">
        <w:rPr>
          <w:rFonts w:hint="cs"/>
          <w:rtl/>
          <w:lang w:bidi="he-IL"/>
        </w:rPr>
        <w:t>, המוצגים בסדר כרונולוגי. נערכו דגימות בגידולים שונים, בעונות שנה שונות, ובשעות יום שונות.</w:t>
      </w:r>
    </w:p>
    <w:p w14:paraId="5E99CBD6" w14:textId="6C5A3454" w:rsidR="006E756A" w:rsidRDefault="006E756A" w:rsidP="005A690D">
      <w:pPr>
        <w:pStyle w:val="a3"/>
        <w:numPr>
          <w:ilvl w:val="0"/>
          <w:numId w:val="9"/>
        </w:numPr>
      </w:pPr>
      <w:r>
        <w:rPr>
          <w:rFonts w:hint="cs"/>
          <w:rtl/>
        </w:rPr>
        <w:t>17 אוגוסט</w:t>
      </w:r>
      <w:r w:rsidR="00245A7E">
        <w:rPr>
          <w:rFonts w:hint="cs"/>
          <w:rtl/>
        </w:rPr>
        <w:t xml:space="preserve"> 2016</w:t>
      </w:r>
      <w:r>
        <w:rPr>
          <w:rFonts w:hint="cs"/>
          <w:rtl/>
        </w:rPr>
        <w:t xml:space="preserve">: דגימה באליכין בסמוך לשדה גזר. </w:t>
      </w:r>
      <w:r w:rsidR="00D86C7B">
        <w:rPr>
          <w:rFonts w:hint="cs"/>
          <w:rtl/>
        </w:rPr>
        <w:t>החומר שרוסס פנדל שבו החומר הפעיל</w:t>
      </w:r>
      <w:r w:rsidR="00983BBA">
        <w:rPr>
          <w:rFonts w:hint="cs"/>
          <w:rtl/>
        </w:rPr>
        <w:t xml:space="preserve"> </w:t>
      </w:r>
      <w:proofErr w:type="spellStart"/>
      <w:r w:rsidR="00983BBA">
        <w:t>pendimethalin</w:t>
      </w:r>
      <w:proofErr w:type="spellEnd"/>
      <w:r w:rsidR="00D86C7B">
        <w:rPr>
          <w:rFonts w:hint="cs"/>
          <w:rtl/>
        </w:rPr>
        <w:t>.</w:t>
      </w:r>
      <w:r w:rsidR="00983BBA">
        <w:rPr>
          <w:rFonts w:hint="cs"/>
          <w:rtl/>
        </w:rPr>
        <w:t xml:space="preserve"> </w:t>
      </w:r>
      <w:r w:rsidR="00D86C7B">
        <w:rPr>
          <w:rFonts w:hint="cs"/>
          <w:rtl/>
        </w:rPr>
        <w:t xml:space="preserve">התכשיר </w:t>
      </w:r>
      <w:r w:rsidR="00983BBA">
        <w:rPr>
          <w:rFonts w:hint="cs"/>
          <w:rtl/>
        </w:rPr>
        <w:t xml:space="preserve">משמש לחיטוי קרקע (סקירה של מאפייני החומר מוצגת בנספח ב לדו"ח זה). </w:t>
      </w:r>
      <w:r w:rsidR="001B21E9">
        <w:rPr>
          <w:rFonts w:hint="cs"/>
          <w:rtl/>
        </w:rPr>
        <w:t>ה</w:t>
      </w:r>
      <w:r w:rsidR="000D1166">
        <w:rPr>
          <w:rFonts w:hint="cs"/>
          <w:rtl/>
        </w:rPr>
        <w:t xml:space="preserve">ריסוס </w:t>
      </w:r>
      <w:r w:rsidR="00245A7E">
        <w:rPr>
          <w:rFonts w:hint="cs"/>
          <w:rtl/>
        </w:rPr>
        <w:t xml:space="preserve">התבצע ב-8:00 בבוקר. הריסוס </w:t>
      </w:r>
      <w:r w:rsidR="000D1166">
        <w:rPr>
          <w:rFonts w:hint="cs"/>
          <w:rtl/>
        </w:rPr>
        <w:t xml:space="preserve">התבצע במפוח מסוג "דגניה" 19.5 עם </w:t>
      </w:r>
      <w:proofErr w:type="spellStart"/>
      <w:r w:rsidR="000D1166">
        <w:rPr>
          <w:rFonts w:hint="cs"/>
          <w:rtl/>
        </w:rPr>
        <w:t>דיזה</w:t>
      </w:r>
      <w:proofErr w:type="spellEnd"/>
      <w:r w:rsidR="000D1166">
        <w:rPr>
          <w:rFonts w:hint="cs"/>
          <w:rtl/>
        </w:rPr>
        <w:t xml:space="preserve"> מסוג "ראש אדום לירקות". </w:t>
      </w:r>
      <w:r>
        <w:rPr>
          <w:rFonts w:hint="cs"/>
          <w:rtl/>
        </w:rPr>
        <w:t xml:space="preserve">מהירות </w:t>
      </w:r>
      <w:r w:rsidR="000D1166">
        <w:rPr>
          <w:rFonts w:hint="cs"/>
          <w:rtl/>
        </w:rPr>
        <w:t>הריסוס:</w:t>
      </w:r>
      <w:r>
        <w:rPr>
          <w:rFonts w:hint="cs"/>
          <w:rtl/>
        </w:rPr>
        <w:t xml:space="preserve"> 80 דונם בשעה. הריסוס כולו ארך שעה וחצי. </w:t>
      </w:r>
    </w:p>
    <w:p w14:paraId="4D2DC7A7" w14:textId="091D3F5E" w:rsidR="006E756A" w:rsidRDefault="005D1BD0" w:rsidP="00983BBA">
      <w:pPr>
        <w:pStyle w:val="a3"/>
        <w:numPr>
          <w:ilvl w:val="0"/>
          <w:numId w:val="9"/>
        </w:numPr>
      </w:pPr>
      <w:r>
        <w:rPr>
          <w:rFonts w:hint="cs"/>
          <w:rtl/>
        </w:rPr>
        <w:t>31 אוגוסט</w:t>
      </w:r>
      <w:r w:rsidR="009B27CE">
        <w:rPr>
          <w:rFonts w:hint="cs"/>
          <w:rtl/>
        </w:rPr>
        <w:t xml:space="preserve"> 2016</w:t>
      </w:r>
      <w:r>
        <w:rPr>
          <w:rFonts w:hint="cs"/>
          <w:rtl/>
        </w:rPr>
        <w:t>: דגימה במעברות</w:t>
      </w:r>
      <w:r w:rsidR="006E756A">
        <w:rPr>
          <w:rFonts w:hint="cs"/>
          <w:rtl/>
        </w:rPr>
        <w:t xml:space="preserve"> בסמוך לפרדס ומטע אפרסמון. </w:t>
      </w:r>
      <w:r w:rsidR="00983BBA">
        <w:rPr>
          <w:rFonts w:hint="cs"/>
          <w:rtl/>
        </w:rPr>
        <w:t xml:space="preserve">חומר ההדברה שרוסס בפרדס הינו </w:t>
      </w:r>
      <w:proofErr w:type="spellStart"/>
      <w:r w:rsidR="00983BBA">
        <w:rPr>
          <w:rFonts w:hint="cs"/>
          <w:rtl/>
        </w:rPr>
        <w:t>מובנטו</w:t>
      </w:r>
      <w:proofErr w:type="spellEnd"/>
      <w:r w:rsidR="00983BBA">
        <w:rPr>
          <w:rFonts w:hint="cs"/>
          <w:rtl/>
        </w:rPr>
        <w:t xml:space="preserve"> </w:t>
      </w:r>
      <w:r w:rsidR="00983BBA" w:rsidRPr="003766AB">
        <w:rPr>
          <w:rFonts w:hint="cs"/>
          <w:rtl/>
        </w:rPr>
        <w:t xml:space="preserve">שהחומר הפעיל בו הינו </w:t>
      </w:r>
      <w:proofErr w:type="spellStart"/>
      <w:r w:rsidR="00983BBA" w:rsidRPr="003766AB">
        <w:rPr>
          <w:rFonts w:cs="David"/>
        </w:rPr>
        <w:t>Spirotetramat</w:t>
      </w:r>
      <w:proofErr w:type="spellEnd"/>
      <w:r w:rsidR="00983BBA">
        <w:rPr>
          <w:rFonts w:hint="cs"/>
          <w:rtl/>
        </w:rPr>
        <w:t>. החומר שרוסס במטע האפרסמון הינו ספרטה סופר</w:t>
      </w:r>
      <w:r w:rsidR="00252933">
        <w:rPr>
          <w:rFonts w:hint="cs"/>
          <w:rtl/>
        </w:rPr>
        <w:t>.</w:t>
      </w:r>
      <w:r w:rsidR="00983BBA">
        <w:rPr>
          <w:rFonts w:hint="cs"/>
          <w:rtl/>
        </w:rPr>
        <w:t xml:space="preserve"> </w:t>
      </w:r>
      <w:r w:rsidR="00AE0D1D">
        <w:rPr>
          <w:rFonts w:hint="cs"/>
          <w:rtl/>
        </w:rPr>
        <w:t xml:space="preserve">הריסוס התבצע ב-8:00 בבוקר. </w:t>
      </w:r>
      <w:r w:rsidR="006E756A">
        <w:rPr>
          <w:rFonts w:hint="cs"/>
          <w:rtl/>
        </w:rPr>
        <w:t>הריסוס בפרדס התבצע במפוח על גבי טרקטור, במהירות של 8 דונם בשעה. הריסוס ארך כ-5 שעות, כאשר תחילה רוסס האזור הסמוך למיקום הדוגם, ולאחר מכן התרחקו המרססים לעומק הפרדס.</w:t>
      </w:r>
      <w:r w:rsidR="00E65BD4">
        <w:rPr>
          <w:rFonts w:hint="cs"/>
          <w:rtl/>
        </w:rPr>
        <w:t xml:space="preserve"> נעשה שימוש במרסס מפוח (</w:t>
      </w:r>
      <w:proofErr w:type="spellStart"/>
      <w:r w:rsidR="00E65BD4">
        <w:rPr>
          <w:rFonts w:hint="cs"/>
          <w:rtl/>
        </w:rPr>
        <w:t>ספידט</w:t>
      </w:r>
      <w:proofErr w:type="spellEnd"/>
      <w:r w:rsidR="00E65BD4">
        <w:rPr>
          <w:rFonts w:hint="cs"/>
          <w:rtl/>
        </w:rPr>
        <w:t xml:space="preserve">) עם </w:t>
      </w:r>
      <w:proofErr w:type="spellStart"/>
      <w:r w:rsidR="00E65BD4">
        <w:rPr>
          <w:rFonts w:hint="cs"/>
          <w:rtl/>
        </w:rPr>
        <w:t>דיזה</w:t>
      </w:r>
      <w:proofErr w:type="spellEnd"/>
      <w:r w:rsidR="00E65BD4">
        <w:rPr>
          <w:rFonts w:hint="cs"/>
          <w:rtl/>
        </w:rPr>
        <w:t xml:space="preserve"> המשחררת חומר במהירות 84 ליטר בשעה.</w:t>
      </w:r>
      <w:r w:rsidR="006E756A">
        <w:rPr>
          <w:rFonts w:hint="cs"/>
          <w:rtl/>
        </w:rPr>
        <w:t xml:space="preserve"> הריסוס באפרסמון התבצע ברובים, במהירות של 2 דונם בשעה. הריסוס באפרסמון התבצע בחלקה הרחוקה יחסית ממקום הדיגום (כ-250 מ'), וארך כ-4 שעות. </w:t>
      </w:r>
    </w:p>
    <w:p w14:paraId="009891F3" w14:textId="1EF38A2D" w:rsidR="00AE0D1D" w:rsidRDefault="00AE0D1D" w:rsidP="00C43220">
      <w:pPr>
        <w:pStyle w:val="a3"/>
        <w:numPr>
          <w:ilvl w:val="0"/>
          <w:numId w:val="9"/>
        </w:numPr>
      </w:pPr>
      <w:r>
        <w:rPr>
          <w:rFonts w:hint="cs"/>
          <w:rtl/>
        </w:rPr>
        <w:t xml:space="preserve">12 דצמבר 2016: דגימה באליכין בסמוך לשדה גזר. </w:t>
      </w:r>
      <w:r w:rsidR="00C43220">
        <w:rPr>
          <w:rFonts w:hint="cs"/>
          <w:rtl/>
        </w:rPr>
        <w:t xml:space="preserve">חומר ההדברה שרוסס: </w:t>
      </w:r>
      <w:proofErr w:type="spellStart"/>
      <w:r w:rsidR="00C43220">
        <w:rPr>
          <w:rFonts w:hint="cs"/>
          <w:rtl/>
        </w:rPr>
        <w:t>בליס</w:t>
      </w:r>
      <w:proofErr w:type="spellEnd"/>
      <w:r w:rsidR="00C43220">
        <w:rPr>
          <w:rFonts w:hint="cs"/>
          <w:rtl/>
        </w:rPr>
        <w:t xml:space="preserve">, החומרים הפעילים הינם </w:t>
      </w:r>
      <w:proofErr w:type="spellStart"/>
      <w:r w:rsidR="00C43220">
        <w:t>Pyraclostrobin</w:t>
      </w:r>
      <w:proofErr w:type="spellEnd"/>
      <w:r w:rsidR="00C43220">
        <w:rPr>
          <w:rFonts w:hint="cs"/>
          <w:rtl/>
        </w:rPr>
        <w:t xml:space="preserve"> ו </w:t>
      </w:r>
      <w:proofErr w:type="spellStart"/>
      <w:r w:rsidR="00C43220">
        <w:t>Boscalid</w:t>
      </w:r>
      <w:proofErr w:type="spellEnd"/>
      <w:r w:rsidR="00C43220">
        <w:rPr>
          <w:rFonts w:hint="cs"/>
          <w:rtl/>
        </w:rPr>
        <w:t xml:space="preserve">.  </w:t>
      </w:r>
      <w:r>
        <w:rPr>
          <w:rFonts w:hint="cs"/>
          <w:rtl/>
        </w:rPr>
        <w:t xml:space="preserve">הריסוס התבצע ב-8:00 בבוקר. </w:t>
      </w:r>
      <w:r w:rsidR="00C43220">
        <w:rPr>
          <w:rFonts w:hint="cs"/>
          <w:rtl/>
        </w:rPr>
        <w:t xml:space="preserve">הריסוס התבצע במרסס מסוג </w:t>
      </w:r>
      <w:proofErr w:type="spellStart"/>
      <w:r w:rsidR="00C43220">
        <w:rPr>
          <w:rFonts w:hint="cs"/>
          <w:rtl/>
        </w:rPr>
        <w:t>קונג'ט</w:t>
      </w:r>
      <w:proofErr w:type="spellEnd"/>
      <w:r w:rsidR="00C43220">
        <w:rPr>
          <w:rFonts w:hint="cs"/>
          <w:rtl/>
        </w:rPr>
        <w:t xml:space="preserve"> של דגניה, סוג </w:t>
      </w:r>
      <w:proofErr w:type="spellStart"/>
      <w:r w:rsidR="00C43220">
        <w:rPr>
          <w:rFonts w:hint="cs"/>
          <w:rtl/>
        </w:rPr>
        <w:t>דיזה</w:t>
      </w:r>
      <w:proofErr w:type="spellEnd"/>
      <w:r w:rsidR="00C43220">
        <w:rPr>
          <w:rFonts w:hint="cs"/>
          <w:rtl/>
        </w:rPr>
        <w:t>: פיה אדומה. מהירות הריסוס כ-100 דונם בשעה, הריסוס ארך 1.5 שעות.</w:t>
      </w:r>
      <w:r>
        <w:rPr>
          <w:rFonts w:hint="cs"/>
          <w:rtl/>
        </w:rPr>
        <w:t xml:space="preserve"> </w:t>
      </w:r>
    </w:p>
    <w:p w14:paraId="4531EB55" w14:textId="3223BC0E" w:rsidR="00252933" w:rsidRDefault="00252933" w:rsidP="00252933">
      <w:pPr>
        <w:ind w:left="360"/>
        <w:rPr>
          <w:rtl/>
          <w:lang w:bidi="he-IL"/>
        </w:rPr>
      </w:pPr>
      <w:r>
        <w:rPr>
          <w:rFonts w:hint="cs"/>
          <w:rtl/>
          <w:lang w:bidi="he-IL"/>
        </w:rPr>
        <w:t>בפרדס לא נערך ריסוס של חומרי הדברה בחורף (פרט לריסוס של חומרי הזנה ומתכות, שאינם נחשבים מסוכנים לאדם, וציוד הניטור בו השתמשנו איננו ערוך לבדוק אותם).</w:t>
      </w:r>
    </w:p>
    <w:p w14:paraId="5700E7FB" w14:textId="77777777" w:rsidR="00252933" w:rsidRDefault="00252933" w:rsidP="00252933">
      <w:pPr>
        <w:ind w:left="360"/>
        <w:rPr>
          <w:lang w:bidi="he-IL"/>
        </w:rPr>
      </w:pPr>
    </w:p>
    <w:p w14:paraId="41F09286" w14:textId="19604B2E" w:rsidR="00252933" w:rsidRPr="00E440D1" w:rsidRDefault="00252933" w:rsidP="00E440D1">
      <w:pPr>
        <w:pStyle w:val="a3"/>
        <w:numPr>
          <w:ilvl w:val="0"/>
          <w:numId w:val="9"/>
        </w:numPr>
      </w:pPr>
      <w:r>
        <w:rPr>
          <w:rFonts w:hint="cs"/>
          <w:rtl/>
        </w:rPr>
        <w:t xml:space="preserve">18 יוני 2017: דגימה בבת חפר בסמוך לפרדס. חומר ההדברה שרוסס הינו </w:t>
      </w:r>
      <w:proofErr w:type="spellStart"/>
      <w:r>
        <w:rPr>
          <w:rFonts w:hint="cs"/>
          <w:rtl/>
        </w:rPr>
        <w:t>ביומקטין</w:t>
      </w:r>
      <w:proofErr w:type="spellEnd"/>
      <w:r>
        <w:rPr>
          <w:rFonts w:hint="cs"/>
          <w:rtl/>
        </w:rPr>
        <w:t xml:space="preserve"> </w:t>
      </w:r>
      <w:r w:rsidRPr="003766AB">
        <w:rPr>
          <w:rFonts w:hint="cs"/>
          <w:rtl/>
        </w:rPr>
        <w:t>שהחומר הפעיל בו הינו</w:t>
      </w:r>
      <w:r>
        <w:rPr>
          <w:rFonts w:cs="David" w:hint="cs"/>
          <w:rtl/>
        </w:rPr>
        <w:t xml:space="preserve"> </w:t>
      </w:r>
      <w:proofErr w:type="spellStart"/>
      <w:r w:rsidR="00461332">
        <w:rPr>
          <w:rFonts w:asciiTheme="minorHAnsi" w:eastAsia="Arial Unicode MS" w:hAnsiTheme="minorHAnsi" w:cs="CIDFont+F7"/>
          <w:color w:val="auto"/>
        </w:rPr>
        <w:t>abamectin</w:t>
      </w:r>
      <w:proofErr w:type="spellEnd"/>
      <w:r>
        <w:rPr>
          <w:rFonts w:hint="cs"/>
          <w:rtl/>
        </w:rPr>
        <w:t>. הריסוס החל בשעה 16:30</w:t>
      </w:r>
      <w:r w:rsidR="00461332">
        <w:rPr>
          <w:rFonts w:hint="cs"/>
          <w:rtl/>
        </w:rPr>
        <w:t xml:space="preserve"> </w:t>
      </w:r>
      <w:r w:rsidR="00461332" w:rsidRPr="00E440D1">
        <w:rPr>
          <w:rFonts w:hint="cs"/>
          <w:rtl/>
        </w:rPr>
        <w:t>וארך כ</w:t>
      </w:r>
      <w:r w:rsidR="00E440D1" w:rsidRPr="00E440D1">
        <w:rPr>
          <w:rFonts w:hint="cs"/>
          <w:rtl/>
        </w:rPr>
        <w:t>-11</w:t>
      </w:r>
      <w:r w:rsidR="00461332" w:rsidRPr="00E440D1">
        <w:rPr>
          <w:rFonts w:hint="cs"/>
          <w:rtl/>
        </w:rPr>
        <w:t xml:space="preserve"> שעות</w:t>
      </w:r>
      <w:r w:rsidRPr="00E440D1">
        <w:rPr>
          <w:rFonts w:hint="cs"/>
          <w:rtl/>
        </w:rPr>
        <w:t>. הריסוס התבצע במפוח על גבי טרקטור, במהירות של 8 דונם בשעה. הריסוס ארך כ-5 שעות, כאשר תחילה רוסס האזור הסמוך למיקום הדוגם, ולאחר מכן התרחקו המרססים לעומק הפרדס. נעשה שימוש במרסס מפוח (</w:t>
      </w:r>
      <w:proofErr w:type="spellStart"/>
      <w:r w:rsidRPr="00E440D1">
        <w:rPr>
          <w:rFonts w:hint="cs"/>
          <w:rtl/>
        </w:rPr>
        <w:t>ספידט</w:t>
      </w:r>
      <w:proofErr w:type="spellEnd"/>
      <w:r w:rsidRPr="00E440D1">
        <w:rPr>
          <w:rFonts w:hint="cs"/>
          <w:rtl/>
        </w:rPr>
        <w:t xml:space="preserve">) עם </w:t>
      </w:r>
      <w:proofErr w:type="spellStart"/>
      <w:r w:rsidRPr="00E440D1">
        <w:rPr>
          <w:rFonts w:hint="cs"/>
          <w:rtl/>
        </w:rPr>
        <w:t>דיזה</w:t>
      </w:r>
      <w:proofErr w:type="spellEnd"/>
      <w:r w:rsidRPr="00E440D1">
        <w:rPr>
          <w:rFonts w:hint="cs"/>
          <w:rtl/>
        </w:rPr>
        <w:t xml:space="preserve"> המשחררת חומר במהירות 84 ליטר בשעה. </w:t>
      </w:r>
    </w:p>
    <w:p w14:paraId="5E791501" w14:textId="1FBDC1FF" w:rsidR="00781120" w:rsidRPr="00E440D1" w:rsidRDefault="00781120" w:rsidP="00067DE3">
      <w:pPr>
        <w:pStyle w:val="a3"/>
        <w:numPr>
          <w:ilvl w:val="0"/>
          <w:numId w:val="9"/>
        </w:numPr>
      </w:pPr>
      <w:r>
        <w:rPr>
          <w:rFonts w:hint="cs"/>
          <w:rtl/>
        </w:rPr>
        <w:lastRenderedPageBreak/>
        <w:t xml:space="preserve">19 יוני 2017: דגימה במעברות בסמוך לפרדס. חומר ההדברה שרוסס הינו בקטין </w:t>
      </w:r>
      <w:r w:rsidRPr="00067DE3">
        <w:rPr>
          <w:rFonts w:hint="cs"/>
          <w:rtl/>
        </w:rPr>
        <w:t>שהחומר הפעיל בו הינו</w:t>
      </w:r>
      <w:r w:rsidR="00067DE3">
        <w:rPr>
          <w:rFonts w:ascii="CIDFont+F7" w:eastAsia="Arial Unicode MS" w:cs="CIDFont+F7" w:hint="cs"/>
          <w:color w:val="auto"/>
          <w:rtl/>
        </w:rPr>
        <w:t xml:space="preserve"> </w:t>
      </w:r>
      <w:proofErr w:type="spellStart"/>
      <w:r w:rsidR="00067DE3">
        <w:rPr>
          <w:rFonts w:asciiTheme="minorHAnsi" w:eastAsia="Arial Unicode MS" w:hAnsiTheme="minorHAnsi" w:cs="CIDFont+F7"/>
          <w:color w:val="auto"/>
        </w:rPr>
        <w:t>abamectin</w:t>
      </w:r>
      <w:proofErr w:type="spellEnd"/>
      <w:r>
        <w:rPr>
          <w:rFonts w:hint="cs"/>
          <w:rtl/>
        </w:rPr>
        <w:t xml:space="preserve">. הריסוס החל בשעה 20:50, וארך כ-2.5 שעות, </w:t>
      </w:r>
      <w:r w:rsidR="00AB2911" w:rsidRPr="00E440D1">
        <w:rPr>
          <w:rFonts w:hint="cs"/>
          <w:rtl/>
        </w:rPr>
        <w:t>כאשר תחילה רוסס האזור הסמוך למיקום הדוגם ולאחר מכן התרחקו המרססים לעומק הפרדס. נעשה שימוש במרסס מפוח (</w:t>
      </w:r>
      <w:proofErr w:type="spellStart"/>
      <w:r w:rsidR="00AB2911" w:rsidRPr="00E440D1">
        <w:rPr>
          <w:rFonts w:hint="cs"/>
          <w:rtl/>
        </w:rPr>
        <w:t>ספידט</w:t>
      </w:r>
      <w:proofErr w:type="spellEnd"/>
      <w:r w:rsidR="00AB2911" w:rsidRPr="00E440D1">
        <w:rPr>
          <w:rFonts w:hint="cs"/>
          <w:rtl/>
        </w:rPr>
        <w:t xml:space="preserve">) עם </w:t>
      </w:r>
      <w:proofErr w:type="spellStart"/>
      <w:r w:rsidR="00AB2911" w:rsidRPr="00E440D1">
        <w:rPr>
          <w:rFonts w:hint="cs"/>
          <w:rtl/>
        </w:rPr>
        <w:t>דיזה</w:t>
      </w:r>
      <w:proofErr w:type="spellEnd"/>
      <w:r w:rsidR="00AB2911" w:rsidRPr="00E440D1">
        <w:rPr>
          <w:rFonts w:hint="cs"/>
          <w:rtl/>
        </w:rPr>
        <w:t xml:space="preserve"> המשחררת חומר במהירות 84 ליטר בשעה</w:t>
      </w:r>
      <w:r w:rsidR="00E440D1">
        <w:rPr>
          <w:rFonts w:hint="cs"/>
          <w:rtl/>
        </w:rPr>
        <w:t>.</w:t>
      </w:r>
    </w:p>
    <w:p w14:paraId="72181AF0" w14:textId="0CB3F023" w:rsidR="00781120" w:rsidRPr="00FD7972" w:rsidRDefault="00781120" w:rsidP="00781120">
      <w:pPr>
        <w:rPr>
          <w:rtl/>
        </w:rPr>
      </w:pPr>
      <w:r>
        <w:rPr>
          <w:rFonts w:hint="cs"/>
          <w:rtl/>
          <w:lang w:bidi="he-IL"/>
        </w:rPr>
        <w:t>בגזר לא נערכים ריסוסים באביב ובקיץ המוקדם (עונת הגידול אוגוסט-דצמבר). מטע האפרסמון נעקר במהלך שנת המחקר ולכן לא בוצע בו ניטור נוסף</w:t>
      </w:r>
      <w:r>
        <w:rPr>
          <w:rFonts w:hint="cs"/>
          <w:rtl/>
        </w:rPr>
        <w:t>.</w:t>
      </w:r>
    </w:p>
    <w:p w14:paraId="3562E2FA" w14:textId="60B01DBF" w:rsidR="00BD2471" w:rsidRDefault="00BD2471" w:rsidP="00BD2471">
      <w:pPr>
        <w:pStyle w:val="af0"/>
        <w:keepNext/>
      </w:pPr>
      <w:r>
        <w:rPr>
          <w:rtl/>
        </w:rPr>
        <w:t xml:space="preserve">טבלה </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617844">
        <w:rPr>
          <w:noProof/>
          <w:rtl/>
        </w:rPr>
        <w:t>1</w:t>
      </w:r>
      <w:r>
        <w:rPr>
          <w:rtl/>
        </w:rPr>
        <w:fldChar w:fldCharType="end"/>
      </w:r>
      <w:r>
        <w:rPr>
          <w:noProof/>
        </w:rPr>
        <w:t xml:space="preserve"> </w:t>
      </w:r>
      <w:r>
        <w:rPr>
          <w:rFonts w:hint="cs"/>
          <w:noProof/>
          <w:rtl/>
        </w:rPr>
        <w:t>: ריכוז נתוני הדגימות</w:t>
      </w:r>
    </w:p>
    <w:tbl>
      <w:tblPr>
        <w:bidiVisual/>
        <w:tblW w:w="7653" w:type="dxa"/>
        <w:tblInd w:w="93" w:type="dxa"/>
        <w:tblLook w:val="04A0" w:firstRow="1" w:lastRow="0" w:firstColumn="1" w:lastColumn="0" w:noHBand="0" w:noVBand="1"/>
      </w:tblPr>
      <w:tblGrid>
        <w:gridCol w:w="1247"/>
        <w:gridCol w:w="1080"/>
        <w:gridCol w:w="1220"/>
        <w:gridCol w:w="1080"/>
        <w:gridCol w:w="1440"/>
        <w:gridCol w:w="1586"/>
      </w:tblGrid>
      <w:tr w:rsidR="00BD2471" w:rsidRPr="00BD2471" w14:paraId="2F247EE8" w14:textId="77777777" w:rsidTr="00BD2471">
        <w:trPr>
          <w:trHeight w:val="300"/>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7FFD1"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b/>
                <w:bCs/>
                <w:sz w:val="22"/>
                <w:szCs w:val="22"/>
                <w:bdr w:val="none" w:sz="0" w:space="0" w:color="auto"/>
                <w:lang w:bidi="he-IL"/>
              </w:rPr>
            </w:pPr>
            <w:r w:rsidRPr="00BD2471">
              <w:rPr>
                <w:rFonts w:ascii="Arial" w:eastAsia="Times New Roman" w:hAnsi="Arial"/>
                <w:b/>
                <w:bCs/>
                <w:sz w:val="22"/>
                <w:szCs w:val="22"/>
                <w:bdr w:val="none" w:sz="0" w:space="0" w:color="auto"/>
                <w:rtl/>
                <w:lang w:bidi="he-IL"/>
              </w:rPr>
              <w:t>תאריך</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DD450"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b/>
                <w:bCs/>
                <w:sz w:val="22"/>
                <w:szCs w:val="22"/>
                <w:bdr w:val="none" w:sz="0" w:space="0" w:color="auto"/>
                <w:lang w:bidi="he-IL"/>
              </w:rPr>
            </w:pPr>
            <w:r w:rsidRPr="00BD2471">
              <w:rPr>
                <w:rFonts w:ascii="Arial" w:eastAsia="Times New Roman" w:hAnsi="Arial"/>
                <w:b/>
                <w:bCs/>
                <w:sz w:val="22"/>
                <w:szCs w:val="22"/>
                <w:bdr w:val="none" w:sz="0" w:space="0" w:color="auto"/>
                <w:rtl/>
                <w:lang w:bidi="he-IL"/>
              </w:rPr>
              <w:t>עונת שנה</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6BD61"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b/>
                <w:bCs/>
                <w:sz w:val="22"/>
                <w:szCs w:val="22"/>
                <w:bdr w:val="none" w:sz="0" w:space="0" w:color="auto"/>
                <w:lang w:bidi="he-IL"/>
              </w:rPr>
            </w:pPr>
            <w:r w:rsidRPr="00BD2471">
              <w:rPr>
                <w:rFonts w:ascii="Arial" w:eastAsia="Times New Roman" w:hAnsi="Arial"/>
                <w:b/>
                <w:bCs/>
                <w:sz w:val="22"/>
                <w:szCs w:val="22"/>
                <w:bdr w:val="none" w:sz="0" w:space="0" w:color="auto"/>
                <w:rtl/>
                <w:lang w:bidi="he-IL"/>
              </w:rPr>
              <w:t>שעת הריסוס</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C148C"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b/>
                <w:bCs/>
                <w:sz w:val="22"/>
                <w:szCs w:val="22"/>
                <w:bdr w:val="none" w:sz="0" w:space="0" w:color="auto"/>
                <w:lang w:bidi="he-IL"/>
              </w:rPr>
            </w:pPr>
            <w:r w:rsidRPr="00BD2471">
              <w:rPr>
                <w:rFonts w:ascii="Arial" w:eastAsia="Times New Roman" w:hAnsi="Arial"/>
                <w:b/>
                <w:bCs/>
                <w:sz w:val="22"/>
                <w:szCs w:val="22"/>
                <w:bdr w:val="none" w:sz="0" w:space="0" w:color="auto"/>
                <w:rtl/>
                <w:lang w:bidi="he-IL"/>
              </w:rPr>
              <w:t>מיקום</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CFE52"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b/>
                <w:bCs/>
                <w:sz w:val="22"/>
                <w:szCs w:val="22"/>
                <w:bdr w:val="none" w:sz="0" w:space="0" w:color="auto"/>
                <w:lang w:bidi="he-IL"/>
              </w:rPr>
            </w:pPr>
            <w:r w:rsidRPr="00BD2471">
              <w:rPr>
                <w:rFonts w:ascii="Arial" w:eastAsia="Times New Roman" w:hAnsi="Arial"/>
                <w:b/>
                <w:bCs/>
                <w:sz w:val="22"/>
                <w:szCs w:val="22"/>
                <w:bdr w:val="none" w:sz="0" w:space="0" w:color="auto"/>
                <w:rtl/>
                <w:lang w:bidi="he-IL"/>
              </w:rPr>
              <w:t>סוג גידול</w:t>
            </w:r>
          </w:p>
        </w:tc>
        <w:tc>
          <w:tcPr>
            <w:tcW w:w="1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58A39"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b/>
                <w:bCs/>
                <w:sz w:val="22"/>
                <w:szCs w:val="22"/>
                <w:bdr w:val="none" w:sz="0" w:space="0" w:color="auto"/>
                <w:lang w:bidi="he-IL"/>
              </w:rPr>
            </w:pPr>
            <w:r w:rsidRPr="00BD2471">
              <w:rPr>
                <w:rFonts w:ascii="Arial" w:eastAsia="Times New Roman" w:hAnsi="Arial"/>
                <w:b/>
                <w:bCs/>
                <w:sz w:val="22"/>
                <w:szCs w:val="22"/>
                <w:bdr w:val="none" w:sz="0" w:space="0" w:color="auto"/>
                <w:rtl/>
                <w:lang w:bidi="he-IL"/>
              </w:rPr>
              <w:t>חומר שרוסס</w:t>
            </w:r>
          </w:p>
        </w:tc>
      </w:tr>
      <w:tr w:rsidR="00BD2471" w:rsidRPr="00BD2471" w14:paraId="3C148F2E" w14:textId="77777777" w:rsidTr="00BD2471">
        <w:trPr>
          <w:trHeight w:val="285"/>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62547B9"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lang w:bidi="he-IL"/>
              </w:rPr>
              <w:t>17-</w:t>
            </w:r>
            <w:r w:rsidRPr="00BD2471">
              <w:rPr>
                <w:rFonts w:ascii="Arial" w:eastAsia="Times New Roman" w:hAnsi="Arial"/>
                <w:sz w:val="22"/>
                <w:szCs w:val="22"/>
                <w:bdr w:val="none" w:sz="0" w:space="0" w:color="auto"/>
                <w:rtl/>
                <w:lang w:bidi="he-IL"/>
              </w:rPr>
              <w:t>אוג-16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F3D5BF2"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קיץ</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FFD47A6"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בוקר</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B2AB81"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אליכין</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6A6BF8"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גזר</w:t>
            </w:r>
          </w:p>
        </w:tc>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3CBD0FD1" w14:textId="1B8DD7B5" w:rsidR="00BD2471" w:rsidRPr="00BD2471" w:rsidRDefault="00D86C7B" w:rsidP="00D86C7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פנדל</w:t>
            </w:r>
          </w:p>
        </w:tc>
      </w:tr>
      <w:tr w:rsidR="00BD2471" w:rsidRPr="00BD2471" w14:paraId="748406D8" w14:textId="77777777" w:rsidTr="00BD2471">
        <w:trPr>
          <w:trHeight w:val="285"/>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BC5B1C5"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lang w:bidi="he-IL"/>
              </w:rPr>
              <w:t>31-</w:t>
            </w:r>
            <w:r w:rsidRPr="00BD2471">
              <w:rPr>
                <w:rFonts w:ascii="Arial" w:eastAsia="Times New Roman" w:hAnsi="Arial"/>
                <w:sz w:val="22"/>
                <w:szCs w:val="22"/>
                <w:bdr w:val="none" w:sz="0" w:space="0" w:color="auto"/>
                <w:rtl/>
                <w:lang w:bidi="he-IL"/>
              </w:rPr>
              <w:t>אוג-16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A41DF81"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קיץ</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C284B53"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בוקר</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DEABD6"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מעברות</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72EDCE"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פרדס ואפרסמון</w:t>
            </w:r>
          </w:p>
        </w:tc>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7919F975"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roofErr w:type="spellStart"/>
            <w:r w:rsidRPr="00BD2471">
              <w:rPr>
                <w:rFonts w:ascii="Arial" w:eastAsia="Times New Roman" w:hAnsi="Arial"/>
                <w:sz w:val="22"/>
                <w:szCs w:val="22"/>
                <w:bdr w:val="none" w:sz="0" w:space="0" w:color="auto"/>
                <w:rtl/>
                <w:lang w:bidi="he-IL"/>
              </w:rPr>
              <w:t>מובנטו</w:t>
            </w:r>
            <w:proofErr w:type="spellEnd"/>
          </w:p>
        </w:tc>
      </w:tr>
      <w:tr w:rsidR="00BD2471" w:rsidRPr="00BD2471" w14:paraId="048803AE" w14:textId="77777777" w:rsidTr="00BD2471">
        <w:trPr>
          <w:trHeight w:val="285"/>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8078ABA"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lang w:bidi="he-IL"/>
              </w:rPr>
              <w:t>12-</w:t>
            </w:r>
            <w:r w:rsidRPr="00BD2471">
              <w:rPr>
                <w:rFonts w:ascii="Arial" w:eastAsia="Times New Roman" w:hAnsi="Arial"/>
                <w:sz w:val="22"/>
                <w:szCs w:val="22"/>
                <w:bdr w:val="none" w:sz="0" w:space="0" w:color="auto"/>
                <w:rtl/>
                <w:lang w:bidi="he-IL"/>
              </w:rPr>
              <w:t>דצמ-16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61B798"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חורף</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3CD1AA2"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בוקר</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E839F93"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אליכין</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8DCBBB"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גזר</w:t>
            </w:r>
          </w:p>
        </w:tc>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4CCD8C31"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roofErr w:type="spellStart"/>
            <w:r w:rsidRPr="00BD2471">
              <w:rPr>
                <w:rFonts w:ascii="Arial" w:eastAsia="Times New Roman" w:hAnsi="Arial"/>
                <w:sz w:val="22"/>
                <w:szCs w:val="22"/>
                <w:bdr w:val="none" w:sz="0" w:space="0" w:color="auto"/>
                <w:rtl/>
                <w:lang w:bidi="he-IL"/>
              </w:rPr>
              <w:t>בליס</w:t>
            </w:r>
            <w:proofErr w:type="spellEnd"/>
          </w:p>
        </w:tc>
      </w:tr>
      <w:tr w:rsidR="00BD2471" w:rsidRPr="00BD2471" w14:paraId="3DBCCB2E" w14:textId="77777777" w:rsidTr="00BD2471">
        <w:trPr>
          <w:trHeight w:val="285"/>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101CF73"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lang w:bidi="he-IL"/>
              </w:rPr>
              <w:t>18-</w:t>
            </w:r>
            <w:r w:rsidRPr="00BD2471">
              <w:rPr>
                <w:rFonts w:ascii="Arial" w:eastAsia="Times New Roman" w:hAnsi="Arial"/>
                <w:sz w:val="22"/>
                <w:szCs w:val="22"/>
                <w:bdr w:val="none" w:sz="0" w:space="0" w:color="auto"/>
                <w:rtl/>
                <w:lang w:bidi="he-IL"/>
              </w:rPr>
              <w:t>יונ-17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80532E"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קיץ</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F03F4D5"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אחר הצהריים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D48997"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בת חפר</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AF2339"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 xml:space="preserve">פרדס  </w:t>
            </w:r>
          </w:p>
        </w:tc>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6AE7127A"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roofErr w:type="spellStart"/>
            <w:r w:rsidRPr="00BD2471">
              <w:rPr>
                <w:rFonts w:ascii="Arial" w:eastAsia="Times New Roman" w:hAnsi="Arial"/>
                <w:sz w:val="22"/>
                <w:szCs w:val="22"/>
                <w:bdr w:val="none" w:sz="0" w:space="0" w:color="auto"/>
                <w:rtl/>
                <w:lang w:bidi="he-IL"/>
              </w:rPr>
              <w:t>ביומקטין</w:t>
            </w:r>
            <w:proofErr w:type="spellEnd"/>
          </w:p>
        </w:tc>
      </w:tr>
      <w:tr w:rsidR="00BD2471" w:rsidRPr="00BD2471" w14:paraId="27795A17" w14:textId="77777777" w:rsidTr="00BD2471">
        <w:trPr>
          <w:trHeight w:val="285"/>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ECB7D1B"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lang w:bidi="he-IL"/>
              </w:rPr>
              <w:t>19-</w:t>
            </w:r>
            <w:r w:rsidRPr="00BD2471">
              <w:rPr>
                <w:rFonts w:ascii="Arial" w:eastAsia="Times New Roman" w:hAnsi="Arial"/>
                <w:sz w:val="22"/>
                <w:szCs w:val="22"/>
                <w:bdr w:val="none" w:sz="0" w:space="0" w:color="auto"/>
                <w:rtl/>
                <w:lang w:bidi="he-IL"/>
              </w:rPr>
              <w:t>יונ-17</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8B1CAC"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קיץ</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6D7BE3E"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לילה</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DA9F624"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מעברות</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C547D9A"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פרדס</w:t>
            </w:r>
          </w:p>
        </w:tc>
        <w:tc>
          <w:tcPr>
            <w:tcW w:w="1586" w:type="dxa"/>
            <w:tcBorders>
              <w:top w:val="nil"/>
              <w:left w:val="single" w:sz="4" w:space="0" w:color="auto"/>
              <w:bottom w:val="single" w:sz="4" w:space="0" w:color="auto"/>
              <w:right w:val="single" w:sz="4" w:space="0" w:color="auto"/>
            </w:tcBorders>
            <w:shd w:val="clear" w:color="auto" w:fill="auto"/>
            <w:noWrap/>
            <w:vAlign w:val="bottom"/>
            <w:hideMark/>
          </w:tcPr>
          <w:p w14:paraId="70632B19" w14:textId="77777777" w:rsidR="00BD2471" w:rsidRPr="00BD2471" w:rsidRDefault="00BD2471" w:rsidP="00BD247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sidRPr="00BD2471">
              <w:rPr>
                <w:rFonts w:ascii="Arial" w:eastAsia="Times New Roman" w:hAnsi="Arial"/>
                <w:sz w:val="22"/>
                <w:szCs w:val="22"/>
                <w:bdr w:val="none" w:sz="0" w:space="0" w:color="auto"/>
                <w:rtl/>
                <w:lang w:bidi="he-IL"/>
              </w:rPr>
              <w:t>בקטין</w:t>
            </w:r>
          </w:p>
        </w:tc>
      </w:tr>
    </w:tbl>
    <w:p w14:paraId="49EC4B81" w14:textId="77777777" w:rsidR="00983BBA" w:rsidRDefault="00983BBA" w:rsidP="00017CD5">
      <w:pPr>
        <w:rPr>
          <w:rtl/>
          <w:cs/>
          <w:lang w:val="he-IL" w:bidi="he-IL"/>
        </w:rPr>
      </w:pPr>
    </w:p>
    <w:p w14:paraId="67024516" w14:textId="3839A3C9" w:rsidR="00017CD5" w:rsidRDefault="00017CD5" w:rsidP="00BD2471">
      <w:pPr>
        <w:rPr>
          <w:rtl/>
          <w:lang w:bidi="he-IL"/>
        </w:rPr>
      </w:pPr>
      <w:r>
        <w:rPr>
          <w:rFonts w:hint="cs"/>
          <w:rtl/>
          <w:cs/>
          <w:lang w:val="he-IL" w:bidi="he-IL"/>
        </w:rPr>
        <w:t>המלכודות ה</w:t>
      </w:r>
      <w:r w:rsidRPr="00C428C9">
        <w:rPr>
          <w:rFonts w:hint="cs"/>
          <w:rtl/>
          <w:cs/>
          <w:lang w:val="he-IL" w:bidi="he-IL"/>
        </w:rPr>
        <w:t>וצבו בקו התפר שבין החלקות החקלאיות</w:t>
      </w:r>
      <w:r w:rsidRPr="00C428C9">
        <w:rPr>
          <w:rFonts w:hint="cs"/>
          <w:rtl/>
          <w:lang w:val="he-IL"/>
        </w:rPr>
        <w:t xml:space="preserve"> </w:t>
      </w:r>
      <w:r w:rsidRPr="00C428C9">
        <w:rPr>
          <w:rFonts w:hint="cs"/>
          <w:rtl/>
          <w:cs/>
          <w:lang w:val="he-IL" w:bidi="he-IL"/>
        </w:rPr>
        <w:t xml:space="preserve">לשכונות </w:t>
      </w:r>
      <w:r>
        <w:rPr>
          <w:rFonts w:hint="cs"/>
          <w:rtl/>
          <w:lang w:val="he-IL" w:bidi="he-IL"/>
        </w:rPr>
        <w:t>ה</w:t>
      </w:r>
      <w:r w:rsidRPr="00C428C9">
        <w:rPr>
          <w:rFonts w:hint="cs"/>
          <w:rtl/>
          <w:cs/>
          <w:lang w:val="he-IL" w:bidi="he-IL"/>
        </w:rPr>
        <w:t>מגורים</w:t>
      </w:r>
      <w:r w:rsidR="00944289">
        <w:rPr>
          <w:rFonts w:eastAsia="Times New Roman" w:hint="cs"/>
          <w:rtl/>
          <w:lang w:val="he-IL" w:bidi="he-IL"/>
        </w:rPr>
        <w:t xml:space="preserve">, </w:t>
      </w:r>
      <w:r w:rsidR="00BD2471">
        <w:rPr>
          <w:rFonts w:eastAsia="Times New Roman" w:hint="cs"/>
          <w:rtl/>
          <w:lang w:val="he-IL" w:bidi="he-IL"/>
        </w:rPr>
        <w:t>ו/או</w:t>
      </w:r>
      <w:r w:rsidR="00944289">
        <w:rPr>
          <w:rFonts w:eastAsia="Times New Roman" w:hint="cs"/>
          <w:rtl/>
          <w:lang w:val="he-IL" w:bidi="he-IL"/>
        </w:rPr>
        <w:t xml:space="preserve"> במרחק של כ-20-25 מ' מקצה השדה החקלאי</w:t>
      </w:r>
      <w:r>
        <w:rPr>
          <w:rFonts w:eastAsia="Times New Roman" w:hint="cs"/>
          <w:rtl/>
          <w:lang w:val="he-IL" w:bidi="he-IL"/>
        </w:rPr>
        <w:t>.</w:t>
      </w:r>
    </w:p>
    <w:p w14:paraId="7051359F" w14:textId="2E0097AA" w:rsidR="006E756A" w:rsidRDefault="006E756A" w:rsidP="00BD2471">
      <w:pPr>
        <w:rPr>
          <w:rtl/>
          <w:lang w:bidi="he-IL"/>
        </w:rPr>
      </w:pPr>
      <w:r>
        <w:rPr>
          <w:rFonts w:hint="cs"/>
          <w:rtl/>
          <w:lang w:bidi="he-IL"/>
        </w:rPr>
        <w:t xml:space="preserve">בכדי לבחון מגמות ברחף חומרי ההדברה לאורך השעות שלאחר הריסוס, כלל כל מערך דגימה </w:t>
      </w:r>
      <w:r w:rsidR="00BD2471">
        <w:rPr>
          <w:rFonts w:hint="cs"/>
          <w:rtl/>
          <w:lang w:bidi="he-IL"/>
        </w:rPr>
        <w:t>4</w:t>
      </w:r>
      <w:r>
        <w:rPr>
          <w:rFonts w:hint="cs"/>
          <w:rtl/>
          <w:lang w:bidi="he-IL"/>
        </w:rPr>
        <w:t xml:space="preserve"> דגימות</w:t>
      </w:r>
      <w:r w:rsidR="00BD2471">
        <w:rPr>
          <w:rStyle w:val="af7"/>
          <w:rtl/>
          <w:lang w:bidi="he-IL"/>
        </w:rPr>
        <w:footnoteReference w:id="5"/>
      </w:r>
      <w:r>
        <w:rPr>
          <w:rFonts w:hint="cs"/>
          <w:rtl/>
          <w:lang w:bidi="he-IL"/>
        </w:rPr>
        <w:t>, בפרקי זמן כמפורט להלן:</w:t>
      </w:r>
    </w:p>
    <w:p w14:paraId="0447F2FE" w14:textId="75AEA433" w:rsidR="00BD2471" w:rsidRDefault="00BD2471" w:rsidP="00BD2471">
      <w:pPr>
        <w:pStyle w:val="a3"/>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 xml:space="preserve">בדיקה ראשונה </w:t>
      </w:r>
      <w:r>
        <w:rPr>
          <w:rtl/>
        </w:rPr>
        <w:t>–</w:t>
      </w:r>
      <w:r>
        <w:rPr>
          <w:rFonts w:hint="cs"/>
          <w:rtl/>
        </w:rPr>
        <w:t xml:space="preserve"> בדיקת רקע </w:t>
      </w:r>
      <w:r>
        <w:rPr>
          <w:rtl/>
        </w:rPr>
        <w:t>–</w:t>
      </w:r>
      <w:r>
        <w:rPr>
          <w:rFonts w:hint="cs"/>
          <w:rtl/>
        </w:rPr>
        <w:t xml:space="preserve"> שעה לפני הריסוס. מטרת הבדיקה לזהות נוכחות </w:t>
      </w:r>
      <w:r w:rsidR="00F376C0">
        <w:rPr>
          <w:rFonts w:hint="cs"/>
          <w:rtl/>
        </w:rPr>
        <w:t>חומרי הדברה באוויר, ככל שישנם, שאינם קשורים לריסוס המבוצע על ידי החקלאי.</w:t>
      </w:r>
    </w:p>
    <w:p w14:paraId="7682FA70" w14:textId="2F6D5B23" w:rsidR="006E756A" w:rsidRDefault="006E756A" w:rsidP="00F376C0">
      <w:pPr>
        <w:pStyle w:val="a3"/>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 xml:space="preserve">בדיקה </w:t>
      </w:r>
      <w:r w:rsidR="00F376C0">
        <w:rPr>
          <w:rFonts w:hint="cs"/>
          <w:rtl/>
        </w:rPr>
        <w:t>שניה</w:t>
      </w:r>
      <w:r>
        <w:rPr>
          <w:rFonts w:hint="cs"/>
          <w:rtl/>
        </w:rPr>
        <w:t xml:space="preserve"> בעת הריסוס </w:t>
      </w:r>
      <w:r>
        <w:rPr>
          <w:rtl/>
        </w:rPr>
        <w:t>–</w:t>
      </w:r>
      <w:r w:rsidR="00BD2471">
        <w:rPr>
          <w:rFonts w:hint="cs"/>
          <w:rtl/>
        </w:rPr>
        <w:t xml:space="preserve"> </w:t>
      </w:r>
      <w:r>
        <w:rPr>
          <w:rFonts w:hint="cs"/>
          <w:rtl/>
        </w:rPr>
        <w:t>דגימה במשך 60 דקות.</w:t>
      </w:r>
    </w:p>
    <w:p w14:paraId="19CE8743" w14:textId="7A149503" w:rsidR="006E756A" w:rsidRDefault="006E756A" w:rsidP="00F376C0">
      <w:pPr>
        <w:pStyle w:val="a3"/>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 xml:space="preserve">בדיקה </w:t>
      </w:r>
      <w:r w:rsidR="00F376C0">
        <w:rPr>
          <w:rFonts w:hint="cs"/>
          <w:rtl/>
        </w:rPr>
        <w:t>שלישית</w:t>
      </w:r>
      <w:r>
        <w:rPr>
          <w:rFonts w:hint="cs"/>
          <w:rtl/>
        </w:rPr>
        <w:t xml:space="preserve"> 8 שעות לאחר הריסוס </w:t>
      </w:r>
      <w:r>
        <w:rPr>
          <w:rtl/>
        </w:rPr>
        <w:t>–</w:t>
      </w:r>
      <w:r w:rsidR="00BD2471">
        <w:rPr>
          <w:rFonts w:hint="cs"/>
          <w:rtl/>
        </w:rPr>
        <w:t xml:space="preserve"> </w:t>
      </w:r>
      <w:r>
        <w:rPr>
          <w:rFonts w:hint="cs"/>
          <w:rtl/>
        </w:rPr>
        <w:t>דגימה במשך 60 דקות</w:t>
      </w:r>
      <w:r w:rsidR="001B21E9">
        <w:rPr>
          <w:rFonts w:hint="cs"/>
          <w:rtl/>
        </w:rPr>
        <w:t>.</w:t>
      </w:r>
    </w:p>
    <w:p w14:paraId="2327D076" w14:textId="2242D4EF" w:rsidR="006E756A" w:rsidRDefault="006E756A" w:rsidP="00F376C0">
      <w:pPr>
        <w:pStyle w:val="a3"/>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 xml:space="preserve">בדיקה </w:t>
      </w:r>
      <w:r w:rsidR="00F376C0">
        <w:rPr>
          <w:rFonts w:hint="cs"/>
          <w:rtl/>
        </w:rPr>
        <w:t>רביעית</w:t>
      </w:r>
      <w:r>
        <w:rPr>
          <w:rFonts w:hint="cs"/>
          <w:rtl/>
        </w:rPr>
        <w:t xml:space="preserve"> 24 שעות לאחר הריסוס </w:t>
      </w:r>
      <w:r>
        <w:rPr>
          <w:rtl/>
        </w:rPr>
        <w:t>–</w:t>
      </w:r>
      <w:r w:rsidR="00BD2471">
        <w:rPr>
          <w:rFonts w:hint="cs"/>
          <w:rtl/>
        </w:rPr>
        <w:t xml:space="preserve"> </w:t>
      </w:r>
      <w:r>
        <w:rPr>
          <w:rFonts w:hint="cs"/>
          <w:rtl/>
        </w:rPr>
        <w:t>דגימה במשך 60 דקות.</w:t>
      </w:r>
    </w:p>
    <w:p w14:paraId="6CE3A55C" w14:textId="2D266767" w:rsidR="009F19D0" w:rsidRDefault="009F19D0" w:rsidP="001B21E9">
      <w:pPr>
        <w:rPr>
          <w:rtl/>
          <w:lang w:val="he-IL" w:bidi="he-IL"/>
        </w:rPr>
      </w:pPr>
      <w:r>
        <w:rPr>
          <w:rFonts w:hint="cs"/>
          <w:rtl/>
          <w:lang w:val="he-IL" w:bidi="he-IL"/>
        </w:rPr>
        <w:t xml:space="preserve">מערך הבדיקה תוכנן במטרה לבדוק את שיעור החומר שהתפוגג מהאוויר כ-8 שעות לאחר הריסוס. ככל שיתברר כי מרבית החומר התפוגגה לאחר 8 שעות ניתן יהיה לייצר הסכמות בין החקלאים לתושבים סמוכים שיאפשרו לתושבים להתרחק מבתיהם לכ-8 שעות וכך לצמצם את המגע עם חומרי ההדברה. זאת למשל אם החקלאי ירסס בסביבות השעה 8:00 בבוקר, ובהנחה שמרבית התושבים עוזבים את בתיהם לצורך עבודה / לימודים </w:t>
      </w:r>
      <w:r w:rsidR="001B21E9">
        <w:rPr>
          <w:rFonts w:hint="cs"/>
          <w:rtl/>
          <w:lang w:val="he-IL" w:bidi="he-IL"/>
        </w:rPr>
        <w:t>למשך</w:t>
      </w:r>
      <w:r>
        <w:rPr>
          <w:rFonts w:hint="cs"/>
          <w:rtl/>
          <w:lang w:val="he-IL" w:bidi="he-IL"/>
        </w:rPr>
        <w:t xml:space="preserve"> 8-9 שעות.</w:t>
      </w:r>
    </w:p>
    <w:p w14:paraId="060C275F" w14:textId="78EF9184" w:rsidR="00D35A57" w:rsidRPr="00C428C9" w:rsidRDefault="00D35A57" w:rsidP="00D35A57">
      <w:pPr>
        <w:rPr>
          <w:lang w:bidi="he-IL"/>
        </w:rPr>
      </w:pPr>
      <w:r w:rsidRPr="00C428C9">
        <w:rPr>
          <w:rFonts w:hint="cs"/>
          <w:rtl/>
          <w:lang w:val="he-IL" w:bidi="he-IL"/>
        </w:rPr>
        <w:t xml:space="preserve">לשם ניטור </w:t>
      </w:r>
      <w:r w:rsidR="00F376C0">
        <w:rPr>
          <w:rFonts w:hint="cs"/>
          <w:rtl/>
          <w:lang w:val="he-IL" w:bidi="he-IL"/>
        </w:rPr>
        <w:t xml:space="preserve">נוסף של </w:t>
      </w:r>
      <w:r w:rsidRPr="00C428C9">
        <w:rPr>
          <w:rFonts w:hint="cs"/>
          <w:rtl/>
          <w:lang w:val="he-IL" w:bidi="he-IL"/>
        </w:rPr>
        <w:t xml:space="preserve">תנאי הסביבה הקיימים בעת ביצוע הדיגום והבדיקה, </w:t>
      </w:r>
      <w:r>
        <w:rPr>
          <w:rFonts w:hint="cs"/>
          <w:rtl/>
          <w:lang w:val="he-IL" w:bidi="he-IL"/>
        </w:rPr>
        <w:t>נעשה שימוש ב</w:t>
      </w:r>
      <w:r w:rsidRPr="00C428C9">
        <w:rPr>
          <w:rFonts w:hint="cs"/>
          <w:rtl/>
          <w:lang w:val="he-IL" w:bidi="he-IL"/>
        </w:rPr>
        <w:t>דוגמאות רקע</w:t>
      </w:r>
      <w:r>
        <w:rPr>
          <w:rFonts w:hint="cs"/>
          <w:rtl/>
          <w:lang w:val="he-IL" w:bidi="he-IL"/>
        </w:rPr>
        <w:t xml:space="preserve"> שנ</w:t>
      </w:r>
      <w:r w:rsidRPr="00C428C9">
        <w:rPr>
          <w:rFonts w:hint="cs"/>
          <w:rtl/>
          <w:lang w:val="he-IL" w:bidi="he-IL"/>
        </w:rPr>
        <w:t>בדקו במעבדה במקביל לדוגמאות המדגם:</w:t>
      </w:r>
    </w:p>
    <w:p w14:paraId="1B4F1A04" w14:textId="53BEC6EC" w:rsidR="00D35A57" w:rsidRPr="001B21E9" w:rsidRDefault="00D35A57" w:rsidP="005A690D">
      <w:pPr>
        <w:pStyle w:val="a3"/>
        <w:numPr>
          <w:ilvl w:val="0"/>
          <w:numId w:val="13"/>
        </w:numPr>
      </w:pPr>
      <w:r w:rsidRPr="001B21E9">
        <w:rPr>
          <w:rFonts w:hint="cs"/>
          <w:rtl/>
          <w:lang w:val="he-IL"/>
        </w:rPr>
        <w:t xml:space="preserve">בלאנק שטח (התקנה ואיסוף) – מסנן נקי ללא מתקן, שנחשף לסביבת הדיגום בעת ההתקנה ובעת איסוף המדגמים. </w:t>
      </w:r>
    </w:p>
    <w:p w14:paraId="44A5CF43" w14:textId="5DC6A417" w:rsidR="00D35A57" w:rsidRPr="001B21E9" w:rsidRDefault="00D35A57" w:rsidP="005A690D">
      <w:pPr>
        <w:pStyle w:val="a3"/>
        <w:numPr>
          <w:ilvl w:val="0"/>
          <w:numId w:val="13"/>
        </w:numPr>
      </w:pPr>
      <w:r w:rsidRPr="001B21E9">
        <w:rPr>
          <w:rFonts w:hint="cs"/>
          <w:rtl/>
          <w:lang w:val="he-IL"/>
        </w:rPr>
        <w:lastRenderedPageBreak/>
        <w:t>בלאנק מסע – מסנן נקי ללא מתקן, שנחשף לסביבת השינוע של המסננים אל אתר הדיגום וממנו למעבדה.</w:t>
      </w:r>
    </w:p>
    <w:p w14:paraId="4FF2F425" w14:textId="3B5BB887" w:rsidR="00FF6D3C" w:rsidRDefault="003B53B2" w:rsidP="003B53B2">
      <w:pPr>
        <w:pStyle w:val="3"/>
        <w:rPr>
          <w:rtl/>
          <w:lang w:bidi="he-IL"/>
        </w:rPr>
      </w:pPr>
      <w:bookmarkStart w:id="21" w:name="_Toc489858803"/>
      <w:r>
        <w:rPr>
          <w:rFonts w:cs="Times New Roman" w:hint="cs"/>
          <w:rtl/>
          <w:lang w:bidi="he-IL"/>
        </w:rPr>
        <w:t>נתונים מטאורולוג</w:t>
      </w:r>
      <w:r w:rsidR="00332756">
        <w:rPr>
          <w:rFonts w:cs="Times New Roman" w:hint="cs"/>
          <w:rtl/>
          <w:lang w:bidi="he-IL"/>
        </w:rPr>
        <w:t>יים</w:t>
      </w:r>
      <w:bookmarkEnd w:id="21"/>
    </w:p>
    <w:p w14:paraId="48C2DDD2" w14:textId="5341C32E" w:rsidR="00332756" w:rsidRPr="00332756" w:rsidRDefault="00332756" w:rsidP="00332756">
      <w:pPr>
        <w:rPr>
          <w:u w:val="single"/>
          <w:rtl/>
          <w:lang w:bidi="he-IL"/>
        </w:rPr>
      </w:pPr>
      <w:r w:rsidRPr="00332756">
        <w:rPr>
          <w:rFonts w:hint="cs"/>
          <w:u w:val="single"/>
          <w:rtl/>
          <w:lang w:bidi="he-IL"/>
        </w:rPr>
        <w:t>17 אוגוסט</w:t>
      </w:r>
      <w:r w:rsidR="00F376C0">
        <w:rPr>
          <w:rFonts w:hint="cs"/>
          <w:u w:val="single"/>
          <w:rtl/>
          <w:lang w:bidi="he-IL"/>
        </w:rPr>
        <w:t xml:space="preserve"> 2016</w:t>
      </w:r>
      <w:r w:rsidRPr="00332756">
        <w:rPr>
          <w:rFonts w:hint="cs"/>
          <w:u w:val="single"/>
          <w:rtl/>
          <w:lang w:bidi="he-IL"/>
        </w:rPr>
        <w:t xml:space="preserve"> </w:t>
      </w:r>
      <w:r w:rsidRPr="00332756">
        <w:rPr>
          <w:u w:val="single"/>
          <w:rtl/>
          <w:lang w:bidi="he-IL"/>
        </w:rPr>
        <w:t>–</w:t>
      </w:r>
      <w:r w:rsidRPr="00332756">
        <w:rPr>
          <w:rFonts w:hint="cs"/>
          <w:u w:val="single"/>
          <w:rtl/>
          <w:lang w:bidi="he-IL"/>
        </w:rPr>
        <w:t xml:space="preserve"> דגימה באליכין</w:t>
      </w:r>
    </w:p>
    <w:p w14:paraId="30D9F0AC" w14:textId="7BC6CAAC" w:rsidR="00332756" w:rsidRDefault="00332756" w:rsidP="001B21E9">
      <w:pPr>
        <w:rPr>
          <w:rtl/>
          <w:lang w:bidi="he-IL"/>
        </w:rPr>
      </w:pPr>
      <w:r>
        <w:rPr>
          <w:rFonts w:hint="cs"/>
          <w:rtl/>
          <w:lang w:bidi="he-IL"/>
        </w:rPr>
        <w:t xml:space="preserve">תמצית הנתונים ליום הבדיקה מוצגים בטבלה הבאה. </w:t>
      </w:r>
      <w:r w:rsidR="001B21E9">
        <w:rPr>
          <w:rFonts w:hint="cs"/>
          <w:rtl/>
          <w:lang w:bidi="he-IL"/>
        </w:rPr>
        <w:t xml:space="preserve">מקור הנתונים הינו התחנה המטאורולוגית באליכין. </w:t>
      </w:r>
      <w:r w:rsidR="00A50F99">
        <w:rPr>
          <w:rFonts w:hint="cs"/>
          <w:rtl/>
          <w:lang w:bidi="he-IL"/>
        </w:rPr>
        <w:t xml:space="preserve">ביום הדיגום </w:t>
      </w:r>
      <w:r>
        <w:rPr>
          <w:rFonts w:hint="cs"/>
          <w:rtl/>
          <w:lang w:bidi="he-IL"/>
        </w:rPr>
        <w:t>כיוון הרוחות דרום-מערבי, הטמפרטורה הממוצעת כ-27 מעלות, ו-76% לחות.</w:t>
      </w:r>
    </w:p>
    <w:p w14:paraId="42EB10D1" w14:textId="7F3A3BE2" w:rsidR="00332756" w:rsidRDefault="00332756" w:rsidP="00332756">
      <w:pPr>
        <w:pStyle w:val="af0"/>
        <w:keepNext/>
      </w:pPr>
      <w:r>
        <w:rPr>
          <w:rtl/>
        </w:rPr>
        <w:t>טבלה</w:t>
      </w:r>
      <w:r>
        <w:t xml:space="preserve"> </w:t>
      </w:r>
      <w:r>
        <w:fldChar w:fldCharType="begin"/>
      </w:r>
      <w:r>
        <w:instrText xml:space="preserve"> SEQ </w:instrText>
      </w:r>
      <w:r>
        <w:rPr>
          <w:rtl/>
        </w:rPr>
        <w:instrText>טבלה</w:instrText>
      </w:r>
      <w:r>
        <w:instrText xml:space="preserve"> \* ARABIC </w:instrText>
      </w:r>
      <w:r>
        <w:fldChar w:fldCharType="separate"/>
      </w:r>
      <w:r w:rsidR="00617844">
        <w:rPr>
          <w:noProof/>
        </w:rPr>
        <w:t>2</w:t>
      </w:r>
      <w:r>
        <w:fldChar w:fldCharType="end"/>
      </w:r>
      <w:r>
        <w:rPr>
          <w:noProof/>
        </w:rPr>
        <w:t xml:space="preserve"> </w:t>
      </w:r>
      <w:r>
        <w:rPr>
          <w:rFonts w:hint="cs"/>
          <w:noProof/>
          <w:rtl/>
        </w:rPr>
        <w:t>: תמצית נתונים מטאולורגיים אליכין 17-18 אוגוסט 2016. מקור: תחנה מטאורולוגית באליכין</w:t>
      </w:r>
    </w:p>
    <w:tbl>
      <w:tblPr>
        <w:tblW w:w="8217" w:type="dxa"/>
        <w:jc w:val="center"/>
        <w:tblLook w:val="04A0" w:firstRow="1" w:lastRow="0" w:firstColumn="1" w:lastColumn="0" w:noHBand="0" w:noVBand="1"/>
      </w:tblPr>
      <w:tblGrid>
        <w:gridCol w:w="850"/>
        <w:gridCol w:w="930"/>
        <w:gridCol w:w="850"/>
        <w:gridCol w:w="737"/>
        <w:gridCol w:w="907"/>
        <w:gridCol w:w="907"/>
        <w:gridCol w:w="1074"/>
        <w:gridCol w:w="767"/>
        <w:gridCol w:w="1195"/>
      </w:tblGrid>
      <w:tr w:rsidR="004A4DEE" w:rsidRPr="00332756" w14:paraId="5F583682" w14:textId="68CDAB16" w:rsidTr="004A4DEE">
        <w:trPr>
          <w:trHeight w:val="285"/>
          <w:jc w:val="center"/>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1BDFA" w14:textId="216DFBBC"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גשם מצטבר</w:t>
            </w:r>
          </w:p>
        </w:tc>
        <w:tc>
          <w:tcPr>
            <w:tcW w:w="930" w:type="dxa"/>
            <w:tcBorders>
              <w:top w:val="single" w:sz="4" w:space="0" w:color="000000"/>
              <w:left w:val="nil"/>
              <w:bottom w:val="single" w:sz="4" w:space="0" w:color="000000"/>
              <w:right w:val="single" w:sz="4" w:space="0" w:color="000000"/>
            </w:tcBorders>
            <w:shd w:val="clear" w:color="auto" w:fill="auto"/>
            <w:vAlign w:val="center"/>
          </w:tcPr>
          <w:p w14:paraId="46E21FCC" w14:textId="537490BE"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לחץ ברומטרי</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26AAE1EA" w14:textId="14A50560"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לחות יחסית</w:t>
            </w:r>
          </w:p>
        </w:tc>
        <w:tc>
          <w:tcPr>
            <w:tcW w:w="737" w:type="dxa"/>
            <w:tcBorders>
              <w:top w:val="single" w:sz="4" w:space="0" w:color="000000"/>
              <w:left w:val="nil"/>
              <w:bottom w:val="single" w:sz="4" w:space="0" w:color="000000"/>
              <w:right w:val="single" w:sz="4" w:space="0" w:color="000000"/>
            </w:tcBorders>
            <w:shd w:val="clear" w:color="auto" w:fill="auto"/>
            <w:vAlign w:val="center"/>
          </w:tcPr>
          <w:p w14:paraId="04A99B43" w14:textId="66B33E06"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טמפ'</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79B6173A" w14:textId="7AD20914"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כיוון רוח</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59A60D9F" w14:textId="0D87B1EC"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מהירות רוח</w:t>
            </w:r>
          </w:p>
        </w:tc>
        <w:tc>
          <w:tcPr>
            <w:tcW w:w="1074" w:type="dxa"/>
            <w:tcBorders>
              <w:top w:val="single" w:sz="4" w:space="0" w:color="000000"/>
              <w:left w:val="nil"/>
              <w:bottom w:val="single" w:sz="4" w:space="0" w:color="000000"/>
              <w:right w:val="single" w:sz="4" w:space="0" w:color="000000"/>
            </w:tcBorders>
            <w:shd w:val="clear" w:color="auto" w:fill="auto"/>
            <w:vAlign w:val="center"/>
          </w:tcPr>
          <w:p w14:paraId="526568D9" w14:textId="2FA23943"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הערות</w:t>
            </w:r>
          </w:p>
        </w:tc>
        <w:tc>
          <w:tcPr>
            <w:tcW w:w="767" w:type="dxa"/>
            <w:tcBorders>
              <w:top w:val="single" w:sz="4" w:space="0" w:color="000000"/>
              <w:left w:val="nil"/>
              <w:bottom w:val="single" w:sz="4" w:space="0" w:color="000000"/>
              <w:right w:val="single" w:sz="4" w:space="0" w:color="000000"/>
            </w:tcBorders>
            <w:vAlign w:val="center"/>
          </w:tcPr>
          <w:p w14:paraId="13CAC715" w14:textId="25E725CF" w:rsidR="0095267D" w:rsidRPr="00332756" w:rsidRDefault="0095267D" w:rsidP="0095267D">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שעה</w:t>
            </w:r>
          </w:p>
        </w:tc>
        <w:tc>
          <w:tcPr>
            <w:tcW w:w="1195" w:type="dxa"/>
            <w:tcBorders>
              <w:top w:val="single" w:sz="4" w:space="0" w:color="000000"/>
              <w:left w:val="nil"/>
              <w:bottom w:val="single" w:sz="4" w:space="0" w:color="000000"/>
              <w:right w:val="single" w:sz="4" w:space="0" w:color="000000"/>
            </w:tcBorders>
            <w:vAlign w:val="center"/>
          </w:tcPr>
          <w:p w14:paraId="35294941" w14:textId="49F9B89E" w:rsidR="0095267D" w:rsidRPr="00332756" w:rsidRDefault="0095267D" w:rsidP="0095267D">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תאריך</w:t>
            </w:r>
          </w:p>
        </w:tc>
      </w:tr>
      <w:tr w:rsidR="004A4DEE" w:rsidRPr="00332756" w14:paraId="32E1038C" w14:textId="0BEC096D" w:rsidTr="004A4DEE">
        <w:trPr>
          <w:trHeight w:val="285"/>
          <w:jc w:val="center"/>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58F7B" w14:textId="6A913E35"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930" w:type="dxa"/>
            <w:tcBorders>
              <w:top w:val="single" w:sz="4" w:space="0" w:color="000000"/>
              <w:left w:val="nil"/>
              <w:bottom w:val="single" w:sz="4" w:space="0" w:color="000000"/>
              <w:right w:val="single" w:sz="4" w:space="0" w:color="000000"/>
            </w:tcBorders>
            <w:shd w:val="clear" w:color="auto" w:fill="auto"/>
            <w:vAlign w:val="center"/>
          </w:tcPr>
          <w:p w14:paraId="7EFE2737" w14:textId="610C6339"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07D31ECB" w14:textId="33477818"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68</w:t>
            </w:r>
          </w:p>
        </w:tc>
        <w:tc>
          <w:tcPr>
            <w:tcW w:w="737" w:type="dxa"/>
            <w:tcBorders>
              <w:top w:val="single" w:sz="4" w:space="0" w:color="000000"/>
              <w:left w:val="nil"/>
              <w:bottom w:val="single" w:sz="4" w:space="0" w:color="000000"/>
              <w:right w:val="single" w:sz="4" w:space="0" w:color="000000"/>
            </w:tcBorders>
            <w:shd w:val="clear" w:color="auto" w:fill="auto"/>
            <w:vAlign w:val="center"/>
          </w:tcPr>
          <w:p w14:paraId="49510E37" w14:textId="57D70A42"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28.4</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459B1DDC" w14:textId="6FB16223"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171</w:t>
            </w:r>
          </w:p>
        </w:tc>
        <w:tc>
          <w:tcPr>
            <w:tcW w:w="907" w:type="dxa"/>
            <w:tcBorders>
              <w:top w:val="single" w:sz="4" w:space="0" w:color="000000"/>
              <w:left w:val="nil"/>
              <w:bottom w:val="single" w:sz="4" w:space="0" w:color="000000"/>
              <w:right w:val="single" w:sz="4" w:space="0" w:color="000000"/>
            </w:tcBorders>
            <w:shd w:val="clear" w:color="auto" w:fill="auto"/>
            <w:vAlign w:val="center"/>
          </w:tcPr>
          <w:p w14:paraId="6AD55E81" w14:textId="030EC298"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3.6</w:t>
            </w:r>
          </w:p>
        </w:tc>
        <w:tc>
          <w:tcPr>
            <w:tcW w:w="1074" w:type="dxa"/>
            <w:tcBorders>
              <w:top w:val="single" w:sz="4" w:space="0" w:color="000000"/>
              <w:left w:val="nil"/>
              <w:bottom w:val="single" w:sz="4" w:space="0" w:color="000000"/>
              <w:right w:val="single" w:sz="4" w:space="0" w:color="000000"/>
            </w:tcBorders>
            <w:shd w:val="clear" w:color="auto" w:fill="auto"/>
            <w:vAlign w:val="center"/>
          </w:tcPr>
          <w:p w14:paraId="1697760C" w14:textId="1F0D0EFE" w:rsidR="0095267D" w:rsidRPr="00332756" w:rsidRDefault="004A4DEE"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זמן ריסוס</w:t>
            </w:r>
          </w:p>
        </w:tc>
        <w:tc>
          <w:tcPr>
            <w:tcW w:w="767" w:type="dxa"/>
            <w:tcBorders>
              <w:top w:val="single" w:sz="4" w:space="0" w:color="000000"/>
              <w:left w:val="nil"/>
              <w:bottom w:val="single" w:sz="4" w:space="0" w:color="000000"/>
              <w:right w:val="single" w:sz="4" w:space="0" w:color="000000"/>
            </w:tcBorders>
          </w:tcPr>
          <w:p w14:paraId="00CB4143" w14:textId="110B857C" w:rsidR="0095267D" w:rsidRPr="00332756" w:rsidRDefault="00605024"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8:00</w:t>
            </w:r>
          </w:p>
        </w:tc>
        <w:tc>
          <w:tcPr>
            <w:tcW w:w="1195" w:type="dxa"/>
            <w:tcBorders>
              <w:top w:val="single" w:sz="4" w:space="0" w:color="000000"/>
              <w:left w:val="nil"/>
              <w:bottom w:val="single" w:sz="4" w:space="0" w:color="000000"/>
              <w:right w:val="single" w:sz="4" w:space="0" w:color="000000"/>
            </w:tcBorders>
          </w:tcPr>
          <w:p w14:paraId="793240A8" w14:textId="3EB94238" w:rsidR="0095267D" w:rsidRPr="00332756" w:rsidRDefault="00605024"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17.8.2016</w:t>
            </w:r>
          </w:p>
        </w:tc>
      </w:tr>
      <w:tr w:rsidR="004A4DEE" w:rsidRPr="00332756" w14:paraId="59E54589" w14:textId="17E777BA" w:rsidTr="004A4DEE">
        <w:trPr>
          <w:trHeight w:val="285"/>
          <w:jc w:val="center"/>
        </w:trPr>
        <w:tc>
          <w:tcPr>
            <w:tcW w:w="850" w:type="dxa"/>
            <w:tcBorders>
              <w:top w:val="nil"/>
              <w:left w:val="single" w:sz="4" w:space="0" w:color="000000"/>
              <w:bottom w:val="single" w:sz="4" w:space="0" w:color="000000"/>
              <w:right w:val="single" w:sz="4" w:space="0" w:color="000000"/>
            </w:tcBorders>
            <w:shd w:val="clear" w:color="auto" w:fill="auto"/>
            <w:vAlign w:val="center"/>
          </w:tcPr>
          <w:p w14:paraId="7D51ED58" w14:textId="684BE7A8"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930" w:type="dxa"/>
            <w:tcBorders>
              <w:top w:val="nil"/>
              <w:left w:val="nil"/>
              <w:bottom w:val="single" w:sz="4" w:space="0" w:color="000000"/>
              <w:right w:val="single" w:sz="4" w:space="0" w:color="000000"/>
            </w:tcBorders>
            <w:shd w:val="clear" w:color="auto" w:fill="auto"/>
            <w:vAlign w:val="center"/>
          </w:tcPr>
          <w:p w14:paraId="4B0B40DB" w14:textId="4302F8D7"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850" w:type="dxa"/>
            <w:tcBorders>
              <w:top w:val="nil"/>
              <w:left w:val="nil"/>
              <w:bottom w:val="single" w:sz="4" w:space="0" w:color="000000"/>
              <w:right w:val="single" w:sz="4" w:space="0" w:color="000000"/>
            </w:tcBorders>
            <w:shd w:val="clear" w:color="auto" w:fill="auto"/>
            <w:vAlign w:val="center"/>
          </w:tcPr>
          <w:p w14:paraId="3A02928F" w14:textId="641134A8"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59</w:t>
            </w:r>
          </w:p>
        </w:tc>
        <w:tc>
          <w:tcPr>
            <w:tcW w:w="737" w:type="dxa"/>
            <w:tcBorders>
              <w:top w:val="nil"/>
              <w:left w:val="nil"/>
              <w:bottom w:val="single" w:sz="4" w:space="0" w:color="000000"/>
              <w:right w:val="single" w:sz="4" w:space="0" w:color="000000"/>
            </w:tcBorders>
            <w:shd w:val="clear" w:color="auto" w:fill="auto"/>
            <w:vAlign w:val="center"/>
          </w:tcPr>
          <w:p w14:paraId="0FBD42F5" w14:textId="031E0819"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29.5</w:t>
            </w:r>
          </w:p>
        </w:tc>
        <w:tc>
          <w:tcPr>
            <w:tcW w:w="907" w:type="dxa"/>
            <w:tcBorders>
              <w:top w:val="nil"/>
              <w:left w:val="nil"/>
              <w:bottom w:val="single" w:sz="4" w:space="0" w:color="000000"/>
              <w:right w:val="single" w:sz="4" w:space="0" w:color="000000"/>
            </w:tcBorders>
            <w:shd w:val="clear" w:color="auto" w:fill="auto"/>
            <w:vAlign w:val="center"/>
          </w:tcPr>
          <w:p w14:paraId="6ABE5DA9" w14:textId="32294C3F"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260</w:t>
            </w:r>
          </w:p>
        </w:tc>
        <w:tc>
          <w:tcPr>
            <w:tcW w:w="907" w:type="dxa"/>
            <w:tcBorders>
              <w:top w:val="nil"/>
              <w:left w:val="nil"/>
              <w:bottom w:val="single" w:sz="4" w:space="0" w:color="000000"/>
              <w:right w:val="single" w:sz="4" w:space="0" w:color="000000"/>
            </w:tcBorders>
            <w:shd w:val="clear" w:color="auto" w:fill="auto"/>
            <w:vAlign w:val="center"/>
          </w:tcPr>
          <w:p w14:paraId="241C0020" w14:textId="755EEA52"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w:t>
            </w:r>
          </w:p>
        </w:tc>
        <w:tc>
          <w:tcPr>
            <w:tcW w:w="1074" w:type="dxa"/>
            <w:tcBorders>
              <w:top w:val="nil"/>
              <w:left w:val="nil"/>
              <w:bottom w:val="single" w:sz="4" w:space="0" w:color="000000"/>
              <w:right w:val="single" w:sz="4" w:space="0" w:color="000000"/>
            </w:tcBorders>
            <w:shd w:val="clear" w:color="auto" w:fill="auto"/>
            <w:vAlign w:val="center"/>
          </w:tcPr>
          <w:p w14:paraId="613D9C65" w14:textId="04F8F86E"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67" w:type="dxa"/>
            <w:tcBorders>
              <w:top w:val="nil"/>
              <w:left w:val="nil"/>
              <w:bottom w:val="single" w:sz="4" w:space="0" w:color="000000"/>
              <w:right w:val="single" w:sz="4" w:space="0" w:color="000000"/>
            </w:tcBorders>
          </w:tcPr>
          <w:p w14:paraId="0099CF65" w14:textId="3EC3C6EB" w:rsidR="0095267D" w:rsidRPr="00332756" w:rsidRDefault="00605024"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17:00</w:t>
            </w:r>
          </w:p>
        </w:tc>
        <w:tc>
          <w:tcPr>
            <w:tcW w:w="1195" w:type="dxa"/>
            <w:tcBorders>
              <w:top w:val="nil"/>
              <w:left w:val="nil"/>
              <w:bottom w:val="single" w:sz="4" w:space="0" w:color="000000"/>
              <w:right w:val="single" w:sz="4" w:space="0" w:color="000000"/>
            </w:tcBorders>
          </w:tcPr>
          <w:p w14:paraId="25E8D671" w14:textId="63382D05" w:rsidR="0095267D" w:rsidRPr="00332756" w:rsidRDefault="00605024"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17.8.2016</w:t>
            </w:r>
          </w:p>
        </w:tc>
      </w:tr>
      <w:tr w:rsidR="004A4DEE" w:rsidRPr="00332756" w14:paraId="5446C85B" w14:textId="7077658B" w:rsidTr="004A4DEE">
        <w:trPr>
          <w:trHeight w:val="285"/>
          <w:jc w:val="center"/>
        </w:trPr>
        <w:tc>
          <w:tcPr>
            <w:tcW w:w="850" w:type="dxa"/>
            <w:tcBorders>
              <w:top w:val="nil"/>
              <w:left w:val="single" w:sz="4" w:space="0" w:color="000000"/>
              <w:bottom w:val="single" w:sz="4" w:space="0" w:color="000000"/>
              <w:right w:val="single" w:sz="4" w:space="0" w:color="000000"/>
            </w:tcBorders>
            <w:shd w:val="clear" w:color="auto" w:fill="auto"/>
            <w:vAlign w:val="center"/>
          </w:tcPr>
          <w:p w14:paraId="4BA98664" w14:textId="55505009"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930" w:type="dxa"/>
            <w:tcBorders>
              <w:top w:val="nil"/>
              <w:left w:val="nil"/>
              <w:bottom w:val="single" w:sz="4" w:space="0" w:color="000000"/>
              <w:right w:val="single" w:sz="4" w:space="0" w:color="000000"/>
            </w:tcBorders>
            <w:shd w:val="clear" w:color="auto" w:fill="auto"/>
            <w:vAlign w:val="center"/>
          </w:tcPr>
          <w:p w14:paraId="41957A34" w14:textId="051B5A0A"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850" w:type="dxa"/>
            <w:tcBorders>
              <w:top w:val="nil"/>
              <w:left w:val="nil"/>
              <w:bottom w:val="single" w:sz="4" w:space="0" w:color="000000"/>
              <w:right w:val="single" w:sz="4" w:space="0" w:color="000000"/>
            </w:tcBorders>
            <w:shd w:val="clear" w:color="auto" w:fill="auto"/>
            <w:vAlign w:val="center"/>
          </w:tcPr>
          <w:p w14:paraId="5F4D0E2D" w14:textId="0559F346"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74</w:t>
            </w:r>
          </w:p>
        </w:tc>
        <w:tc>
          <w:tcPr>
            <w:tcW w:w="737" w:type="dxa"/>
            <w:tcBorders>
              <w:top w:val="nil"/>
              <w:left w:val="nil"/>
              <w:bottom w:val="single" w:sz="4" w:space="0" w:color="000000"/>
              <w:right w:val="single" w:sz="4" w:space="0" w:color="000000"/>
            </w:tcBorders>
            <w:shd w:val="clear" w:color="auto" w:fill="auto"/>
            <w:vAlign w:val="center"/>
          </w:tcPr>
          <w:p w14:paraId="2A25BD79" w14:textId="66D67C66"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28.2</w:t>
            </w:r>
          </w:p>
        </w:tc>
        <w:tc>
          <w:tcPr>
            <w:tcW w:w="907" w:type="dxa"/>
            <w:tcBorders>
              <w:top w:val="nil"/>
              <w:left w:val="nil"/>
              <w:bottom w:val="single" w:sz="4" w:space="0" w:color="000000"/>
              <w:right w:val="single" w:sz="4" w:space="0" w:color="000000"/>
            </w:tcBorders>
            <w:shd w:val="clear" w:color="auto" w:fill="auto"/>
            <w:vAlign w:val="center"/>
          </w:tcPr>
          <w:p w14:paraId="04E29EBB" w14:textId="4D6F4931"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228</w:t>
            </w:r>
          </w:p>
        </w:tc>
        <w:tc>
          <w:tcPr>
            <w:tcW w:w="907" w:type="dxa"/>
            <w:tcBorders>
              <w:top w:val="nil"/>
              <w:left w:val="nil"/>
              <w:bottom w:val="single" w:sz="4" w:space="0" w:color="000000"/>
              <w:right w:val="single" w:sz="4" w:space="0" w:color="000000"/>
            </w:tcBorders>
            <w:shd w:val="clear" w:color="auto" w:fill="auto"/>
            <w:vAlign w:val="center"/>
          </w:tcPr>
          <w:p w14:paraId="04F02243" w14:textId="4157CB78" w:rsidR="0095267D" w:rsidRPr="00332756" w:rsidRDefault="005C5E21"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2.2</w:t>
            </w:r>
          </w:p>
        </w:tc>
        <w:tc>
          <w:tcPr>
            <w:tcW w:w="1074" w:type="dxa"/>
            <w:tcBorders>
              <w:top w:val="nil"/>
              <w:left w:val="nil"/>
              <w:bottom w:val="single" w:sz="4" w:space="0" w:color="000000"/>
              <w:right w:val="single" w:sz="4" w:space="0" w:color="000000"/>
            </w:tcBorders>
            <w:shd w:val="clear" w:color="auto" w:fill="auto"/>
            <w:vAlign w:val="center"/>
          </w:tcPr>
          <w:p w14:paraId="0B5F0BE8" w14:textId="3C7BD907" w:rsidR="0095267D" w:rsidRPr="00332756" w:rsidRDefault="0095267D"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67" w:type="dxa"/>
            <w:tcBorders>
              <w:top w:val="nil"/>
              <w:left w:val="nil"/>
              <w:bottom w:val="single" w:sz="4" w:space="0" w:color="000000"/>
              <w:right w:val="single" w:sz="4" w:space="0" w:color="000000"/>
            </w:tcBorders>
          </w:tcPr>
          <w:p w14:paraId="0E4C8F91" w14:textId="7B301361" w:rsidR="0095267D" w:rsidRPr="00332756" w:rsidRDefault="00605024"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8:00</w:t>
            </w:r>
          </w:p>
        </w:tc>
        <w:tc>
          <w:tcPr>
            <w:tcW w:w="1195" w:type="dxa"/>
            <w:tcBorders>
              <w:top w:val="nil"/>
              <w:left w:val="nil"/>
              <w:bottom w:val="single" w:sz="4" w:space="0" w:color="000000"/>
              <w:right w:val="single" w:sz="4" w:space="0" w:color="000000"/>
            </w:tcBorders>
          </w:tcPr>
          <w:p w14:paraId="2F7F840D" w14:textId="77B2FB76" w:rsidR="0095267D" w:rsidRPr="00332756" w:rsidRDefault="00605024" w:rsidP="0033275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18.8.2016</w:t>
            </w:r>
          </w:p>
        </w:tc>
      </w:tr>
    </w:tbl>
    <w:p w14:paraId="3A0FA4C6" w14:textId="77777777" w:rsidR="00332756" w:rsidRDefault="00332756" w:rsidP="00332756">
      <w:pPr>
        <w:rPr>
          <w:rtl/>
          <w:lang w:bidi="he-IL"/>
        </w:rPr>
      </w:pPr>
    </w:p>
    <w:p w14:paraId="770FF3FA" w14:textId="28901C11" w:rsidR="00332756" w:rsidRPr="006B261E" w:rsidRDefault="006B261E" w:rsidP="00332756">
      <w:pPr>
        <w:rPr>
          <w:u w:val="single"/>
          <w:rtl/>
          <w:lang w:bidi="he-IL"/>
        </w:rPr>
      </w:pPr>
      <w:r w:rsidRPr="006B261E">
        <w:rPr>
          <w:rFonts w:hint="cs"/>
          <w:u w:val="single"/>
          <w:rtl/>
          <w:lang w:bidi="he-IL"/>
        </w:rPr>
        <w:t>31 אוגוסט</w:t>
      </w:r>
      <w:r w:rsidR="00F376C0">
        <w:rPr>
          <w:rFonts w:hint="cs"/>
          <w:u w:val="single"/>
          <w:rtl/>
          <w:lang w:bidi="he-IL"/>
        </w:rPr>
        <w:t xml:space="preserve"> 2016</w:t>
      </w:r>
      <w:r w:rsidRPr="006B261E">
        <w:rPr>
          <w:rFonts w:hint="cs"/>
          <w:u w:val="single"/>
          <w:rtl/>
          <w:lang w:bidi="he-IL"/>
        </w:rPr>
        <w:t xml:space="preserve"> </w:t>
      </w:r>
      <w:r w:rsidRPr="006B261E">
        <w:rPr>
          <w:u w:val="single"/>
          <w:rtl/>
          <w:lang w:bidi="he-IL"/>
        </w:rPr>
        <w:t>–</w:t>
      </w:r>
      <w:r w:rsidRPr="006B261E">
        <w:rPr>
          <w:rFonts w:hint="cs"/>
          <w:u w:val="single"/>
          <w:rtl/>
          <w:lang w:bidi="he-IL"/>
        </w:rPr>
        <w:t xml:space="preserve"> בדיקה במעברות</w:t>
      </w:r>
    </w:p>
    <w:p w14:paraId="549793F4" w14:textId="0C0EF6C2" w:rsidR="006B261E" w:rsidRDefault="006B261E" w:rsidP="00B3543C">
      <w:pPr>
        <w:rPr>
          <w:rtl/>
          <w:lang w:bidi="he-IL"/>
        </w:rPr>
      </w:pPr>
      <w:r>
        <w:rPr>
          <w:rFonts w:hint="cs"/>
          <w:rtl/>
          <w:lang w:bidi="he-IL"/>
        </w:rPr>
        <w:t xml:space="preserve">במעברות יש תחנה מטאורולוגית </w:t>
      </w:r>
      <w:r w:rsidR="008B62F9">
        <w:rPr>
          <w:rFonts w:hint="cs"/>
          <w:rtl/>
          <w:lang w:bidi="he-IL"/>
        </w:rPr>
        <w:t>מקומית (אינה שייכת לשירות המטאור</w:t>
      </w:r>
      <w:r w:rsidR="003663A4">
        <w:rPr>
          <w:rFonts w:hint="cs"/>
          <w:rtl/>
          <w:lang w:bidi="he-IL"/>
        </w:rPr>
        <w:t>ו</w:t>
      </w:r>
      <w:r w:rsidR="008B62F9">
        <w:rPr>
          <w:rFonts w:hint="cs"/>
          <w:rtl/>
          <w:lang w:bidi="he-IL"/>
        </w:rPr>
        <w:t>לוגי)</w:t>
      </w:r>
      <w:r>
        <w:rPr>
          <w:rFonts w:hint="cs"/>
          <w:rtl/>
          <w:lang w:bidi="he-IL"/>
        </w:rPr>
        <w:t xml:space="preserve">. התחנה של </w:t>
      </w:r>
      <w:r w:rsidR="00B3543C">
        <w:rPr>
          <w:rFonts w:hint="cs"/>
          <w:rtl/>
          <w:lang w:bidi="he-IL"/>
        </w:rPr>
        <w:t>המטאורולוגית</w:t>
      </w:r>
      <w:r>
        <w:rPr>
          <w:rFonts w:hint="cs"/>
          <w:rtl/>
          <w:lang w:bidi="he-IL"/>
        </w:rPr>
        <w:t xml:space="preserve"> הסמוכה ביותר</w:t>
      </w:r>
      <w:r w:rsidR="008B62F9">
        <w:rPr>
          <w:rFonts w:hint="cs"/>
          <w:rtl/>
          <w:lang w:bidi="he-IL"/>
        </w:rPr>
        <w:t xml:space="preserve"> הינה במכללת </w:t>
      </w:r>
      <w:proofErr w:type="spellStart"/>
      <w:r w:rsidR="008B62F9">
        <w:rPr>
          <w:rFonts w:hint="cs"/>
          <w:rtl/>
          <w:lang w:bidi="he-IL"/>
        </w:rPr>
        <w:t>רופין</w:t>
      </w:r>
      <w:proofErr w:type="spellEnd"/>
      <w:r w:rsidR="00B3543C">
        <w:rPr>
          <w:rFonts w:hint="cs"/>
          <w:rtl/>
          <w:lang w:bidi="he-IL"/>
        </w:rPr>
        <w:t xml:space="preserve"> (שייכת למשרד החקלאות)</w:t>
      </w:r>
      <w:r w:rsidR="008B62F9">
        <w:rPr>
          <w:rFonts w:hint="cs"/>
          <w:rtl/>
          <w:lang w:bidi="he-IL"/>
        </w:rPr>
        <w:t xml:space="preserve">. </w:t>
      </w:r>
    </w:p>
    <w:p w14:paraId="426A63BB" w14:textId="19054391" w:rsidR="008B62F9" w:rsidRDefault="008B62F9" w:rsidP="008B62F9">
      <w:pPr>
        <w:rPr>
          <w:rtl/>
          <w:lang w:bidi="he-IL"/>
        </w:rPr>
      </w:pPr>
      <w:r>
        <w:rPr>
          <w:rFonts w:hint="cs"/>
          <w:rtl/>
          <w:lang w:bidi="he-IL"/>
        </w:rPr>
        <w:t xml:space="preserve">תמצית הנתונים ליום הבדיקה מוצגים בטבלה הבאה. </w:t>
      </w:r>
      <w:r w:rsidR="00A50F99">
        <w:rPr>
          <w:rFonts w:hint="cs"/>
          <w:rtl/>
          <w:lang w:bidi="he-IL"/>
        </w:rPr>
        <w:t xml:space="preserve">ביום הדיגום </w:t>
      </w:r>
      <w:r>
        <w:rPr>
          <w:rFonts w:hint="cs"/>
          <w:rtl/>
          <w:lang w:bidi="he-IL"/>
        </w:rPr>
        <w:t>כיוון הרוחות דרום-מערבי, הטמפרטורה הממוצעת כ-26 מעלות, ו-61% לחות.</w:t>
      </w:r>
    </w:p>
    <w:p w14:paraId="0B461510" w14:textId="3B759B6B" w:rsidR="008B62F9" w:rsidRDefault="008B62F9" w:rsidP="008B62F9">
      <w:pPr>
        <w:pStyle w:val="af0"/>
        <w:keepNext/>
      </w:pPr>
      <w:r>
        <w:rPr>
          <w:rtl/>
        </w:rPr>
        <w:t>טבלה</w:t>
      </w:r>
      <w:r>
        <w:t xml:space="preserve"> </w:t>
      </w:r>
      <w:r>
        <w:fldChar w:fldCharType="begin"/>
      </w:r>
      <w:r>
        <w:instrText xml:space="preserve"> SEQ </w:instrText>
      </w:r>
      <w:r>
        <w:rPr>
          <w:rtl/>
        </w:rPr>
        <w:instrText>טבלה</w:instrText>
      </w:r>
      <w:r>
        <w:instrText xml:space="preserve"> \* ARABIC </w:instrText>
      </w:r>
      <w:r>
        <w:fldChar w:fldCharType="separate"/>
      </w:r>
      <w:r w:rsidR="00617844">
        <w:rPr>
          <w:noProof/>
        </w:rPr>
        <w:t>3</w:t>
      </w:r>
      <w:r>
        <w:fldChar w:fldCharType="end"/>
      </w:r>
      <w:r>
        <w:rPr>
          <w:noProof/>
        </w:rPr>
        <w:t xml:space="preserve"> </w:t>
      </w:r>
      <w:r>
        <w:rPr>
          <w:rFonts w:hint="cs"/>
          <w:noProof/>
          <w:rtl/>
        </w:rPr>
        <w:t>:</w:t>
      </w:r>
      <w:r>
        <w:rPr>
          <w:rFonts w:hint="cs"/>
          <w:rtl/>
        </w:rPr>
        <w:t xml:space="preserve"> </w:t>
      </w:r>
      <w:r>
        <w:rPr>
          <w:rFonts w:hint="cs"/>
          <w:noProof/>
          <w:rtl/>
        </w:rPr>
        <w:t>תמצית נתונים מטאולורגיים רופין 31 אוגוסט 2016. מקור: תחנה מטאורולוגית ברופין</w:t>
      </w:r>
    </w:p>
    <w:tbl>
      <w:tblPr>
        <w:tblW w:w="8625" w:type="dxa"/>
        <w:jc w:val="center"/>
        <w:tblInd w:w="-433"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1060"/>
        <w:gridCol w:w="1240"/>
        <w:gridCol w:w="1026"/>
        <w:gridCol w:w="1111"/>
        <w:gridCol w:w="1175"/>
        <w:gridCol w:w="850"/>
        <w:gridCol w:w="1195"/>
      </w:tblGrid>
      <w:tr w:rsidR="00605024" w:rsidRPr="008B62F9" w14:paraId="5581FBEE" w14:textId="11BAFE9B" w:rsidTr="00605024">
        <w:trPr>
          <w:trHeight w:val="285"/>
          <w:jc w:val="center"/>
        </w:trPr>
        <w:tc>
          <w:tcPr>
            <w:tcW w:w="968" w:type="dxa"/>
            <w:shd w:val="clear" w:color="auto" w:fill="auto"/>
            <w:vAlign w:val="bottom"/>
          </w:tcPr>
          <w:p w14:paraId="5977C7F2" w14:textId="5D444C6B"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hAnsi="Arial"/>
                <w:sz w:val="22"/>
                <w:szCs w:val="22"/>
                <w:rtl/>
                <w:lang w:bidi="he-IL"/>
              </w:rPr>
              <w:t>גשם</w:t>
            </w:r>
          </w:p>
        </w:tc>
        <w:tc>
          <w:tcPr>
            <w:tcW w:w="1060" w:type="dxa"/>
            <w:shd w:val="clear" w:color="auto" w:fill="auto"/>
            <w:vAlign w:val="bottom"/>
          </w:tcPr>
          <w:p w14:paraId="0542D9B9" w14:textId="1F26E7B2"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hAnsi="Arial"/>
                <w:sz w:val="22"/>
                <w:szCs w:val="22"/>
                <w:rtl/>
                <w:lang w:bidi="he-IL"/>
              </w:rPr>
              <w:t>לחות יחסית</w:t>
            </w:r>
          </w:p>
        </w:tc>
        <w:tc>
          <w:tcPr>
            <w:tcW w:w="1240" w:type="dxa"/>
            <w:shd w:val="clear" w:color="auto" w:fill="auto"/>
            <w:vAlign w:val="bottom"/>
          </w:tcPr>
          <w:p w14:paraId="5B506B17" w14:textId="73882965"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hAnsi="Arial"/>
                <w:sz w:val="22"/>
                <w:szCs w:val="22"/>
                <w:rtl/>
                <w:lang w:bidi="he-IL"/>
              </w:rPr>
              <w:t>טמפ</w:t>
            </w:r>
            <w:r>
              <w:rPr>
                <w:rFonts w:ascii="Arial" w:hAnsi="Arial" w:hint="cs"/>
                <w:sz w:val="22"/>
                <w:szCs w:val="22"/>
                <w:rtl/>
                <w:lang w:bidi="he-IL"/>
              </w:rPr>
              <w:t>רטורה בגובה</w:t>
            </w:r>
            <w:r>
              <w:rPr>
                <w:rFonts w:ascii="Arial" w:hAnsi="Arial"/>
                <w:sz w:val="22"/>
                <w:szCs w:val="22"/>
                <w:rtl/>
                <w:lang w:bidi="he-IL"/>
              </w:rPr>
              <w:t xml:space="preserve"> </w:t>
            </w:r>
            <w:r>
              <w:rPr>
                <w:rFonts w:ascii="Arial" w:hAnsi="Arial"/>
                <w:sz w:val="22"/>
                <w:szCs w:val="22"/>
                <w:rtl/>
              </w:rPr>
              <w:t xml:space="preserve">2 </w:t>
            </w:r>
            <w:r>
              <w:rPr>
                <w:rFonts w:ascii="Arial" w:hAnsi="Arial"/>
                <w:sz w:val="22"/>
                <w:szCs w:val="22"/>
                <w:rtl/>
                <w:lang w:bidi="he-IL"/>
              </w:rPr>
              <w:t>מ</w:t>
            </w:r>
          </w:p>
        </w:tc>
        <w:tc>
          <w:tcPr>
            <w:tcW w:w="1026" w:type="dxa"/>
            <w:shd w:val="clear" w:color="auto" w:fill="auto"/>
            <w:vAlign w:val="bottom"/>
          </w:tcPr>
          <w:p w14:paraId="47DBD573" w14:textId="4FBD3B26" w:rsidR="00605024" w:rsidRPr="008B62F9" w:rsidRDefault="00605024" w:rsidP="00194EF2">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כוון הרוח</w:t>
            </w:r>
          </w:p>
        </w:tc>
        <w:tc>
          <w:tcPr>
            <w:tcW w:w="1111" w:type="dxa"/>
            <w:shd w:val="clear" w:color="auto" w:fill="auto"/>
            <w:vAlign w:val="bottom"/>
          </w:tcPr>
          <w:p w14:paraId="57988813" w14:textId="2C13A14E"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מהירות הרוח</w:t>
            </w:r>
          </w:p>
        </w:tc>
        <w:tc>
          <w:tcPr>
            <w:tcW w:w="1175" w:type="dxa"/>
            <w:shd w:val="clear" w:color="auto" w:fill="auto"/>
            <w:vAlign w:val="center"/>
          </w:tcPr>
          <w:p w14:paraId="11A91EF1" w14:textId="79A17596"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הערות</w:t>
            </w:r>
          </w:p>
        </w:tc>
        <w:tc>
          <w:tcPr>
            <w:tcW w:w="850" w:type="dxa"/>
            <w:vAlign w:val="center"/>
          </w:tcPr>
          <w:p w14:paraId="19B39527" w14:textId="4228E391"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שעה</w:t>
            </w:r>
          </w:p>
        </w:tc>
        <w:tc>
          <w:tcPr>
            <w:tcW w:w="1195" w:type="dxa"/>
            <w:vAlign w:val="center"/>
          </w:tcPr>
          <w:p w14:paraId="4DC6320F" w14:textId="35AF170E"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תאריך</w:t>
            </w:r>
          </w:p>
        </w:tc>
      </w:tr>
      <w:tr w:rsidR="00605024" w:rsidRPr="008B62F9" w14:paraId="15D4631D" w14:textId="477B5AAA" w:rsidTr="00605024">
        <w:trPr>
          <w:trHeight w:val="285"/>
          <w:jc w:val="center"/>
        </w:trPr>
        <w:tc>
          <w:tcPr>
            <w:tcW w:w="968" w:type="dxa"/>
            <w:shd w:val="clear" w:color="auto" w:fill="auto"/>
            <w:vAlign w:val="bottom"/>
          </w:tcPr>
          <w:p w14:paraId="3F6A3208" w14:textId="60259F4C"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w:t>
            </w:r>
          </w:p>
        </w:tc>
        <w:tc>
          <w:tcPr>
            <w:tcW w:w="1060" w:type="dxa"/>
            <w:shd w:val="clear" w:color="auto" w:fill="auto"/>
            <w:vAlign w:val="bottom"/>
          </w:tcPr>
          <w:p w14:paraId="620E1E7D" w14:textId="1E5D053F"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52</w:t>
            </w:r>
          </w:p>
        </w:tc>
        <w:tc>
          <w:tcPr>
            <w:tcW w:w="1240" w:type="dxa"/>
            <w:shd w:val="clear" w:color="auto" w:fill="auto"/>
            <w:vAlign w:val="bottom"/>
          </w:tcPr>
          <w:p w14:paraId="73253530" w14:textId="719F052B"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29.1</w:t>
            </w:r>
          </w:p>
        </w:tc>
        <w:tc>
          <w:tcPr>
            <w:tcW w:w="1026" w:type="dxa"/>
            <w:shd w:val="clear" w:color="auto" w:fill="auto"/>
            <w:vAlign w:val="bottom"/>
          </w:tcPr>
          <w:p w14:paraId="66D22692" w14:textId="7C96472A"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298</w:t>
            </w:r>
          </w:p>
        </w:tc>
        <w:tc>
          <w:tcPr>
            <w:tcW w:w="1111" w:type="dxa"/>
            <w:shd w:val="clear" w:color="auto" w:fill="auto"/>
            <w:vAlign w:val="bottom"/>
          </w:tcPr>
          <w:p w14:paraId="271EA1AE" w14:textId="2C3522E6"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2.2</w:t>
            </w:r>
          </w:p>
        </w:tc>
        <w:tc>
          <w:tcPr>
            <w:tcW w:w="1175" w:type="dxa"/>
            <w:shd w:val="clear" w:color="auto" w:fill="auto"/>
            <w:vAlign w:val="bottom"/>
          </w:tcPr>
          <w:p w14:paraId="5D2D669A" w14:textId="5955FFEC"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זמן ריסוס</w:t>
            </w:r>
          </w:p>
        </w:tc>
        <w:tc>
          <w:tcPr>
            <w:tcW w:w="850" w:type="dxa"/>
          </w:tcPr>
          <w:p w14:paraId="230E7EE1" w14:textId="71206049"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9:00</w:t>
            </w:r>
          </w:p>
        </w:tc>
        <w:tc>
          <w:tcPr>
            <w:tcW w:w="1195" w:type="dxa"/>
          </w:tcPr>
          <w:p w14:paraId="62521734" w14:textId="191444B6"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31.8.2016</w:t>
            </w:r>
          </w:p>
        </w:tc>
      </w:tr>
      <w:tr w:rsidR="00605024" w:rsidRPr="008B62F9" w14:paraId="5B60A181" w14:textId="025111DE" w:rsidTr="00605024">
        <w:trPr>
          <w:trHeight w:val="285"/>
          <w:jc w:val="center"/>
        </w:trPr>
        <w:tc>
          <w:tcPr>
            <w:tcW w:w="968" w:type="dxa"/>
            <w:shd w:val="clear" w:color="auto" w:fill="auto"/>
            <w:vAlign w:val="bottom"/>
          </w:tcPr>
          <w:p w14:paraId="474C6B56" w14:textId="0D88A926"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w:t>
            </w:r>
          </w:p>
        </w:tc>
        <w:tc>
          <w:tcPr>
            <w:tcW w:w="1060" w:type="dxa"/>
            <w:shd w:val="clear" w:color="auto" w:fill="auto"/>
            <w:vAlign w:val="bottom"/>
          </w:tcPr>
          <w:p w14:paraId="2112D103" w14:textId="4ECDD73E"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53</w:t>
            </w:r>
          </w:p>
        </w:tc>
        <w:tc>
          <w:tcPr>
            <w:tcW w:w="1240" w:type="dxa"/>
            <w:shd w:val="clear" w:color="auto" w:fill="auto"/>
            <w:vAlign w:val="bottom"/>
          </w:tcPr>
          <w:p w14:paraId="30132E29" w14:textId="49C74774"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28.8</w:t>
            </w:r>
          </w:p>
        </w:tc>
        <w:tc>
          <w:tcPr>
            <w:tcW w:w="1026" w:type="dxa"/>
            <w:shd w:val="clear" w:color="auto" w:fill="auto"/>
            <w:vAlign w:val="bottom"/>
          </w:tcPr>
          <w:p w14:paraId="4A9833D7" w14:textId="7D0D167D"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301</w:t>
            </w:r>
          </w:p>
        </w:tc>
        <w:tc>
          <w:tcPr>
            <w:tcW w:w="1111" w:type="dxa"/>
            <w:shd w:val="clear" w:color="auto" w:fill="auto"/>
            <w:vAlign w:val="bottom"/>
          </w:tcPr>
          <w:p w14:paraId="4C09AE13" w14:textId="7A24A215"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3.7</w:t>
            </w:r>
          </w:p>
        </w:tc>
        <w:tc>
          <w:tcPr>
            <w:tcW w:w="1175" w:type="dxa"/>
            <w:shd w:val="clear" w:color="auto" w:fill="auto"/>
            <w:vAlign w:val="bottom"/>
          </w:tcPr>
          <w:p w14:paraId="2A67E91E" w14:textId="685FF269"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850" w:type="dxa"/>
          </w:tcPr>
          <w:p w14:paraId="1B1832B2" w14:textId="0F11D75C"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17:00</w:t>
            </w:r>
          </w:p>
        </w:tc>
        <w:tc>
          <w:tcPr>
            <w:tcW w:w="1195" w:type="dxa"/>
          </w:tcPr>
          <w:p w14:paraId="7B271B4E" w14:textId="5347E165"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31.8.2016</w:t>
            </w:r>
          </w:p>
        </w:tc>
      </w:tr>
      <w:tr w:rsidR="00605024" w:rsidRPr="008B62F9" w14:paraId="2F12B062" w14:textId="264F7F3E" w:rsidTr="00605024">
        <w:trPr>
          <w:trHeight w:val="285"/>
          <w:jc w:val="center"/>
        </w:trPr>
        <w:tc>
          <w:tcPr>
            <w:tcW w:w="968" w:type="dxa"/>
            <w:shd w:val="clear" w:color="auto" w:fill="auto"/>
            <w:vAlign w:val="bottom"/>
          </w:tcPr>
          <w:p w14:paraId="75B7B866" w14:textId="6A6AF663"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w:t>
            </w:r>
          </w:p>
        </w:tc>
        <w:tc>
          <w:tcPr>
            <w:tcW w:w="1060" w:type="dxa"/>
            <w:shd w:val="clear" w:color="auto" w:fill="auto"/>
            <w:vAlign w:val="bottom"/>
          </w:tcPr>
          <w:p w14:paraId="36DBD638" w14:textId="247B306C"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48</w:t>
            </w:r>
          </w:p>
        </w:tc>
        <w:tc>
          <w:tcPr>
            <w:tcW w:w="1240" w:type="dxa"/>
            <w:shd w:val="clear" w:color="auto" w:fill="auto"/>
            <w:vAlign w:val="bottom"/>
          </w:tcPr>
          <w:p w14:paraId="1E769857" w14:textId="24FD6DC3"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27.05</w:t>
            </w:r>
          </w:p>
        </w:tc>
        <w:tc>
          <w:tcPr>
            <w:tcW w:w="1026" w:type="dxa"/>
            <w:shd w:val="clear" w:color="auto" w:fill="auto"/>
            <w:vAlign w:val="bottom"/>
          </w:tcPr>
          <w:p w14:paraId="35888248" w14:textId="2968931B"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330</w:t>
            </w:r>
          </w:p>
        </w:tc>
        <w:tc>
          <w:tcPr>
            <w:tcW w:w="1111" w:type="dxa"/>
            <w:shd w:val="clear" w:color="auto" w:fill="auto"/>
            <w:vAlign w:val="bottom"/>
          </w:tcPr>
          <w:p w14:paraId="50FAC2F2" w14:textId="2BE02E4E" w:rsidR="00605024" w:rsidRPr="008B62F9" w:rsidRDefault="005C5E21" w:rsidP="008B62F9">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2</w:t>
            </w:r>
          </w:p>
        </w:tc>
        <w:tc>
          <w:tcPr>
            <w:tcW w:w="1175" w:type="dxa"/>
            <w:shd w:val="clear" w:color="auto" w:fill="auto"/>
            <w:vAlign w:val="bottom"/>
          </w:tcPr>
          <w:p w14:paraId="3F159FFF" w14:textId="6465ADCE"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850" w:type="dxa"/>
          </w:tcPr>
          <w:p w14:paraId="45AB2928" w14:textId="783D5FE2"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9:00</w:t>
            </w:r>
          </w:p>
        </w:tc>
        <w:tc>
          <w:tcPr>
            <w:tcW w:w="1195" w:type="dxa"/>
          </w:tcPr>
          <w:p w14:paraId="52D13A53" w14:textId="3A7FA28A" w:rsidR="00605024" w:rsidRPr="008B62F9" w:rsidRDefault="00605024" w:rsidP="008B62F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1.9.2016</w:t>
            </w:r>
          </w:p>
        </w:tc>
      </w:tr>
    </w:tbl>
    <w:p w14:paraId="0680E3D0" w14:textId="77777777" w:rsidR="008B62F9" w:rsidRDefault="008B62F9" w:rsidP="008B62F9">
      <w:pPr>
        <w:rPr>
          <w:rtl/>
          <w:lang w:bidi="he-IL"/>
        </w:rPr>
      </w:pPr>
    </w:p>
    <w:p w14:paraId="5690A3AE" w14:textId="576E9FC9" w:rsidR="00F376C0" w:rsidRPr="00332756" w:rsidRDefault="00F376C0" w:rsidP="00F376C0">
      <w:pPr>
        <w:rPr>
          <w:u w:val="single"/>
          <w:rtl/>
          <w:lang w:bidi="he-IL"/>
        </w:rPr>
      </w:pPr>
      <w:r>
        <w:rPr>
          <w:rFonts w:hint="cs"/>
          <w:u w:val="single"/>
          <w:rtl/>
          <w:lang w:bidi="he-IL"/>
        </w:rPr>
        <w:t>12</w:t>
      </w:r>
      <w:r w:rsidRPr="00332756">
        <w:rPr>
          <w:rFonts w:hint="cs"/>
          <w:u w:val="single"/>
          <w:rtl/>
          <w:lang w:bidi="he-IL"/>
        </w:rPr>
        <w:t xml:space="preserve"> </w:t>
      </w:r>
      <w:r>
        <w:rPr>
          <w:rFonts w:hint="cs"/>
          <w:u w:val="single"/>
          <w:rtl/>
          <w:lang w:bidi="he-IL"/>
        </w:rPr>
        <w:t>דצמבר 2016</w:t>
      </w:r>
      <w:r w:rsidRPr="00332756">
        <w:rPr>
          <w:rFonts w:hint="cs"/>
          <w:u w:val="single"/>
          <w:rtl/>
          <w:lang w:bidi="he-IL"/>
        </w:rPr>
        <w:t xml:space="preserve"> </w:t>
      </w:r>
      <w:r w:rsidRPr="00332756">
        <w:rPr>
          <w:u w:val="single"/>
          <w:rtl/>
          <w:lang w:bidi="he-IL"/>
        </w:rPr>
        <w:t>–</w:t>
      </w:r>
      <w:r w:rsidRPr="00332756">
        <w:rPr>
          <w:rFonts w:hint="cs"/>
          <w:u w:val="single"/>
          <w:rtl/>
          <w:lang w:bidi="he-IL"/>
        </w:rPr>
        <w:t xml:space="preserve"> דגימה באליכין</w:t>
      </w:r>
    </w:p>
    <w:p w14:paraId="05E43D61" w14:textId="79FDDB7A" w:rsidR="00F376C0" w:rsidRDefault="00F376C0" w:rsidP="00F376C0">
      <w:pPr>
        <w:rPr>
          <w:rtl/>
          <w:lang w:bidi="he-IL"/>
        </w:rPr>
      </w:pPr>
      <w:r>
        <w:rPr>
          <w:rFonts w:hint="cs"/>
          <w:rtl/>
          <w:lang w:bidi="he-IL"/>
        </w:rPr>
        <w:t xml:space="preserve">תמצית הנתונים ליום הבדיקה מוצגים בטבלה הבאה. מקור הנתונים הינו התחנה המטאורולוגית באליכין. </w:t>
      </w:r>
      <w:r w:rsidR="00A50F99">
        <w:rPr>
          <w:rFonts w:hint="cs"/>
          <w:rtl/>
          <w:lang w:bidi="he-IL"/>
        </w:rPr>
        <w:t xml:space="preserve">ביום הדיגום </w:t>
      </w:r>
      <w:r>
        <w:rPr>
          <w:rFonts w:hint="cs"/>
          <w:rtl/>
          <w:lang w:bidi="he-IL"/>
        </w:rPr>
        <w:t xml:space="preserve">כיוון הרוחות </w:t>
      </w:r>
      <w:r w:rsidRPr="006C4E20">
        <w:rPr>
          <w:rFonts w:hint="cs"/>
          <w:rtl/>
          <w:lang w:bidi="he-IL"/>
        </w:rPr>
        <w:t>דרום</w:t>
      </w:r>
      <w:r w:rsidR="006C4E20" w:rsidRPr="006C4E20">
        <w:rPr>
          <w:rFonts w:hint="cs"/>
          <w:rtl/>
          <w:lang w:bidi="he-IL"/>
        </w:rPr>
        <w:t>-דרום</w:t>
      </w:r>
      <w:r w:rsidRPr="006C4E20">
        <w:rPr>
          <w:rFonts w:hint="cs"/>
          <w:rtl/>
          <w:lang w:bidi="he-IL"/>
        </w:rPr>
        <w:t>-מערבי</w:t>
      </w:r>
      <w:r>
        <w:rPr>
          <w:rFonts w:hint="cs"/>
          <w:rtl/>
          <w:lang w:bidi="he-IL"/>
        </w:rPr>
        <w:t>, הטמפרטורה הממוצעת כ-16 מעלות, ו-92% לחות.</w:t>
      </w:r>
    </w:p>
    <w:p w14:paraId="3401FC95" w14:textId="1B286A4D" w:rsidR="00914E35" w:rsidRDefault="00914E35" w:rsidP="00914E35">
      <w:pPr>
        <w:pStyle w:val="af0"/>
        <w:keepNext/>
      </w:pPr>
      <w:r>
        <w:rPr>
          <w:rtl/>
        </w:rPr>
        <w:t>טבלה</w:t>
      </w:r>
      <w:r>
        <w:t xml:space="preserve"> </w:t>
      </w:r>
      <w:r>
        <w:fldChar w:fldCharType="begin"/>
      </w:r>
      <w:r>
        <w:instrText xml:space="preserve"> SEQ </w:instrText>
      </w:r>
      <w:r>
        <w:rPr>
          <w:rtl/>
        </w:rPr>
        <w:instrText>טבלה</w:instrText>
      </w:r>
      <w:r>
        <w:instrText xml:space="preserve"> \* ARABIC </w:instrText>
      </w:r>
      <w:r>
        <w:fldChar w:fldCharType="separate"/>
      </w:r>
      <w:r w:rsidR="00617844">
        <w:rPr>
          <w:noProof/>
        </w:rPr>
        <w:t>4</w:t>
      </w:r>
      <w:r>
        <w:fldChar w:fldCharType="end"/>
      </w:r>
      <w:r>
        <w:rPr>
          <w:noProof/>
        </w:rPr>
        <w:t xml:space="preserve"> </w:t>
      </w:r>
      <w:r>
        <w:rPr>
          <w:rFonts w:hint="cs"/>
          <w:noProof/>
          <w:rtl/>
        </w:rPr>
        <w:t>: תמצית נתונים מטאורולוגיים באליכין 12 דצמבר 2016</w:t>
      </w:r>
    </w:p>
    <w:tbl>
      <w:tblPr>
        <w:tblW w:w="8675" w:type="dxa"/>
        <w:jc w:val="center"/>
        <w:tblInd w:w="-433"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1"/>
        <w:gridCol w:w="1045"/>
        <w:gridCol w:w="1236"/>
        <w:gridCol w:w="1010"/>
        <w:gridCol w:w="1100"/>
        <w:gridCol w:w="1191"/>
        <w:gridCol w:w="794"/>
        <w:gridCol w:w="1318"/>
      </w:tblGrid>
      <w:tr w:rsidR="00605024" w:rsidRPr="008B62F9" w14:paraId="40643215" w14:textId="739D3D5B" w:rsidTr="00605024">
        <w:trPr>
          <w:trHeight w:val="285"/>
          <w:jc w:val="center"/>
        </w:trPr>
        <w:tc>
          <w:tcPr>
            <w:tcW w:w="981" w:type="dxa"/>
            <w:shd w:val="clear" w:color="auto" w:fill="auto"/>
            <w:vAlign w:val="bottom"/>
          </w:tcPr>
          <w:p w14:paraId="7A40DFF1" w14:textId="7777777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hAnsi="Arial"/>
                <w:sz w:val="22"/>
                <w:szCs w:val="22"/>
                <w:rtl/>
                <w:lang w:bidi="he-IL"/>
              </w:rPr>
              <w:t>גשם</w:t>
            </w:r>
          </w:p>
        </w:tc>
        <w:tc>
          <w:tcPr>
            <w:tcW w:w="1045" w:type="dxa"/>
            <w:shd w:val="clear" w:color="auto" w:fill="auto"/>
            <w:vAlign w:val="bottom"/>
          </w:tcPr>
          <w:p w14:paraId="25DC2121" w14:textId="7777777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hAnsi="Arial"/>
                <w:sz w:val="22"/>
                <w:szCs w:val="22"/>
                <w:rtl/>
                <w:lang w:bidi="he-IL"/>
              </w:rPr>
              <w:t>לחות יחסית</w:t>
            </w:r>
          </w:p>
        </w:tc>
        <w:tc>
          <w:tcPr>
            <w:tcW w:w="1236" w:type="dxa"/>
            <w:shd w:val="clear" w:color="auto" w:fill="auto"/>
            <w:vAlign w:val="bottom"/>
          </w:tcPr>
          <w:p w14:paraId="08EFBD24" w14:textId="7777777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hAnsi="Arial" w:hint="cs"/>
                <w:sz w:val="22"/>
                <w:szCs w:val="22"/>
                <w:rtl/>
                <w:lang w:bidi="he-IL"/>
              </w:rPr>
              <w:t>טמפרטורה</w:t>
            </w:r>
          </w:p>
        </w:tc>
        <w:tc>
          <w:tcPr>
            <w:tcW w:w="1010" w:type="dxa"/>
            <w:shd w:val="clear" w:color="auto" w:fill="auto"/>
            <w:vAlign w:val="bottom"/>
          </w:tcPr>
          <w:p w14:paraId="7037D2DC" w14:textId="7777777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כוון הרוח</w:t>
            </w:r>
          </w:p>
        </w:tc>
        <w:tc>
          <w:tcPr>
            <w:tcW w:w="1100" w:type="dxa"/>
            <w:shd w:val="clear" w:color="auto" w:fill="auto"/>
            <w:vAlign w:val="bottom"/>
          </w:tcPr>
          <w:p w14:paraId="28A13863" w14:textId="7777777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מהירות הרוח</w:t>
            </w:r>
          </w:p>
        </w:tc>
        <w:tc>
          <w:tcPr>
            <w:tcW w:w="1191" w:type="dxa"/>
            <w:shd w:val="clear" w:color="auto" w:fill="auto"/>
            <w:vAlign w:val="center"/>
          </w:tcPr>
          <w:p w14:paraId="4BFCE82F" w14:textId="5532C6DB"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הערות</w:t>
            </w:r>
          </w:p>
        </w:tc>
        <w:tc>
          <w:tcPr>
            <w:tcW w:w="794" w:type="dxa"/>
            <w:vAlign w:val="center"/>
          </w:tcPr>
          <w:p w14:paraId="148A52DC" w14:textId="1803B07A"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שעה</w:t>
            </w:r>
          </w:p>
        </w:tc>
        <w:tc>
          <w:tcPr>
            <w:tcW w:w="1318" w:type="dxa"/>
            <w:vAlign w:val="center"/>
          </w:tcPr>
          <w:p w14:paraId="7247D03B" w14:textId="609607E4"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תאריך</w:t>
            </w:r>
          </w:p>
        </w:tc>
      </w:tr>
      <w:tr w:rsidR="00605024" w:rsidRPr="008B62F9" w14:paraId="363DAE72" w14:textId="480C5128" w:rsidTr="00605024">
        <w:trPr>
          <w:trHeight w:val="285"/>
          <w:jc w:val="center"/>
        </w:trPr>
        <w:tc>
          <w:tcPr>
            <w:tcW w:w="981" w:type="dxa"/>
            <w:shd w:val="clear" w:color="auto" w:fill="auto"/>
            <w:vAlign w:val="bottom"/>
          </w:tcPr>
          <w:p w14:paraId="5EE235C1" w14:textId="525D225A" w:rsidR="00605024" w:rsidRPr="008B62F9" w:rsidRDefault="005C5E21" w:rsidP="00421AC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0</w:t>
            </w:r>
          </w:p>
        </w:tc>
        <w:tc>
          <w:tcPr>
            <w:tcW w:w="1045" w:type="dxa"/>
            <w:shd w:val="clear" w:color="auto" w:fill="auto"/>
            <w:vAlign w:val="bottom"/>
          </w:tcPr>
          <w:p w14:paraId="27351D0F" w14:textId="59FBC37D"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100</w:t>
            </w:r>
          </w:p>
        </w:tc>
        <w:tc>
          <w:tcPr>
            <w:tcW w:w="1236" w:type="dxa"/>
            <w:shd w:val="clear" w:color="auto" w:fill="auto"/>
            <w:vAlign w:val="bottom"/>
          </w:tcPr>
          <w:p w14:paraId="3BA88A29" w14:textId="2A8788B9"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12.6</w:t>
            </w:r>
          </w:p>
        </w:tc>
        <w:tc>
          <w:tcPr>
            <w:tcW w:w="1010" w:type="dxa"/>
            <w:shd w:val="clear" w:color="auto" w:fill="auto"/>
            <w:vAlign w:val="bottom"/>
          </w:tcPr>
          <w:p w14:paraId="4BC92C32" w14:textId="2C94F3C8" w:rsidR="00605024" w:rsidRPr="008B62F9" w:rsidRDefault="005C5E21" w:rsidP="00593338">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104</w:t>
            </w:r>
          </w:p>
        </w:tc>
        <w:tc>
          <w:tcPr>
            <w:tcW w:w="1100" w:type="dxa"/>
            <w:shd w:val="clear" w:color="auto" w:fill="auto"/>
            <w:vAlign w:val="bottom"/>
          </w:tcPr>
          <w:p w14:paraId="7FB16A2E" w14:textId="6958F993"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0.2</w:t>
            </w:r>
          </w:p>
        </w:tc>
        <w:tc>
          <w:tcPr>
            <w:tcW w:w="1191" w:type="dxa"/>
            <w:shd w:val="clear" w:color="auto" w:fill="auto"/>
            <w:vAlign w:val="bottom"/>
          </w:tcPr>
          <w:p w14:paraId="544355C1" w14:textId="466E491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בדיקת רקע</w:t>
            </w:r>
          </w:p>
        </w:tc>
        <w:tc>
          <w:tcPr>
            <w:tcW w:w="794" w:type="dxa"/>
          </w:tcPr>
          <w:p w14:paraId="329AD4CD" w14:textId="01B45F9F"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6:30</w:t>
            </w:r>
          </w:p>
        </w:tc>
        <w:tc>
          <w:tcPr>
            <w:tcW w:w="1318" w:type="dxa"/>
          </w:tcPr>
          <w:p w14:paraId="1B9250C3" w14:textId="76B9B248"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12.12.2016</w:t>
            </w:r>
          </w:p>
        </w:tc>
      </w:tr>
      <w:tr w:rsidR="00605024" w:rsidRPr="008B62F9" w14:paraId="3A448F40" w14:textId="57310B86" w:rsidTr="00605024">
        <w:trPr>
          <w:trHeight w:val="285"/>
          <w:jc w:val="center"/>
        </w:trPr>
        <w:tc>
          <w:tcPr>
            <w:tcW w:w="981" w:type="dxa"/>
            <w:shd w:val="clear" w:color="auto" w:fill="auto"/>
            <w:vAlign w:val="bottom"/>
          </w:tcPr>
          <w:p w14:paraId="775A2360" w14:textId="156B65E8"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w:t>
            </w:r>
          </w:p>
        </w:tc>
        <w:tc>
          <w:tcPr>
            <w:tcW w:w="1045" w:type="dxa"/>
            <w:shd w:val="clear" w:color="auto" w:fill="auto"/>
            <w:vAlign w:val="bottom"/>
          </w:tcPr>
          <w:p w14:paraId="580C2384" w14:textId="54311F2A"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100</w:t>
            </w:r>
          </w:p>
        </w:tc>
        <w:tc>
          <w:tcPr>
            <w:tcW w:w="1236" w:type="dxa"/>
            <w:shd w:val="clear" w:color="auto" w:fill="auto"/>
            <w:vAlign w:val="bottom"/>
          </w:tcPr>
          <w:p w14:paraId="64BB72B7" w14:textId="7B857CB3"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13.2</w:t>
            </w:r>
          </w:p>
        </w:tc>
        <w:tc>
          <w:tcPr>
            <w:tcW w:w="1010" w:type="dxa"/>
            <w:shd w:val="clear" w:color="auto" w:fill="auto"/>
            <w:vAlign w:val="bottom"/>
          </w:tcPr>
          <w:p w14:paraId="062CC8AD" w14:textId="4B0DD530"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127</w:t>
            </w:r>
          </w:p>
        </w:tc>
        <w:tc>
          <w:tcPr>
            <w:tcW w:w="1100" w:type="dxa"/>
            <w:shd w:val="clear" w:color="auto" w:fill="auto"/>
            <w:vAlign w:val="bottom"/>
          </w:tcPr>
          <w:p w14:paraId="7F1B416D" w14:textId="6CB87D82"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0.4</w:t>
            </w:r>
          </w:p>
        </w:tc>
        <w:tc>
          <w:tcPr>
            <w:tcW w:w="1191" w:type="dxa"/>
            <w:shd w:val="clear" w:color="auto" w:fill="auto"/>
            <w:vAlign w:val="bottom"/>
          </w:tcPr>
          <w:p w14:paraId="53A9F5B9" w14:textId="7DF9D216"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זמן ריסוס</w:t>
            </w:r>
          </w:p>
        </w:tc>
        <w:tc>
          <w:tcPr>
            <w:tcW w:w="794" w:type="dxa"/>
          </w:tcPr>
          <w:p w14:paraId="25B083A1" w14:textId="7B82E4DB"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7:30</w:t>
            </w:r>
          </w:p>
        </w:tc>
        <w:tc>
          <w:tcPr>
            <w:tcW w:w="1318" w:type="dxa"/>
          </w:tcPr>
          <w:p w14:paraId="0F9406D9" w14:textId="0FF6DE3C"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12.12.2016</w:t>
            </w:r>
          </w:p>
        </w:tc>
      </w:tr>
      <w:tr w:rsidR="00605024" w:rsidRPr="008B62F9" w14:paraId="7FF5A2AD" w14:textId="3CD76D47" w:rsidTr="00605024">
        <w:trPr>
          <w:trHeight w:val="285"/>
          <w:jc w:val="center"/>
        </w:trPr>
        <w:tc>
          <w:tcPr>
            <w:tcW w:w="981" w:type="dxa"/>
            <w:shd w:val="clear" w:color="auto" w:fill="auto"/>
            <w:vAlign w:val="bottom"/>
          </w:tcPr>
          <w:p w14:paraId="73386A4E" w14:textId="7CB3D3B7"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w:t>
            </w:r>
          </w:p>
        </w:tc>
        <w:tc>
          <w:tcPr>
            <w:tcW w:w="1045" w:type="dxa"/>
            <w:shd w:val="clear" w:color="auto" w:fill="auto"/>
            <w:vAlign w:val="bottom"/>
          </w:tcPr>
          <w:p w14:paraId="56532D4B" w14:textId="19CE1E7A"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80</w:t>
            </w:r>
          </w:p>
        </w:tc>
        <w:tc>
          <w:tcPr>
            <w:tcW w:w="1236" w:type="dxa"/>
            <w:shd w:val="clear" w:color="auto" w:fill="auto"/>
            <w:vAlign w:val="bottom"/>
          </w:tcPr>
          <w:p w14:paraId="4FFD72EF" w14:textId="1373DFB3"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17.8</w:t>
            </w:r>
          </w:p>
        </w:tc>
        <w:tc>
          <w:tcPr>
            <w:tcW w:w="1010" w:type="dxa"/>
            <w:shd w:val="clear" w:color="auto" w:fill="auto"/>
            <w:vAlign w:val="bottom"/>
          </w:tcPr>
          <w:p w14:paraId="492F08C0" w14:textId="5F59A467" w:rsidR="00605024" w:rsidRPr="008B62F9" w:rsidRDefault="005C5E21" w:rsidP="00593338">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290</w:t>
            </w:r>
          </w:p>
        </w:tc>
        <w:tc>
          <w:tcPr>
            <w:tcW w:w="1100" w:type="dxa"/>
            <w:shd w:val="clear" w:color="auto" w:fill="auto"/>
            <w:vAlign w:val="bottom"/>
          </w:tcPr>
          <w:p w14:paraId="2C6F83FE" w14:textId="0D04DD1C"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1.7</w:t>
            </w:r>
          </w:p>
        </w:tc>
        <w:tc>
          <w:tcPr>
            <w:tcW w:w="1191" w:type="dxa"/>
            <w:shd w:val="clear" w:color="auto" w:fill="auto"/>
            <w:vAlign w:val="bottom"/>
          </w:tcPr>
          <w:p w14:paraId="4D2783BC" w14:textId="0A91204B"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94" w:type="dxa"/>
          </w:tcPr>
          <w:p w14:paraId="14381726" w14:textId="7086DC0C"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16:30</w:t>
            </w:r>
          </w:p>
        </w:tc>
        <w:tc>
          <w:tcPr>
            <w:tcW w:w="1318" w:type="dxa"/>
          </w:tcPr>
          <w:p w14:paraId="2F880A58" w14:textId="73FD90DF"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12.12.2016</w:t>
            </w:r>
          </w:p>
        </w:tc>
      </w:tr>
      <w:tr w:rsidR="00605024" w:rsidRPr="008B62F9" w14:paraId="0A347AFF" w14:textId="1101ABBC" w:rsidTr="00605024">
        <w:trPr>
          <w:trHeight w:val="285"/>
          <w:jc w:val="center"/>
        </w:trPr>
        <w:tc>
          <w:tcPr>
            <w:tcW w:w="981" w:type="dxa"/>
            <w:shd w:val="clear" w:color="auto" w:fill="auto"/>
            <w:vAlign w:val="bottom"/>
          </w:tcPr>
          <w:p w14:paraId="0D6ECFD2" w14:textId="0EA33EE9"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0.1</w:t>
            </w:r>
          </w:p>
        </w:tc>
        <w:tc>
          <w:tcPr>
            <w:tcW w:w="1045" w:type="dxa"/>
            <w:shd w:val="clear" w:color="auto" w:fill="auto"/>
            <w:vAlign w:val="bottom"/>
          </w:tcPr>
          <w:p w14:paraId="6F276043" w14:textId="27B12BEA"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100</w:t>
            </w:r>
          </w:p>
        </w:tc>
        <w:tc>
          <w:tcPr>
            <w:tcW w:w="1236" w:type="dxa"/>
            <w:shd w:val="clear" w:color="auto" w:fill="auto"/>
            <w:vAlign w:val="bottom"/>
          </w:tcPr>
          <w:p w14:paraId="54A4D44A" w14:textId="52EE7D7C"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13.2</w:t>
            </w:r>
          </w:p>
        </w:tc>
        <w:tc>
          <w:tcPr>
            <w:tcW w:w="1010" w:type="dxa"/>
            <w:shd w:val="clear" w:color="auto" w:fill="auto"/>
            <w:vAlign w:val="bottom"/>
          </w:tcPr>
          <w:p w14:paraId="5270EEBA" w14:textId="2250D0D8" w:rsidR="00605024"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171</w:t>
            </w:r>
          </w:p>
        </w:tc>
        <w:tc>
          <w:tcPr>
            <w:tcW w:w="1100" w:type="dxa"/>
            <w:shd w:val="clear" w:color="auto" w:fill="auto"/>
            <w:vAlign w:val="bottom"/>
          </w:tcPr>
          <w:p w14:paraId="51833939" w14:textId="1168BD4C" w:rsidR="00605024" w:rsidRPr="008B62F9" w:rsidRDefault="005C5E21" w:rsidP="00421AC0">
            <w:pPr>
              <w:pBdr>
                <w:top w:val="none" w:sz="0" w:space="0" w:color="auto"/>
                <w:left w:val="none" w:sz="0" w:space="0" w:color="auto"/>
                <w:bottom w:val="none" w:sz="0" w:space="0" w:color="auto"/>
                <w:right w:val="none" w:sz="0" w:space="0" w:color="auto"/>
                <w:between w:val="none" w:sz="0" w:space="0" w:color="auto"/>
                <w:bar w:val="none" w:sz="0" w:color="auto"/>
              </w:pBdr>
              <w:bidi w:val="0"/>
              <w:spacing w:after="0"/>
              <w:jc w:val="right"/>
              <w:rPr>
                <w:rFonts w:ascii="Arial" w:eastAsia="Times New Roman" w:hAnsi="Arial"/>
                <w:sz w:val="22"/>
                <w:szCs w:val="22"/>
                <w:bdr w:val="none" w:sz="0" w:space="0" w:color="auto"/>
                <w:lang w:bidi="he-IL"/>
              </w:rPr>
            </w:pPr>
            <w:r>
              <w:rPr>
                <w:rFonts w:ascii="Arial" w:eastAsia="Times New Roman" w:hAnsi="Arial"/>
                <w:sz w:val="22"/>
                <w:szCs w:val="22"/>
                <w:bdr w:val="none" w:sz="0" w:space="0" w:color="auto"/>
                <w:lang w:bidi="he-IL"/>
              </w:rPr>
              <w:t>6</w:t>
            </w:r>
          </w:p>
        </w:tc>
        <w:tc>
          <w:tcPr>
            <w:tcW w:w="1191" w:type="dxa"/>
            <w:shd w:val="clear" w:color="auto" w:fill="auto"/>
            <w:vAlign w:val="bottom"/>
          </w:tcPr>
          <w:p w14:paraId="32372FE0" w14:textId="2FF413EF"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94" w:type="dxa"/>
          </w:tcPr>
          <w:p w14:paraId="1C7BEAD5" w14:textId="2F9B44DA"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8:00</w:t>
            </w:r>
          </w:p>
        </w:tc>
        <w:tc>
          <w:tcPr>
            <w:tcW w:w="1318" w:type="dxa"/>
          </w:tcPr>
          <w:p w14:paraId="08261601" w14:textId="00B4BA37" w:rsidR="00605024" w:rsidRPr="008B62F9" w:rsidRDefault="00605024"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13.12.2016</w:t>
            </w:r>
          </w:p>
        </w:tc>
      </w:tr>
    </w:tbl>
    <w:p w14:paraId="7715F10D" w14:textId="77777777" w:rsidR="00421AC0" w:rsidRDefault="00421AC0" w:rsidP="00421AC0">
      <w:pPr>
        <w:rPr>
          <w:u w:val="single"/>
          <w:rtl/>
          <w:lang w:bidi="he-IL"/>
        </w:rPr>
      </w:pPr>
    </w:p>
    <w:p w14:paraId="4D91ADAA" w14:textId="77777777" w:rsidR="00BE33EA" w:rsidRDefault="00BE33EA" w:rsidP="00421AC0">
      <w:pPr>
        <w:rPr>
          <w:u w:val="single"/>
          <w:rtl/>
          <w:lang w:bidi="he-IL"/>
        </w:rPr>
      </w:pPr>
    </w:p>
    <w:p w14:paraId="70F082C3" w14:textId="722A1A87" w:rsidR="00421AC0" w:rsidRPr="00332756" w:rsidRDefault="006C4E20" w:rsidP="006C4E20">
      <w:pPr>
        <w:rPr>
          <w:u w:val="single"/>
          <w:rtl/>
          <w:lang w:bidi="he-IL"/>
        </w:rPr>
      </w:pPr>
      <w:r>
        <w:rPr>
          <w:rFonts w:hint="cs"/>
          <w:u w:val="single"/>
          <w:rtl/>
          <w:lang w:bidi="he-IL"/>
        </w:rPr>
        <w:lastRenderedPageBreak/>
        <w:t>18</w:t>
      </w:r>
      <w:r w:rsidR="00421AC0" w:rsidRPr="00332756">
        <w:rPr>
          <w:rFonts w:hint="cs"/>
          <w:u w:val="single"/>
          <w:rtl/>
          <w:lang w:bidi="he-IL"/>
        </w:rPr>
        <w:t xml:space="preserve"> </w:t>
      </w:r>
      <w:r>
        <w:rPr>
          <w:rFonts w:hint="cs"/>
          <w:u w:val="single"/>
          <w:rtl/>
          <w:lang w:bidi="he-IL"/>
        </w:rPr>
        <w:t>יוני</w:t>
      </w:r>
      <w:r w:rsidR="00421AC0">
        <w:rPr>
          <w:rFonts w:hint="cs"/>
          <w:u w:val="single"/>
          <w:rtl/>
          <w:lang w:bidi="he-IL"/>
        </w:rPr>
        <w:t xml:space="preserve"> 201</w:t>
      </w:r>
      <w:r>
        <w:rPr>
          <w:rFonts w:hint="cs"/>
          <w:u w:val="single"/>
          <w:rtl/>
          <w:lang w:bidi="he-IL"/>
        </w:rPr>
        <w:t>7</w:t>
      </w:r>
      <w:r w:rsidR="00421AC0" w:rsidRPr="00332756">
        <w:rPr>
          <w:rFonts w:hint="cs"/>
          <w:u w:val="single"/>
          <w:rtl/>
          <w:lang w:bidi="he-IL"/>
        </w:rPr>
        <w:t xml:space="preserve"> </w:t>
      </w:r>
      <w:r w:rsidR="00421AC0" w:rsidRPr="00332756">
        <w:rPr>
          <w:u w:val="single"/>
          <w:rtl/>
          <w:lang w:bidi="he-IL"/>
        </w:rPr>
        <w:t>–</w:t>
      </w:r>
      <w:r w:rsidR="00421AC0" w:rsidRPr="00332756">
        <w:rPr>
          <w:rFonts w:hint="cs"/>
          <w:u w:val="single"/>
          <w:rtl/>
          <w:lang w:bidi="he-IL"/>
        </w:rPr>
        <w:t xml:space="preserve"> דגימה </w:t>
      </w:r>
      <w:r>
        <w:rPr>
          <w:rFonts w:hint="cs"/>
          <w:u w:val="single"/>
          <w:rtl/>
          <w:lang w:bidi="he-IL"/>
        </w:rPr>
        <w:t>בבת חפר</w:t>
      </w:r>
    </w:p>
    <w:p w14:paraId="55D5687A" w14:textId="1AD9D44E" w:rsidR="00421AC0" w:rsidRDefault="00421AC0" w:rsidP="000B53D2">
      <w:pPr>
        <w:rPr>
          <w:rtl/>
          <w:lang w:bidi="he-IL"/>
        </w:rPr>
      </w:pPr>
      <w:r>
        <w:rPr>
          <w:rFonts w:hint="cs"/>
          <w:rtl/>
          <w:lang w:bidi="he-IL"/>
        </w:rPr>
        <w:t xml:space="preserve">תמצית הנתונים ליום הבדיקה מוצגים בטבלה הבאה. מקור הנתונים הינו התחנה המטאורולוגית </w:t>
      </w:r>
      <w:proofErr w:type="spellStart"/>
      <w:r w:rsidR="006C4E20">
        <w:rPr>
          <w:rFonts w:hint="cs"/>
          <w:rtl/>
          <w:lang w:bidi="he-IL"/>
        </w:rPr>
        <w:t>בהמעפיל</w:t>
      </w:r>
      <w:proofErr w:type="spellEnd"/>
      <w:r>
        <w:rPr>
          <w:rFonts w:hint="cs"/>
          <w:rtl/>
          <w:lang w:bidi="he-IL"/>
        </w:rPr>
        <w:t xml:space="preserve">. </w:t>
      </w:r>
      <w:r w:rsidR="00A50F99">
        <w:rPr>
          <w:rFonts w:hint="cs"/>
          <w:rtl/>
          <w:lang w:bidi="he-IL"/>
        </w:rPr>
        <w:t xml:space="preserve">ביום הדיגום </w:t>
      </w:r>
      <w:r w:rsidR="000B53D2">
        <w:rPr>
          <w:rFonts w:hint="cs"/>
          <w:rtl/>
          <w:lang w:bidi="he-IL"/>
        </w:rPr>
        <w:t xml:space="preserve">כיוון הרוחות </w:t>
      </w:r>
      <w:r w:rsidRPr="000B53D2">
        <w:rPr>
          <w:rFonts w:hint="cs"/>
          <w:rtl/>
          <w:lang w:bidi="he-IL"/>
        </w:rPr>
        <w:t>מערבי, הטמפרטורה הממוצעת כ-</w:t>
      </w:r>
      <w:r w:rsidR="000B53D2" w:rsidRPr="000B53D2">
        <w:rPr>
          <w:rFonts w:hint="cs"/>
          <w:rtl/>
          <w:lang w:bidi="he-IL"/>
        </w:rPr>
        <w:t>25</w:t>
      </w:r>
      <w:r w:rsidRPr="000B53D2">
        <w:rPr>
          <w:rFonts w:hint="cs"/>
          <w:rtl/>
          <w:lang w:bidi="he-IL"/>
        </w:rPr>
        <w:t xml:space="preserve"> מעלות, ו-</w:t>
      </w:r>
      <w:r w:rsidR="000B53D2" w:rsidRPr="000B53D2">
        <w:rPr>
          <w:rFonts w:hint="cs"/>
          <w:rtl/>
          <w:lang w:bidi="he-IL"/>
        </w:rPr>
        <w:t>87</w:t>
      </w:r>
      <w:r w:rsidRPr="000B53D2">
        <w:rPr>
          <w:rFonts w:hint="cs"/>
          <w:rtl/>
          <w:lang w:bidi="he-IL"/>
        </w:rPr>
        <w:t>% לחות.</w:t>
      </w:r>
    </w:p>
    <w:p w14:paraId="63D27F45" w14:textId="1FBA8BDC" w:rsidR="00914E35" w:rsidRDefault="00914E35" w:rsidP="00914E35">
      <w:pPr>
        <w:pStyle w:val="af0"/>
        <w:keepNext/>
      </w:pPr>
      <w:r>
        <w:rPr>
          <w:rtl/>
        </w:rPr>
        <w:t>טבלה</w:t>
      </w:r>
      <w:r>
        <w:t xml:space="preserve"> </w:t>
      </w:r>
      <w:r>
        <w:fldChar w:fldCharType="begin"/>
      </w:r>
      <w:r>
        <w:instrText xml:space="preserve"> SEQ </w:instrText>
      </w:r>
      <w:r>
        <w:rPr>
          <w:rtl/>
        </w:rPr>
        <w:instrText>טבלה</w:instrText>
      </w:r>
      <w:r>
        <w:instrText xml:space="preserve"> \* ARABIC </w:instrText>
      </w:r>
      <w:r>
        <w:fldChar w:fldCharType="separate"/>
      </w:r>
      <w:r w:rsidR="00617844">
        <w:rPr>
          <w:noProof/>
        </w:rPr>
        <w:t>5</w:t>
      </w:r>
      <w:r>
        <w:fldChar w:fldCharType="end"/>
      </w:r>
      <w:r>
        <w:rPr>
          <w:noProof/>
        </w:rPr>
        <w:t xml:space="preserve"> </w:t>
      </w:r>
      <w:r>
        <w:rPr>
          <w:rFonts w:hint="cs"/>
          <w:noProof/>
          <w:rtl/>
        </w:rPr>
        <w:t>: תמצית נתונים מטאורולוגיים בהמעפיל (סמוך לבת חפר) 18 יוני 2017</w:t>
      </w:r>
    </w:p>
    <w:tbl>
      <w:tblPr>
        <w:tblW w:w="8359" w:type="dxa"/>
        <w:jc w:val="right"/>
        <w:tblInd w:w="-433"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1006"/>
        <w:gridCol w:w="1225"/>
        <w:gridCol w:w="969"/>
        <w:gridCol w:w="1070"/>
        <w:gridCol w:w="1191"/>
        <w:gridCol w:w="767"/>
        <w:gridCol w:w="1195"/>
      </w:tblGrid>
      <w:tr w:rsidR="00605024" w:rsidRPr="008B62F9" w14:paraId="268A1D95" w14:textId="77777777" w:rsidTr="00605024">
        <w:trPr>
          <w:trHeight w:val="285"/>
          <w:jc w:val="right"/>
        </w:trPr>
        <w:tc>
          <w:tcPr>
            <w:tcW w:w="936" w:type="dxa"/>
            <w:shd w:val="clear" w:color="auto" w:fill="auto"/>
            <w:vAlign w:val="bottom"/>
          </w:tcPr>
          <w:p w14:paraId="1D696537" w14:textId="77777777"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hAnsi="Arial"/>
                <w:sz w:val="22"/>
                <w:szCs w:val="22"/>
                <w:rtl/>
                <w:lang w:bidi="he-IL"/>
              </w:rPr>
              <w:t>גשם</w:t>
            </w:r>
          </w:p>
        </w:tc>
        <w:tc>
          <w:tcPr>
            <w:tcW w:w="1006" w:type="dxa"/>
            <w:shd w:val="clear" w:color="auto" w:fill="auto"/>
            <w:vAlign w:val="bottom"/>
          </w:tcPr>
          <w:p w14:paraId="6F5CBF14" w14:textId="77777777" w:rsidR="00605024" w:rsidRPr="008B62F9" w:rsidRDefault="00605024" w:rsidP="002B03E2">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hAnsi="Arial"/>
                <w:sz w:val="22"/>
                <w:szCs w:val="22"/>
                <w:rtl/>
                <w:lang w:bidi="he-IL"/>
              </w:rPr>
              <w:t>לחות יחסית</w:t>
            </w:r>
          </w:p>
        </w:tc>
        <w:tc>
          <w:tcPr>
            <w:tcW w:w="1225" w:type="dxa"/>
            <w:shd w:val="clear" w:color="auto" w:fill="auto"/>
            <w:vAlign w:val="bottom"/>
          </w:tcPr>
          <w:p w14:paraId="541B42C6" w14:textId="77777777" w:rsidR="00605024" w:rsidRPr="008B62F9" w:rsidRDefault="00605024" w:rsidP="002B03E2">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hAnsi="Arial" w:hint="cs"/>
                <w:sz w:val="22"/>
                <w:szCs w:val="22"/>
                <w:rtl/>
                <w:lang w:bidi="he-IL"/>
              </w:rPr>
              <w:t>טמפרטורה</w:t>
            </w:r>
          </w:p>
        </w:tc>
        <w:tc>
          <w:tcPr>
            <w:tcW w:w="969" w:type="dxa"/>
            <w:shd w:val="clear" w:color="auto" w:fill="auto"/>
            <w:vAlign w:val="bottom"/>
          </w:tcPr>
          <w:p w14:paraId="34DD7DF9" w14:textId="77777777" w:rsidR="00605024" w:rsidRPr="008B62F9" w:rsidRDefault="00605024" w:rsidP="002B03E2">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כוון הרוח</w:t>
            </w:r>
          </w:p>
        </w:tc>
        <w:tc>
          <w:tcPr>
            <w:tcW w:w="1070" w:type="dxa"/>
            <w:shd w:val="clear" w:color="auto" w:fill="auto"/>
            <w:vAlign w:val="bottom"/>
          </w:tcPr>
          <w:p w14:paraId="30367D58" w14:textId="77777777" w:rsidR="00605024" w:rsidRPr="008B62F9" w:rsidRDefault="00605024" w:rsidP="002B03E2">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מהירות הרוח</w:t>
            </w:r>
          </w:p>
        </w:tc>
        <w:tc>
          <w:tcPr>
            <w:tcW w:w="1191" w:type="dxa"/>
            <w:vAlign w:val="center"/>
          </w:tcPr>
          <w:p w14:paraId="0C567681" w14:textId="1F8D3FDD"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הערות</w:t>
            </w:r>
          </w:p>
        </w:tc>
        <w:tc>
          <w:tcPr>
            <w:tcW w:w="767" w:type="dxa"/>
            <w:vAlign w:val="center"/>
          </w:tcPr>
          <w:p w14:paraId="7B159F5F" w14:textId="08D7B7FD"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שעה</w:t>
            </w:r>
          </w:p>
        </w:tc>
        <w:tc>
          <w:tcPr>
            <w:tcW w:w="1195" w:type="dxa"/>
            <w:shd w:val="clear" w:color="auto" w:fill="auto"/>
            <w:vAlign w:val="center"/>
          </w:tcPr>
          <w:p w14:paraId="3573622D" w14:textId="39F63A47"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תאריך</w:t>
            </w:r>
          </w:p>
        </w:tc>
      </w:tr>
      <w:tr w:rsidR="00605024" w:rsidRPr="008B62F9" w14:paraId="4EEF395C" w14:textId="77777777" w:rsidTr="00605024">
        <w:trPr>
          <w:trHeight w:val="285"/>
          <w:jc w:val="right"/>
        </w:trPr>
        <w:tc>
          <w:tcPr>
            <w:tcW w:w="936" w:type="dxa"/>
            <w:shd w:val="clear" w:color="auto" w:fill="auto"/>
            <w:vAlign w:val="bottom"/>
          </w:tcPr>
          <w:p w14:paraId="1B9DB0AD" w14:textId="7A32C361"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0</w:t>
            </w:r>
          </w:p>
        </w:tc>
        <w:tc>
          <w:tcPr>
            <w:tcW w:w="1006" w:type="dxa"/>
            <w:shd w:val="clear" w:color="auto" w:fill="auto"/>
            <w:vAlign w:val="bottom"/>
          </w:tcPr>
          <w:p w14:paraId="0B8FA4A2" w14:textId="087E57FA"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55</w:t>
            </w:r>
          </w:p>
        </w:tc>
        <w:tc>
          <w:tcPr>
            <w:tcW w:w="1225" w:type="dxa"/>
            <w:shd w:val="clear" w:color="auto" w:fill="auto"/>
            <w:vAlign w:val="bottom"/>
          </w:tcPr>
          <w:p w14:paraId="20AB8EC7" w14:textId="7201CF55"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30</w:t>
            </w:r>
          </w:p>
        </w:tc>
        <w:tc>
          <w:tcPr>
            <w:tcW w:w="969" w:type="dxa"/>
            <w:shd w:val="clear" w:color="auto" w:fill="auto"/>
            <w:vAlign w:val="bottom"/>
          </w:tcPr>
          <w:p w14:paraId="70913D69" w14:textId="4A7BF4F4"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303</w:t>
            </w:r>
          </w:p>
        </w:tc>
        <w:tc>
          <w:tcPr>
            <w:tcW w:w="1070" w:type="dxa"/>
            <w:shd w:val="clear" w:color="auto" w:fill="auto"/>
            <w:vAlign w:val="bottom"/>
          </w:tcPr>
          <w:p w14:paraId="0EEDCC2D" w14:textId="1070FEE6"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3.6</w:t>
            </w:r>
          </w:p>
        </w:tc>
        <w:tc>
          <w:tcPr>
            <w:tcW w:w="1191" w:type="dxa"/>
          </w:tcPr>
          <w:p w14:paraId="43D9B832" w14:textId="5C8C45A2" w:rsidR="00605024"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בדיקת רקע</w:t>
            </w:r>
          </w:p>
        </w:tc>
        <w:tc>
          <w:tcPr>
            <w:tcW w:w="767" w:type="dxa"/>
          </w:tcPr>
          <w:p w14:paraId="37C55E83" w14:textId="7E84BE81" w:rsidR="00605024"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14:15</w:t>
            </w:r>
          </w:p>
        </w:tc>
        <w:tc>
          <w:tcPr>
            <w:tcW w:w="1195" w:type="dxa"/>
            <w:shd w:val="clear" w:color="auto" w:fill="auto"/>
            <w:vAlign w:val="bottom"/>
          </w:tcPr>
          <w:p w14:paraId="53BE8488" w14:textId="078FEEB6"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17.6.2017</w:t>
            </w:r>
          </w:p>
        </w:tc>
      </w:tr>
      <w:tr w:rsidR="00605024" w:rsidRPr="008B62F9" w14:paraId="6EE7AF31" w14:textId="77777777" w:rsidTr="00605024">
        <w:trPr>
          <w:trHeight w:val="285"/>
          <w:jc w:val="right"/>
        </w:trPr>
        <w:tc>
          <w:tcPr>
            <w:tcW w:w="936" w:type="dxa"/>
            <w:shd w:val="clear" w:color="auto" w:fill="auto"/>
            <w:vAlign w:val="bottom"/>
          </w:tcPr>
          <w:p w14:paraId="4A786419" w14:textId="59EF7141" w:rsidR="00605024" w:rsidRPr="008B62F9" w:rsidRDefault="005C5E21" w:rsidP="005C5E2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1006" w:type="dxa"/>
            <w:shd w:val="clear" w:color="auto" w:fill="auto"/>
            <w:vAlign w:val="bottom"/>
          </w:tcPr>
          <w:p w14:paraId="07A4FF95" w14:textId="51D8B130"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62</w:t>
            </w:r>
          </w:p>
        </w:tc>
        <w:tc>
          <w:tcPr>
            <w:tcW w:w="1225" w:type="dxa"/>
            <w:shd w:val="clear" w:color="auto" w:fill="auto"/>
            <w:vAlign w:val="bottom"/>
          </w:tcPr>
          <w:p w14:paraId="5FEDAB34" w14:textId="011271D5"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29</w:t>
            </w:r>
          </w:p>
        </w:tc>
        <w:tc>
          <w:tcPr>
            <w:tcW w:w="969" w:type="dxa"/>
            <w:shd w:val="clear" w:color="auto" w:fill="auto"/>
            <w:vAlign w:val="bottom"/>
          </w:tcPr>
          <w:p w14:paraId="3BCDCCF2" w14:textId="3BA5A15E"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321</w:t>
            </w:r>
          </w:p>
        </w:tc>
        <w:tc>
          <w:tcPr>
            <w:tcW w:w="1070" w:type="dxa"/>
            <w:shd w:val="clear" w:color="auto" w:fill="auto"/>
            <w:vAlign w:val="bottom"/>
          </w:tcPr>
          <w:p w14:paraId="613C3EB2" w14:textId="5C2C5456"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3.7</w:t>
            </w:r>
          </w:p>
        </w:tc>
        <w:tc>
          <w:tcPr>
            <w:tcW w:w="1191" w:type="dxa"/>
          </w:tcPr>
          <w:p w14:paraId="4297D909" w14:textId="2C94432F"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זמן ריסוס</w:t>
            </w:r>
          </w:p>
        </w:tc>
        <w:tc>
          <w:tcPr>
            <w:tcW w:w="767" w:type="dxa"/>
          </w:tcPr>
          <w:p w14:paraId="66EE1425" w14:textId="43C197CB"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16:40</w:t>
            </w:r>
          </w:p>
        </w:tc>
        <w:tc>
          <w:tcPr>
            <w:tcW w:w="1195" w:type="dxa"/>
            <w:shd w:val="clear" w:color="auto" w:fill="auto"/>
            <w:vAlign w:val="bottom"/>
          </w:tcPr>
          <w:p w14:paraId="5F3E2A3F" w14:textId="4621A015"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17.6.2017</w:t>
            </w:r>
          </w:p>
        </w:tc>
      </w:tr>
      <w:tr w:rsidR="00605024" w:rsidRPr="008B62F9" w14:paraId="7F535D1A" w14:textId="77777777" w:rsidTr="00605024">
        <w:trPr>
          <w:trHeight w:val="285"/>
          <w:jc w:val="right"/>
        </w:trPr>
        <w:tc>
          <w:tcPr>
            <w:tcW w:w="936" w:type="dxa"/>
            <w:shd w:val="clear" w:color="auto" w:fill="auto"/>
            <w:vAlign w:val="bottom"/>
          </w:tcPr>
          <w:p w14:paraId="4938D1C1" w14:textId="2BAC4D99" w:rsidR="00605024" w:rsidRPr="008B62F9" w:rsidRDefault="005C5E21" w:rsidP="00D217E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1006" w:type="dxa"/>
            <w:shd w:val="clear" w:color="auto" w:fill="auto"/>
            <w:vAlign w:val="bottom"/>
          </w:tcPr>
          <w:p w14:paraId="23D3A2C5" w14:textId="0C299EB5"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102</w:t>
            </w:r>
          </w:p>
        </w:tc>
        <w:tc>
          <w:tcPr>
            <w:tcW w:w="1225" w:type="dxa"/>
            <w:shd w:val="clear" w:color="auto" w:fill="auto"/>
            <w:vAlign w:val="bottom"/>
          </w:tcPr>
          <w:p w14:paraId="09182840" w14:textId="33BA3B1B"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21.1</w:t>
            </w:r>
          </w:p>
        </w:tc>
        <w:tc>
          <w:tcPr>
            <w:tcW w:w="969" w:type="dxa"/>
            <w:shd w:val="clear" w:color="auto" w:fill="auto"/>
            <w:vAlign w:val="bottom"/>
          </w:tcPr>
          <w:p w14:paraId="7ECCDA11" w14:textId="0A7A3AE0"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104</w:t>
            </w:r>
          </w:p>
        </w:tc>
        <w:tc>
          <w:tcPr>
            <w:tcW w:w="1070" w:type="dxa"/>
            <w:shd w:val="clear" w:color="auto" w:fill="auto"/>
            <w:vAlign w:val="bottom"/>
          </w:tcPr>
          <w:p w14:paraId="13D6AE92" w14:textId="0E316278"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0.8</w:t>
            </w:r>
          </w:p>
        </w:tc>
        <w:tc>
          <w:tcPr>
            <w:tcW w:w="1191" w:type="dxa"/>
          </w:tcPr>
          <w:p w14:paraId="53824B24" w14:textId="77777777"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67" w:type="dxa"/>
          </w:tcPr>
          <w:p w14:paraId="302AC1A9" w14:textId="31F6C287"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24:30</w:t>
            </w:r>
          </w:p>
        </w:tc>
        <w:tc>
          <w:tcPr>
            <w:tcW w:w="1195" w:type="dxa"/>
            <w:shd w:val="clear" w:color="auto" w:fill="auto"/>
            <w:vAlign w:val="bottom"/>
          </w:tcPr>
          <w:p w14:paraId="2DF3DC33" w14:textId="4EE2401C"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17.6.2017</w:t>
            </w:r>
          </w:p>
        </w:tc>
      </w:tr>
      <w:tr w:rsidR="00605024" w:rsidRPr="008B62F9" w14:paraId="292A9CA3" w14:textId="77777777" w:rsidTr="00605024">
        <w:trPr>
          <w:trHeight w:val="285"/>
          <w:jc w:val="right"/>
        </w:trPr>
        <w:tc>
          <w:tcPr>
            <w:tcW w:w="936" w:type="dxa"/>
            <w:shd w:val="clear" w:color="auto" w:fill="auto"/>
            <w:vAlign w:val="bottom"/>
          </w:tcPr>
          <w:p w14:paraId="3C27A0B6" w14:textId="179B46D3" w:rsidR="00605024" w:rsidRPr="008B62F9" w:rsidRDefault="005C5E21" w:rsidP="00D217E7">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1006" w:type="dxa"/>
            <w:shd w:val="clear" w:color="auto" w:fill="auto"/>
            <w:vAlign w:val="bottom"/>
          </w:tcPr>
          <w:p w14:paraId="574D401B" w14:textId="3AF8CD17"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73</w:t>
            </w:r>
          </w:p>
        </w:tc>
        <w:tc>
          <w:tcPr>
            <w:tcW w:w="1225" w:type="dxa"/>
            <w:shd w:val="clear" w:color="auto" w:fill="auto"/>
            <w:vAlign w:val="bottom"/>
          </w:tcPr>
          <w:p w14:paraId="49A12B6B" w14:textId="75E0CD49"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28</w:t>
            </w:r>
          </w:p>
        </w:tc>
        <w:tc>
          <w:tcPr>
            <w:tcW w:w="969" w:type="dxa"/>
            <w:shd w:val="clear" w:color="auto" w:fill="auto"/>
            <w:vAlign w:val="bottom"/>
          </w:tcPr>
          <w:p w14:paraId="470B7905" w14:textId="4C3052DE"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321</w:t>
            </w:r>
          </w:p>
        </w:tc>
        <w:tc>
          <w:tcPr>
            <w:tcW w:w="1070" w:type="dxa"/>
            <w:shd w:val="clear" w:color="auto" w:fill="auto"/>
            <w:vAlign w:val="bottom"/>
          </w:tcPr>
          <w:p w14:paraId="1E2E83CB" w14:textId="74E7F752" w:rsidR="00605024" w:rsidRPr="008B62F9" w:rsidRDefault="005C5E21"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4.4</w:t>
            </w:r>
          </w:p>
        </w:tc>
        <w:tc>
          <w:tcPr>
            <w:tcW w:w="1191" w:type="dxa"/>
          </w:tcPr>
          <w:p w14:paraId="5D997313" w14:textId="77777777" w:rsidR="00605024" w:rsidRPr="008B62F9" w:rsidRDefault="00605024"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67" w:type="dxa"/>
          </w:tcPr>
          <w:p w14:paraId="04434AE1" w14:textId="3091BB0A"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16:40</w:t>
            </w:r>
          </w:p>
        </w:tc>
        <w:tc>
          <w:tcPr>
            <w:tcW w:w="1195" w:type="dxa"/>
            <w:shd w:val="clear" w:color="auto" w:fill="auto"/>
            <w:vAlign w:val="bottom"/>
          </w:tcPr>
          <w:p w14:paraId="7982C774" w14:textId="61C1446D" w:rsidR="00605024" w:rsidRPr="008B62F9" w:rsidRDefault="002E46D6" w:rsidP="00B26E86">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18.6.2017</w:t>
            </w:r>
          </w:p>
        </w:tc>
      </w:tr>
    </w:tbl>
    <w:p w14:paraId="72921C33" w14:textId="77777777" w:rsidR="000B53D2" w:rsidRDefault="000B53D2" w:rsidP="000B53D2">
      <w:pPr>
        <w:rPr>
          <w:u w:val="single"/>
          <w:rtl/>
          <w:lang w:bidi="he-IL"/>
        </w:rPr>
      </w:pPr>
    </w:p>
    <w:p w14:paraId="5914175B" w14:textId="0F19AA07" w:rsidR="000B53D2" w:rsidRPr="00332756" w:rsidRDefault="000B53D2" w:rsidP="000B53D2">
      <w:pPr>
        <w:rPr>
          <w:u w:val="single"/>
          <w:rtl/>
          <w:lang w:bidi="he-IL"/>
        </w:rPr>
      </w:pPr>
      <w:r>
        <w:rPr>
          <w:rFonts w:hint="cs"/>
          <w:u w:val="single"/>
          <w:rtl/>
          <w:lang w:bidi="he-IL"/>
        </w:rPr>
        <w:t>19</w:t>
      </w:r>
      <w:r w:rsidRPr="00332756">
        <w:rPr>
          <w:rFonts w:hint="cs"/>
          <w:u w:val="single"/>
          <w:rtl/>
          <w:lang w:bidi="he-IL"/>
        </w:rPr>
        <w:t xml:space="preserve"> </w:t>
      </w:r>
      <w:r>
        <w:rPr>
          <w:rFonts w:hint="cs"/>
          <w:u w:val="single"/>
          <w:rtl/>
          <w:lang w:bidi="he-IL"/>
        </w:rPr>
        <w:t>יוני 2017</w:t>
      </w:r>
      <w:r w:rsidRPr="00332756">
        <w:rPr>
          <w:rFonts w:hint="cs"/>
          <w:u w:val="single"/>
          <w:rtl/>
          <w:lang w:bidi="he-IL"/>
        </w:rPr>
        <w:t xml:space="preserve"> </w:t>
      </w:r>
      <w:r w:rsidRPr="00332756">
        <w:rPr>
          <w:u w:val="single"/>
          <w:rtl/>
          <w:lang w:bidi="he-IL"/>
        </w:rPr>
        <w:t>–</w:t>
      </w:r>
      <w:r w:rsidRPr="00332756">
        <w:rPr>
          <w:rFonts w:hint="cs"/>
          <w:u w:val="single"/>
          <w:rtl/>
          <w:lang w:bidi="he-IL"/>
        </w:rPr>
        <w:t xml:space="preserve"> דגימה </w:t>
      </w:r>
      <w:r>
        <w:rPr>
          <w:rFonts w:hint="cs"/>
          <w:u w:val="single"/>
          <w:rtl/>
          <w:lang w:bidi="he-IL"/>
        </w:rPr>
        <w:t>במעברות</w:t>
      </w:r>
    </w:p>
    <w:p w14:paraId="72D0D92B" w14:textId="31B266EA" w:rsidR="000B53D2" w:rsidRDefault="000B53D2" w:rsidP="002264EA">
      <w:pPr>
        <w:rPr>
          <w:rtl/>
          <w:lang w:bidi="he-IL"/>
        </w:rPr>
      </w:pPr>
      <w:r>
        <w:rPr>
          <w:rFonts w:hint="cs"/>
          <w:rtl/>
          <w:lang w:bidi="he-IL"/>
        </w:rPr>
        <w:t xml:space="preserve">תמצית הנתונים ליום הבדיקה מוצגים בטבלה הבאה. מקור הנתונים הינו התחנה המטאורולוגית במדרשת </w:t>
      </w:r>
      <w:proofErr w:type="spellStart"/>
      <w:r>
        <w:rPr>
          <w:rFonts w:hint="cs"/>
          <w:rtl/>
          <w:lang w:bidi="he-IL"/>
        </w:rPr>
        <w:t>רופין</w:t>
      </w:r>
      <w:proofErr w:type="spellEnd"/>
      <w:r>
        <w:rPr>
          <w:rFonts w:hint="cs"/>
          <w:rtl/>
          <w:lang w:bidi="he-IL"/>
        </w:rPr>
        <w:t xml:space="preserve">. </w:t>
      </w:r>
      <w:r w:rsidR="00A50F99">
        <w:rPr>
          <w:rFonts w:hint="cs"/>
          <w:rtl/>
          <w:lang w:bidi="he-IL"/>
        </w:rPr>
        <w:t xml:space="preserve">ביום הדיגום </w:t>
      </w:r>
      <w:r w:rsidRPr="002F1851">
        <w:rPr>
          <w:rFonts w:hint="cs"/>
          <w:rtl/>
          <w:lang w:bidi="he-IL"/>
        </w:rPr>
        <w:t>כיוון הרוחות דרום-</w:t>
      </w:r>
      <w:r w:rsidR="002F1851" w:rsidRPr="002F1851">
        <w:rPr>
          <w:rFonts w:hint="cs"/>
          <w:rtl/>
          <w:lang w:bidi="he-IL"/>
        </w:rPr>
        <w:t>דרום-</w:t>
      </w:r>
      <w:r w:rsidRPr="002F1851">
        <w:rPr>
          <w:rFonts w:hint="cs"/>
          <w:rtl/>
          <w:lang w:bidi="he-IL"/>
        </w:rPr>
        <w:t xml:space="preserve">מערבי, </w:t>
      </w:r>
      <w:r w:rsidRPr="002264EA">
        <w:rPr>
          <w:rFonts w:hint="cs"/>
          <w:rtl/>
          <w:lang w:bidi="he-IL"/>
        </w:rPr>
        <w:t>הטמפרטורה הממוצעת כ-25 מעלות, ו-</w:t>
      </w:r>
      <w:r w:rsidR="002264EA" w:rsidRPr="002264EA">
        <w:rPr>
          <w:rFonts w:hint="cs"/>
          <w:rtl/>
          <w:lang w:bidi="he-IL"/>
        </w:rPr>
        <w:t>58</w:t>
      </w:r>
      <w:r w:rsidRPr="002264EA">
        <w:rPr>
          <w:rFonts w:hint="cs"/>
          <w:rtl/>
          <w:lang w:bidi="he-IL"/>
        </w:rPr>
        <w:t>% לחות.</w:t>
      </w:r>
    </w:p>
    <w:p w14:paraId="51284207" w14:textId="619D25E2" w:rsidR="000B53D2" w:rsidRDefault="000B53D2" w:rsidP="000B53D2">
      <w:pPr>
        <w:pStyle w:val="af0"/>
        <w:keepNext/>
      </w:pPr>
      <w:r>
        <w:rPr>
          <w:rtl/>
        </w:rPr>
        <w:t>טבלה</w:t>
      </w:r>
      <w:r>
        <w:t xml:space="preserve"> </w:t>
      </w:r>
      <w:r>
        <w:fldChar w:fldCharType="begin"/>
      </w:r>
      <w:r>
        <w:instrText xml:space="preserve"> SEQ </w:instrText>
      </w:r>
      <w:r>
        <w:rPr>
          <w:rtl/>
        </w:rPr>
        <w:instrText>טבלה</w:instrText>
      </w:r>
      <w:r>
        <w:instrText xml:space="preserve"> \* ARABIC </w:instrText>
      </w:r>
      <w:r>
        <w:fldChar w:fldCharType="separate"/>
      </w:r>
      <w:r w:rsidR="00617844">
        <w:rPr>
          <w:noProof/>
        </w:rPr>
        <w:t>6</w:t>
      </w:r>
      <w:r>
        <w:fldChar w:fldCharType="end"/>
      </w:r>
      <w:r>
        <w:rPr>
          <w:noProof/>
        </w:rPr>
        <w:t xml:space="preserve"> </w:t>
      </w:r>
      <w:r>
        <w:rPr>
          <w:rFonts w:hint="cs"/>
          <w:noProof/>
          <w:rtl/>
        </w:rPr>
        <w:t>: תמצית נתונים מטאורולוגיים במדרשת רופין 19 יוני 2017</w:t>
      </w:r>
    </w:p>
    <w:tbl>
      <w:tblPr>
        <w:tblW w:w="8577" w:type="dxa"/>
        <w:jc w:val="right"/>
        <w:tblInd w:w="-433"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1057"/>
        <w:gridCol w:w="1239"/>
        <w:gridCol w:w="1023"/>
        <w:gridCol w:w="1110"/>
        <w:gridCol w:w="1191"/>
        <w:gridCol w:w="767"/>
        <w:gridCol w:w="1195"/>
      </w:tblGrid>
      <w:tr w:rsidR="002E46D6" w:rsidRPr="008B62F9" w14:paraId="5BC57EA9" w14:textId="41FA9FB0" w:rsidTr="002E46D6">
        <w:trPr>
          <w:trHeight w:val="285"/>
          <w:jc w:val="right"/>
        </w:trPr>
        <w:tc>
          <w:tcPr>
            <w:tcW w:w="995" w:type="dxa"/>
            <w:shd w:val="clear" w:color="auto" w:fill="auto"/>
            <w:vAlign w:val="bottom"/>
          </w:tcPr>
          <w:p w14:paraId="1079E6AE" w14:textId="77777777"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hAnsi="Arial"/>
                <w:sz w:val="22"/>
                <w:szCs w:val="22"/>
                <w:rtl/>
                <w:lang w:bidi="he-IL"/>
              </w:rPr>
              <w:t>גשם</w:t>
            </w:r>
          </w:p>
        </w:tc>
        <w:tc>
          <w:tcPr>
            <w:tcW w:w="1057" w:type="dxa"/>
            <w:shd w:val="clear" w:color="auto" w:fill="auto"/>
            <w:vAlign w:val="bottom"/>
          </w:tcPr>
          <w:p w14:paraId="2F935669" w14:textId="77777777"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hAnsi="Arial"/>
                <w:sz w:val="22"/>
                <w:szCs w:val="22"/>
                <w:rtl/>
                <w:lang w:bidi="he-IL"/>
              </w:rPr>
              <w:t>לחות יחסית</w:t>
            </w:r>
          </w:p>
        </w:tc>
        <w:tc>
          <w:tcPr>
            <w:tcW w:w="1239" w:type="dxa"/>
            <w:shd w:val="clear" w:color="auto" w:fill="auto"/>
            <w:vAlign w:val="bottom"/>
          </w:tcPr>
          <w:p w14:paraId="4266D2A3" w14:textId="77777777"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hAnsi="Arial" w:hint="cs"/>
                <w:sz w:val="22"/>
                <w:szCs w:val="22"/>
                <w:rtl/>
                <w:lang w:bidi="he-IL"/>
              </w:rPr>
              <w:t>טמפרטורה</w:t>
            </w:r>
          </w:p>
        </w:tc>
        <w:tc>
          <w:tcPr>
            <w:tcW w:w="1023" w:type="dxa"/>
            <w:shd w:val="clear" w:color="auto" w:fill="auto"/>
            <w:vAlign w:val="bottom"/>
          </w:tcPr>
          <w:p w14:paraId="7DAB7E8B" w14:textId="77777777"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כוון הרוח</w:t>
            </w:r>
          </w:p>
        </w:tc>
        <w:tc>
          <w:tcPr>
            <w:tcW w:w="1110" w:type="dxa"/>
            <w:shd w:val="clear" w:color="auto" w:fill="auto"/>
            <w:vAlign w:val="bottom"/>
          </w:tcPr>
          <w:p w14:paraId="372297B4" w14:textId="77777777"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מהירות הרוח</w:t>
            </w:r>
          </w:p>
        </w:tc>
        <w:tc>
          <w:tcPr>
            <w:tcW w:w="1191" w:type="dxa"/>
            <w:shd w:val="clear" w:color="auto" w:fill="auto"/>
            <w:vAlign w:val="center"/>
          </w:tcPr>
          <w:p w14:paraId="45229BF2" w14:textId="376F95FC"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הערות</w:t>
            </w:r>
          </w:p>
        </w:tc>
        <w:tc>
          <w:tcPr>
            <w:tcW w:w="767" w:type="dxa"/>
            <w:vAlign w:val="center"/>
          </w:tcPr>
          <w:p w14:paraId="5F14C3AA" w14:textId="4ED9C43B"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שעה</w:t>
            </w:r>
          </w:p>
        </w:tc>
        <w:tc>
          <w:tcPr>
            <w:tcW w:w="1195" w:type="dxa"/>
            <w:vAlign w:val="center"/>
          </w:tcPr>
          <w:p w14:paraId="46CCFE33" w14:textId="1349E38D"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תאריך</w:t>
            </w:r>
          </w:p>
        </w:tc>
      </w:tr>
      <w:tr w:rsidR="002E46D6" w:rsidRPr="008B62F9" w14:paraId="6945154A" w14:textId="4140CD82" w:rsidTr="002E46D6">
        <w:trPr>
          <w:trHeight w:val="285"/>
          <w:jc w:val="right"/>
        </w:trPr>
        <w:tc>
          <w:tcPr>
            <w:tcW w:w="995" w:type="dxa"/>
            <w:shd w:val="clear" w:color="auto" w:fill="auto"/>
            <w:vAlign w:val="bottom"/>
          </w:tcPr>
          <w:p w14:paraId="4298FAE0" w14:textId="0207FB7B"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0</w:t>
            </w:r>
          </w:p>
        </w:tc>
        <w:tc>
          <w:tcPr>
            <w:tcW w:w="1057" w:type="dxa"/>
            <w:shd w:val="clear" w:color="auto" w:fill="auto"/>
            <w:vAlign w:val="bottom"/>
          </w:tcPr>
          <w:p w14:paraId="01DD4948" w14:textId="07474660"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58</w:t>
            </w:r>
          </w:p>
        </w:tc>
        <w:tc>
          <w:tcPr>
            <w:tcW w:w="1239" w:type="dxa"/>
            <w:shd w:val="clear" w:color="auto" w:fill="auto"/>
            <w:vAlign w:val="bottom"/>
          </w:tcPr>
          <w:p w14:paraId="215103D5" w14:textId="54637631"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25.7</w:t>
            </w:r>
          </w:p>
        </w:tc>
        <w:tc>
          <w:tcPr>
            <w:tcW w:w="1023" w:type="dxa"/>
            <w:shd w:val="clear" w:color="auto" w:fill="auto"/>
            <w:vAlign w:val="bottom"/>
          </w:tcPr>
          <w:p w14:paraId="3C0CD075" w14:textId="06BA11CF" w:rsidR="002E46D6" w:rsidRPr="008B62F9" w:rsidRDefault="005C5E21" w:rsidP="002264EA">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318</w:t>
            </w:r>
          </w:p>
        </w:tc>
        <w:tc>
          <w:tcPr>
            <w:tcW w:w="1110" w:type="dxa"/>
            <w:shd w:val="clear" w:color="auto" w:fill="auto"/>
            <w:vAlign w:val="bottom"/>
          </w:tcPr>
          <w:p w14:paraId="52A5ED52" w14:textId="2B49D87D"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2.4</w:t>
            </w:r>
          </w:p>
        </w:tc>
        <w:tc>
          <w:tcPr>
            <w:tcW w:w="1191" w:type="dxa"/>
            <w:shd w:val="clear" w:color="auto" w:fill="auto"/>
            <w:vAlign w:val="bottom"/>
          </w:tcPr>
          <w:p w14:paraId="428E544E" w14:textId="6ED40887"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בדיקת רקע</w:t>
            </w:r>
          </w:p>
        </w:tc>
        <w:tc>
          <w:tcPr>
            <w:tcW w:w="767" w:type="dxa"/>
          </w:tcPr>
          <w:p w14:paraId="24CAB189" w14:textId="5E344D5C"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18:30</w:t>
            </w:r>
          </w:p>
        </w:tc>
        <w:tc>
          <w:tcPr>
            <w:tcW w:w="1195" w:type="dxa"/>
          </w:tcPr>
          <w:p w14:paraId="6E18CC0A" w14:textId="14AB6314"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19.6.2017</w:t>
            </w:r>
          </w:p>
        </w:tc>
      </w:tr>
      <w:tr w:rsidR="002E46D6" w:rsidRPr="008B62F9" w14:paraId="724B65CA" w14:textId="48589757" w:rsidTr="002E46D6">
        <w:trPr>
          <w:trHeight w:val="285"/>
          <w:jc w:val="right"/>
        </w:trPr>
        <w:tc>
          <w:tcPr>
            <w:tcW w:w="995" w:type="dxa"/>
            <w:shd w:val="clear" w:color="auto" w:fill="auto"/>
            <w:vAlign w:val="bottom"/>
          </w:tcPr>
          <w:p w14:paraId="1A4EB9BC" w14:textId="4B030648" w:rsidR="002E46D6" w:rsidRPr="008B62F9" w:rsidRDefault="005C5E21" w:rsidP="005C5E21">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1057" w:type="dxa"/>
            <w:shd w:val="clear" w:color="auto" w:fill="auto"/>
            <w:vAlign w:val="bottom"/>
          </w:tcPr>
          <w:p w14:paraId="593832D1" w14:textId="4E14CDF3"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70</w:t>
            </w:r>
          </w:p>
        </w:tc>
        <w:tc>
          <w:tcPr>
            <w:tcW w:w="1239" w:type="dxa"/>
            <w:shd w:val="clear" w:color="auto" w:fill="auto"/>
            <w:vAlign w:val="bottom"/>
          </w:tcPr>
          <w:p w14:paraId="5C026DBE" w14:textId="0F2DBC4C"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22.5</w:t>
            </w:r>
          </w:p>
        </w:tc>
        <w:tc>
          <w:tcPr>
            <w:tcW w:w="1023" w:type="dxa"/>
            <w:shd w:val="clear" w:color="auto" w:fill="auto"/>
            <w:vAlign w:val="bottom"/>
          </w:tcPr>
          <w:p w14:paraId="6438E87D" w14:textId="689D5AFE"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192</w:t>
            </w:r>
          </w:p>
        </w:tc>
        <w:tc>
          <w:tcPr>
            <w:tcW w:w="1110" w:type="dxa"/>
            <w:shd w:val="clear" w:color="auto" w:fill="auto"/>
            <w:vAlign w:val="bottom"/>
          </w:tcPr>
          <w:p w14:paraId="763BF4C6" w14:textId="77B8A2A1"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0.4</w:t>
            </w:r>
          </w:p>
        </w:tc>
        <w:tc>
          <w:tcPr>
            <w:tcW w:w="1191" w:type="dxa"/>
            <w:shd w:val="clear" w:color="auto" w:fill="auto"/>
            <w:vAlign w:val="bottom"/>
          </w:tcPr>
          <w:p w14:paraId="752A4950" w14:textId="273FCF95"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זמן ריסוס</w:t>
            </w:r>
          </w:p>
        </w:tc>
        <w:tc>
          <w:tcPr>
            <w:tcW w:w="767" w:type="dxa"/>
          </w:tcPr>
          <w:p w14:paraId="7DBF3368" w14:textId="7ECD314B"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20:50</w:t>
            </w:r>
          </w:p>
        </w:tc>
        <w:tc>
          <w:tcPr>
            <w:tcW w:w="1195" w:type="dxa"/>
          </w:tcPr>
          <w:p w14:paraId="09B2BA41" w14:textId="57580CEA"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19.6.2017</w:t>
            </w:r>
          </w:p>
        </w:tc>
      </w:tr>
      <w:tr w:rsidR="002E46D6" w:rsidRPr="008B62F9" w14:paraId="658B2D44" w14:textId="289FF454" w:rsidTr="002E46D6">
        <w:trPr>
          <w:trHeight w:val="285"/>
          <w:jc w:val="right"/>
        </w:trPr>
        <w:tc>
          <w:tcPr>
            <w:tcW w:w="995" w:type="dxa"/>
            <w:shd w:val="clear" w:color="auto" w:fill="auto"/>
            <w:vAlign w:val="bottom"/>
          </w:tcPr>
          <w:p w14:paraId="518CED98" w14:textId="0143EAF6"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1057" w:type="dxa"/>
            <w:shd w:val="clear" w:color="auto" w:fill="auto"/>
            <w:vAlign w:val="bottom"/>
          </w:tcPr>
          <w:p w14:paraId="2683B9C3" w14:textId="25998535"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82</w:t>
            </w:r>
          </w:p>
        </w:tc>
        <w:tc>
          <w:tcPr>
            <w:tcW w:w="1239" w:type="dxa"/>
            <w:shd w:val="clear" w:color="auto" w:fill="auto"/>
            <w:vAlign w:val="bottom"/>
          </w:tcPr>
          <w:p w14:paraId="267A23A4" w14:textId="0D9811AF"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21.3</w:t>
            </w:r>
          </w:p>
        </w:tc>
        <w:tc>
          <w:tcPr>
            <w:tcW w:w="1023" w:type="dxa"/>
            <w:shd w:val="clear" w:color="auto" w:fill="auto"/>
            <w:vAlign w:val="bottom"/>
          </w:tcPr>
          <w:p w14:paraId="36B60E17" w14:textId="1DEB13DF" w:rsidR="002E46D6" w:rsidRPr="008B62F9" w:rsidRDefault="005C5E21" w:rsidP="002264EA">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rtl/>
                <w:lang w:bidi="he-IL"/>
              </w:rPr>
            </w:pPr>
            <w:r>
              <w:rPr>
                <w:rFonts w:ascii="Arial" w:eastAsia="Times New Roman" w:hAnsi="Arial" w:hint="cs"/>
                <w:sz w:val="22"/>
                <w:szCs w:val="22"/>
                <w:bdr w:val="none" w:sz="0" w:space="0" w:color="auto"/>
                <w:rtl/>
                <w:lang w:bidi="he-IL"/>
              </w:rPr>
              <w:t>176</w:t>
            </w:r>
          </w:p>
        </w:tc>
        <w:tc>
          <w:tcPr>
            <w:tcW w:w="1110" w:type="dxa"/>
            <w:shd w:val="clear" w:color="auto" w:fill="auto"/>
            <w:vAlign w:val="bottom"/>
          </w:tcPr>
          <w:p w14:paraId="01475516" w14:textId="5E661110"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0.9</w:t>
            </w:r>
          </w:p>
        </w:tc>
        <w:tc>
          <w:tcPr>
            <w:tcW w:w="1191" w:type="dxa"/>
            <w:shd w:val="clear" w:color="auto" w:fill="auto"/>
            <w:vAlign w:val="bottom"/>
          </w:tcPr>
          <w:p w14:paraId="2897E078" w14:textId="0C35720E"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67" w:type="dxa"/>
          </w:tcPr>
          <w:p w14:paraId="22173121" w14:textId="7D8AD28F"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5:00</w:t>
            </w:r>
          </w:p>
        </w:tc>
        <w:tc>
          <w:tcPr>
            <w:tcW w:w="1195" w:type="dxa"/>
          </w:tcPr>
          <w:p w14:paraId="1B6D1482" w14:textId="5E71EA5A"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20.6.2017</w:t>
            </w:r>
          </w:p>
        </w:tc>
      </w:tr>
      <w:tr w:rsidR="002E46D6" w:rsidRPr="008B62F9" w14:paraId="21229901" w14:textId="42B87879" w:rsidTr="002E46D6">
        <w:trPr>
          <w:trHeight w:val="285"/>
          <w:jc w:val="right"/>
        </w:trPr>
        <w:tc>
          <w:tcPr>
            <w:tcW w:w="995" w:type="dxa"/>
            <w:shd w:val="clear" w:color="auto" w:fill="auto"/>
            <w:vAlign w:val="bottom"/>
          </w:tcPr>
          <w:p w14:paraId="27546E99" w14:textId="0CA97A1B"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w:t>
            </w:r>
          </w:p>
        </w:tc>
        <w:tc>
          <w:tcPr>
            <w:tcW w:w="1057" w:type="dxa"/>
            <w:shd w:val="clear" w:color="auto" w:fill="auto"/>
            <w:vAlign w:val="bottom"/>
          </w:tcPr>
          <w:p w14:paraId="6D239A21" w14:textId="5CBE0D29"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55</w:t>
            </w:r>
          </w:p>
        </w:tc>
        <w:tc>
          <w:tcPr>
            <w:tcW w:w="1239" w:type="dxa"/>
            <w:shd w:val="clear" w:color="auto" w:fill="auto"/>
            <w:vAlign w:val="bottom"/>
          </w:tcPr>
          <w:p w14:paraId="09DCC6D3" w14:textId="020BD64F"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22.6</w:t>
            </w:r>
          </w:p>
        </w:tc>
        <w:tc>
          <w:tcPr>
            <w:tcW w:w="1023" w:type="dxa"/>
            <w:shd w:val="clear" w:color="auto" w:fill="auto"/>
            <w:vAlign w:val="bottom"/>
          </w:tcPr>
          <w:p w14:paraId="75C4303E" w14:textId="1B294435"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270</w:t>
            </w:r>
          </w:p>
        </w:tc>
        <w:tc>
          <w:tcPr>
            <w:tcW w:w="1110" w:type="dxa"/>
            <w:shd w:val="clear" w:color="auto" w:fill="auto"/>
            <w:vAlign w:val="bottom"/>
          </w:tcPr>
          <w:p w14:paraId="027B9F15" w14:textId="192A5EE1" w:rsidR="002E46D6" w:rsidRPr="008B62F9" w:rsidRDefault="005C5E21"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0.5</w:t>
            </w:r>
          </w:p>
        </w:tc>
        <w:tc>
          <w:tcPr>
            <w:tcW w:w="1191" w:type="dxa"/>
            <w:shd w:val="clear" w:color="auto" w:fill="auto"/>
            <w:vAlign w:val="bottom"/>
          </w:tcPr>
          <w:p w14:paraId="5B92931D" w14:textId="6CDEF3FF"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p>
        </w:tc>
        <w:tc>
          <w:tcPr>
            <w:tcW w:w="767" w:type="dxa"/>
          </w:tcPr>
          <w:p w14:paraId="02902396" w14:textId="58F8ED4C"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20:00</w:t>
            </w:r>
          </w:p>
        </w:tc>
        <w:tc>
          <w:tcPr>
            <w:tcW w:w="1195" w:type="dxa"/>
          </w:tcPr>
          <w:p w14:paraId="39F28B1B" w14:textId="533863FF" w:rsidR="002E46D6" w:rsidRPr="008B62F9" w:rsidRDefault="002E46D6" w:rsidP="00453130">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eastAsia="Times New Roman" w:hAnsi="Arial"/>
                <w:sz w:val="22"/>
                <w:szCs w:val="22"/>
                <w:bdr w:val="none" w:sz="0" w:space="0" w:color="auto"/>
                <w:lang w:bidi="he-IL"/>
              </w:rPr>
            </w:pPr>
            <w:r>
              <w:rPr>
                <w:rFonts w:ascii="Arial" w:eastAsia="Times New Roman" w:hAnsi="Arial" w:hint="cs"/>
                <w:sz w:val="22"/>
                <w:szCs w:val="22"/>
                <w:bdr w:val="none" w:sz="0" w:space="0" w:color="auto"/>
                <w:rtl/>
                <w:lang w:bidi="he-IL"/>
              </w:rPr>
              <w:t>20.6.2017</w:t>
            </w:r>
          </w:p>
        </w:tc>
      </w:tr>
    </w:tbl>
    <w:p w14:paraId="3B91770B" w14:textId="77777777" w:rsidR="00F376C0" w:rsidRDefault="00F376C0" w:rsidP="000F7248">
      <w:pPr>
        <w:rPr>
          <w:rtl/>
          <w:lang w:bidi="he-IL"/>
        </w:rPr>
      </w:pPr>
    </w:p>
    <w:p w14:paraId="4E02A7F5" w14:textId="57F7A3C8" w:rsidR="00372A51" w:rsidRDefault="00372A51" w:rsidP="002F1851">
      <w:pPr>
        <w:pStyle w:val="1"/>
        <w:rPr>
          <w:rtl/>
          <w:lang w:bidi="he-IL"/>
        </w:rPr>
      </w:pPr>
      <w:bookmarkStart w:id="22" w:name="_Toc489858804"/>
      <w:r>
        <w:rPr>
          <w:rFonts w:cs="Times New Roman" w:hint="cs"/>
          <w:rtl/>
          <w:lang w:bidi="he-IL"/>
        </w:rPr>
        <w:t>תוצאות</w:t>
      </w:r>
      <w:bookmarkEnd w:id="22"/>
    </w:p>
    <w:p w14:paraId="59CEA08D" w14:textId="67641E53" w:rsidR="00372A51" w:rsidRDefault="00372A51" w:rsidP="00372A51">
      <w:pPr>
        <w:pStyle w:val="2"/>
        <w:rPr>
          <w:rtl/>
          <w:lang w:bidi="he-IL"/>
        </w:rPr>
      </w:pPr>
      <w:bookmarkStart w:id="23" w:name="_Toc489858805"/>
      <w:r>
        <w:rPr>
          <w:rFonts w:cs="Times New Roman" w:hint="cs"/>
          <w:rtl/>
          <w:lang w:bidi="he-IL"/>
        </w:rPr>
        <w:t>ניטור חומרי הדברה באוויר</w:t>
      </w:r>
      <w:bookmarkEnd w:id="23"/>
      <w:r>
        <w:rPr>
          <w:rFonts w:cs="Times New Roman" w:hint="cs"/>
          <w:rtl/>
          <w:lang w:bidi="he-IL"/>
        </w:rPr>
        <w:t xml:space="preserve"> </w:t>
      </w:r>
    </w:p>
    <w:p w14:paraId="1C8A0F9A" w14:textId="0F62C5CC" w:rsidR="003E69F1" w:rsidRPr="009D0006" w:rsidRDefault="009D0006" w:rsidP="003935ED">
      <w:pPr>
        <w:pStyle w:val="3"/>
        <w:rPr>
          <w:rtl/>
          <w:lang w:bidi="he-IL"/>
        </w:rPr>
      </w:pPr>
      <w:bookmarkStart w:id="24" w:name="_Toc489858806"/>
      <w:r w:rsidRPr="009D0006">
        <w:rPr>
          <w:rFonts w:hint="cs"/>
          <w:rtl/>
          <w:lang w:bidi="he-IL"/>
        </w:rPr>
        <w:t xml:space="preserve">17 </w:t>
      </w:r>
      <w:r w:rsidRPr="009D0006">
        <w:rPr>
          <w:rFonts w:cs="Times New Roman" w:hint="cs"/>
          <w:rtl/>
          <w:lang w:bidi="he-IL"/>
        </w:rPr>
        <w:t>אוגוסט</w:t>
      </w:r>
      <w:r w:rsidR="00B57C74">
        <w:rPr>
          <w:rFonts w:hint="cs"/>
          <w:rtl/>
          <w:lang w:bidi="he-IL"/>
        </w:rPr>
        <w:t xml:space="preserve"> 2016</w:t>
      </w:r>
      <w:r w:rsidRPr="009D0006">
        <w:rPr>
          <w:rFonts w:hint="cs"/>
          <w:rtl/>
          <w:lang w:bidi="he-IL"/>
        </w:rPr>
        <w:t xml:space="preserve"> </w:t>
      </w:r>
      <w:r w:rsidRPr="009D0006">
        <w:rPr>
          <w:rFonts w:cs="Arial"/>
          <w:rtl/>
          <w:lang w:bidi="he-IL"/>
        </w:rPr>
        <w:t>–</w:t>
      </w:r>
      <w:r w:rsidRPr="009D0006">
        <w:rPr>
          <w:rFonts w:cs="Times New Roman" w:hint="cs"/>
          <w:rtl/>
          <w:lang w:bidi="he-IL"/>
        </w:rPr>
        <w:t xml:space="preserve"> אליכין </w:t>
      </w:r>
      <w:r w:rsidRPr="009D0006">
        <w:rPr>
          <w:rFonts w:cs="Arial"/>
          <w:rtl/>
          <w:lang w:bidi="he-IL"/>
        </w:rPr>
        <w:t>–</w:t>
      </w:r>
      <w:r w:rsidRPr="009D0006">
        <w:rPr>
          <w:rFonts w:cs="Times New Roman" w:hint="cs"/>
          <w:rtl/>
          <w:lang w:bidi="he-IL"/>
        </w:rPr>
        <w:t xml:space="preserve"> גידול גזר</w:t>
      </w:r>
      <w:bookmarkEnd w:id="24"/>
    </w:p>
    <w:p w14:paraId="519B3164" w14:textId="2B990D67" w:rsidR="009D0006" w:rsidRDefault="00BC5E83" w:rsidP="00062074">
      <w:pPr>
        <w:rPr>
          <w:rtl/>
          <w:lang w:bidi="he-IL"/>
        </w:rPr>
      </w:pPr>
      <w:r>
        <w:rPr>
          <w:rFonts w:hint="cs"/>
          <w:rtl/>
          <w:lang w:bidi="he-IL"/>
        </w:rPr>
        <w:t>החומר שרוסס על ידי החקלאי הינו</w:t>
      </w:r>
      <w:r w:rsidR="00D86C7B">
        <w:rPr>
          <w:rFonts w:hint="cs"/>
          <w:rtl/>
          <w:lang w:bidi="he-IL"/>
        </w:rPr>
        <w:t xml:space="preserve"> פנדל שבו החומר הפעיל הוא</w:t>
      </w:r>
      <w:r>
        <w:rPr>
          <w:rFonts w:hint="cs"/>
          <w:rtl/>
          <w:lang w:bidi="he-IL"/>
        </w:rPr>
        <w:t xml:space="preserve"> </w:t>
      </w:r>
      <w:proofErr w:type="spellStart"/>
      <w:r>
        <w:t>pendimethalin</w:t>
      </w:r>
      <w:proofErr w:type="spellEnd"/>
      <w:r>
        <w:rPr>
          <w:rFonts w:hint="cs"/>
          <w:rtl/>
          <w:lang w:bidi="he-IL"/>
        </w:rPr>
        <w:t xml:space="preserve"> המשמש </w:t>
      </w:r>
      <w:r w:rsidR="00062074">
        <w:rPr>
          <w:rFonts w:hint="cs"/>
          <w:rtl/>
          <w:lang w:bidi="he-IL"/>
        </w:rPr>
        <w:t>לחיטוי קרקע</w:t>
      </w:r>
      <w:r w:rsidR="009F19D0">
        <w:rPr>
          <w:rFonts w:hint="cs"/>
          <w:rtl/>
          <w:lang w:bidi="he-IL"/>
        </w:rPr>
        <w:t xml:space="preserve"> (סקירה של מאפייני החומר </w:t>
      </w:r>
      <w:r w:rsidR="00983BBA">
        <w:rPr>
          <w:rFonts w:hint="cs"/>
          <w:rtl/>
          <w:lang w:bidi="he-IL"/>
        </w:rPr>
        <w:t>מוצגת ב</w:t>
      </w:r>
      <w:r w:rsidR="009F19D0">
        <w:rPr>
          <w:rFonts w:hint="cs"/>
          <w:rtl/>
          <w:lang w:bidi="he-IL"/>
        </w:rPr>
        <w:t xml:space="preserve">נספח ב </w:t>
      </w:r>
      <w:r w:rsidR="00062074">
        <w:rPr>
          <w:rFonts w:hint="cs"/>
          <w:rtl/>
          <w:lang w:bidi="he-IL"/>
        </w:rPr>
        <w:t>ל</w:t>
      </w:r>
      <w:r w:rsidR="009F19D0">
        <w:rPr>
          <w:rFonts w:hint="cs"/>
          <w:rtl/>
          <w:lang w:bidi="he-IL"/>
        </w:rPr>
        <w:t>דו"ח זה)</w:t>
      </w:r>
      <w:r>
        <w:rPr>
          <w:rFonts w:hint="cs"/>
          <w:rtl/>
          <w:lang w:bidi="he-IL"/>
        </w:rPr>
        <w:t>.</w:t>
      </w:r>
      <w:r w:rsidR="009F19D0">
        <w:rPr>
          <w:rFonts w:hint="cs"/>
          <w:rtl/>
          <w:lang w:bidi="he-IL"/>
        </w:rPr>
        <w:t xml:space="preserve"> הטכניקה הינה ריסוס ולאחריו הרטבה של השדה לצורך הפעלת החומר הפעיל.</w:t>
      </w:r>
    </w:p>
    <w:p w14:paraId="10606D8C" w14:textId="77777777" w:rsidR="004E6C01" w:rsidRPr="004E6C01" w:rsidRDefault="004E6C01" w:rsidP="004E6C01">
      <w:pPr>
        <w:rPr>
          <w:u w:val="single"/>
        </w:rPr>
      </w:pPr>
      <w:r w:rsidRPr="004E6C01">
        <w:rPr>
          <w:rFonts w:hint="cs"/>
          <w:u w:val="single"/>
          <w:rtl/>
          <w:lang w:bidi="he-IL"/>
        </w:rPr>
        <w:t>הביצוע</w:t>
      </w:r>
    </w:p>
    <w:p w14:paraId="5E575439" w14:textId="77777777" w:rsidR="004E6C01" w:rsidRDefault="004E6C01" w:rsidP="004E6C01">
      <w:pPr>
        <w:rPr>
          <w:rFonts w:ascii="Arial" w:hAnsi="Arial"/>
        </w:rPr>
      </w:pPr>
      <w:r>
        <w:rPr>
          <w:rFonts w:ascii="Arial" w:hAnsi="Arial" w:hint="cs"/>
          <w:rtl/>
          <w:lang w:bidi="he-IL"/>
        </w:rPr>
        <w:t xml:space="preserve">מערכת הדיגום הוצבה בתאריך </w:t>
      </w:r>
      <w:r>
        <w:rPr>
          <w:rFonts w:ascii="Arial" w:hAnsi="Arial" w:hint="cs"/>
          <w:rtl/>
        </w:rPr>
        <w:t xml:space="preserve">17.8.16 </w:t>
      </w:r>
      <w:r>
        <w:rPr>
          <w:rFonts w:ascii="Arial" w:hAnsi="Arial" w:hint="cs"/>
          <w:rtl/>
          <w:lang w:bidi="he-IL"/>
        </w:rPr>
        <w:t xml:space="preserve">בנקודת הדיגום שהוגדרה </w:t>
      </w:r>
      <w:r>
        <w:rPr>
          <w:rFonts w:ascii="Arial" w:hAnsi="Arial" w:hint="cs"/>
          <w:rtl/>
        </w:rPr>
        <w:t>(</w:t>
      </w:r>
      <w:r>
        <w:rPr>
          <w:rFonts w:ascii="Arial" w:hAnsi="Arial" w:hint="cs"/>
          <w:rtl/>
          <w:lang w:bidi="he-IL"/>
        </w:rPr>
        <w:t>על גדר היקפית ביה</w:t>
      </w:r>
      <w:r>
        <w:rPr>
          <w:rFonts w:ascii="Arial" w:hAnsi="Arial" w:hint="cs"/>
          <w:rtl/>
        </w:rPr>
        <w:t>"</w:t>
      </w:r>
      <w:r>
        <w:rPr>
          <w:rFonts w:ascii="Arial" w:hAnsi="Arial" w:hint="cs"/>
          <w:rtl/>
          <w:lang w:bidi="he-IL"/>
        </w:rPr>
        <w:t>ס תו</w:t>
      </w:r>
      <w:r>
        <w:rPr>
          <w:rFonts w:ascii="Arial" w:hAnsi="Arial" w:hint="cs"/>
          <w:rtl/>
        </w:rPr>
        <w:t>"</w:t>
      </w:r>
      <w:r>
        <w:rPr>
          <w:rFonts w:ascii="Arial" w:hAnsi="Arial" w:hint="cs"/>
          <w:rtl/>
          <w:lang w:bidi="he-IL"/>
        </w:rPr>
        <w:t>מ</w:t>
      </w:r>
      <w:r>
        <w:rPr>
          <w:rFonts w:ascii="Arial" w:hAnsi="Arial" w:hint="cs"/>
          <w:rtl/>
        </w:rPr>
        <w:t>):</w:t>
      </w:r>
    </w:p>
    <w:p w14:paraId="5746E9AB" w14:textId="77777777" w:rsidR="004E6C01" w:rsidRPr="004E6C01" w:rsidRDefault="004E6C01" w:rsidP="005A690D">
      <w:pPr>
        <w:pStyle w:val="a3"/>
        <w:numPr>
          <w:ilvl w:val="0"/>
          <w:numId w:val="16"/>
        </w:numPr>
        <w:rPr>
          <w:rFonts w:ascii="David" w:hAnsi="David"/>
        </w:rPr>
      </w:pPr>
      <w:r w:rsidRPr="004E6C01">
        <w:rPr>
          <w:rFonts w:ascii="David" w:hAnsi="David"/>
          <w:rtl/>
        </w:rPr>
        <w:t xml:space="preserve">ביצוע דיגום משעה 8:00 – 9:00 17.8.16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SO16089614/1</w:t>
      </w:r>
      <w:r w:rsidRPr="004E6C01">
        <w:rPr>
          <w:rFonts w:ascii="David" w:hAnsi="David"/>
          <w:rtl/>
        </w:rPr>
        <w:t>.</w:t>
      </w:r>
    </w:p>
    <w:p w14:paraId="567F3297" w14:textId="77777777" w:rsidR="004E6C01" w:rsidRPr="004E6C01" w:rsidRDefault="004E6C01" w:rsidP="005A690D">
      <w:pPr>
        <w:pStyle w:val="a3"/>
        <w:numPr>
          <w:ilvl w:val="0"/>
          <w:numId w:val="16"/>
        </w:numPr>
        <w:rPr>
          <w:rFonts w:ascii="David" w:hAnsi="David"/>
        </w:rPr>
      </w:pPr>
      <w:r w:rsidRPr="004E6C01">
        <w:rPr>
          <w:rFonts w:ascii="David" w:hAnsi="David"/>
          <w:rtl/>
        </w:rPr>
        <w:t xml:space="preserve">ביצוע דיגום משעה 17:00 – 18:00 17.8.16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SO16089614/2</w:t>
      </w:r>
      <w:r w:rsidRPr="004E6C01">
        <w:rPr>
          <w:rFonts w:ascii="David" w:hAnsi="David" w:hint="cs"/>
          <w:rtl/>
        </w:rPr>
        <w:t>.</w:t>
      </w:r>
    </w:p>
    <w:p w14:paraId="68C4B327" w14:textId="77777777" w:rsidR="004E6C01" w:rsidRPr="004E6C01" w:rsidRDefault="004E6C01" w:rsidP="005A690D">
      <w:pPr>
        <w:pStyle w:val="a3"/>
        <w:numPr>
          <w:ilvl w:val="0"/>
          <w:numId w:val="16"/>
        </w:numPr>
        <w:rPr>
          <w:rFonts w:ascii="David" w:hAnsi="David"/>
        </w:rPr>
      </w:pPr>
      <w:r w:rsidRPr="004E6C01">
        <w:rPr>
          <w:rFonts w:ascii="David" w:hAnsi="David"/>
          <w:rtl/>
        </w:rPr>
        <w:t xml:space="preserve">ביצוע דיגום משעה 8:00 – 9:00 </w:t>
      </w:r>
      <w:r w:rsidRPr="004E6C01">
        <w:rPr>
          <w:rFonts w:ascii="David" w:hAnsi="David" w:hint="cs"/>
          <w:rtl/>
        </w:rPr>
        <w:t>18</w:t>
      </w:r>
      <w:r w:rsidRPr="004E6C01">
        <w:rPr>
          <w:rFonts w:ascii="David" w:hAnsi="David"/>
          <w:rtl/>
        </w:rPr>
        <w:t xml:space="preserve">.8.16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SO16089614/3</w:t>
      </w:r>
      <w:r w:rsidRPr="004E6C01">
        <w:rPr>
          <w:rFonts w:ascii="David" w:hAnsi="David"/>
          <w:rtl/>
        </w:rPr>
        <w:t>.</w:t>
      </w:r>
    </w:p>
    <w:p w14:paraId="5D19D960" w14:textId="77777777" w:rsidR="004E6C01" w:rsidRPr="004E6C01" w:rsidRDefault="004E6C01" w:rsidP="005A690D">
      <w:pPr>
        <w:pStyle w:val="a3"/>
        <w:numPr>
          <w:ilvl w:val="0"/>
          <w:numId w:val="16"/>
        </w:numPr>
        <w:rPr>
          <w:rFonts w:ascii="David" w:hAnsi="David"/>
        </w:rPr>
      </w:pPr>
      <w:r w:rsidRPr="004E6C01">
        <w:rPr>
          <w:rFonts w:ascii="David" w:hAnsi="David"/>
          <w:rtl/>
        </w:rPr>
        <w:lastRenderedPageBreak/>
        <w:t xml:space="preserve">בלאנק (שטח ומסע) -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SO16089614/4</w:t>
      </w:r>
      <w:r w:rsidRPr="004E6C01">
        <w:rPr>
          <w:rFonts w:ascii="David" w:hAnsi="David"/>
          <w:rtl/>
        </w:rPr>
        <w:t>.</w:t>
      </w:r>
    </w:p>
    <w:p w14:paraId="43B51B88" w14:textId="77777777" w:rsidR="004E6C01" w:rsidRDefault="004E6C01" w:rsidP="004E6C01">
      <w:pPr>
        <w:rPr>
          <w:rFonts w:ascii="Arial" w:hAnsi="Arial"/>
        </w:rPr>
      </w:pPr>
      <w:r>
        <w:rPr>
          <w:rFonts w:ascii="Arial" w:hAnsi="Arial" w:hint="cs"/>
          <w:rtl/>
          <w:lang w:bidi="he-IL"/>
        </w:rPr>
        <w:t xml:space="preserve">המסננים שבמערכות הדיגום נאספו לצד מסנן </w:t>
      </w:r>
      <w:proofErr w:type="spellStart"/>
      <w:r>
        <w:rPr>
          <w:rFonts w:ascii="Arial" w:hAnsi="Arial" w:hint="cs"/>
          <w:rtl/>
          <w:lang w:bidi="he-IL"/>
        </w:rPr>
        <w:t>הבלאנק</w:t>
      </w:r>
      <w:proofErr w:type="spellEnd"/>
      <w:r>
        <w:rPr>
          <w:rFonts w:ascii="Arial" w:hAnsi="Arial" w:hint="cs"/>
          <w:rtl/>
          <w:lang w:bidi="he-IL"/>
        </w:rPr>
        <w:t xml:space="preserve"> ושונעו בתנאים הנדרשים למעבדה האנליטית לבדיקה בתאריך ה </w:t>
      </w:r>
      <w:r>
        <w:rPr>
          <w:rFonts w:ascii="Arial" w:hAnsi="Arial"/>
          <w:rtl/>
        </w:rPr>
        <w:t>–</w:t>
      </w:r>
      <w:r>
        <w:rPr>
          <w:rFonts w:ascii="Arial" w:hAnsi="Arial" w:hint="cs"/>
          <w:rtl/>
        </w:rPr>
        <w:t xml:space="preserve"> 18.8.16 .</w:t>
      </w:r>
    </w:p>
    <w:p w14:paraId="15EDFA37" w14:textId="279E400D" w:rsidR="004E6C01" w:rsidRPr="00C912BD" w:rsidRDefault="004E6C01" w:rsidP="00062074">
      <w:pPr>
        <w:rPr>
          <w:rFonts w:ascii="Arial" w:hAnsi="Arial"/>
          <w:lang w:bidi="he-IL"/>
        </w:rPr>
      </w:pPr>
      <w:r>
        <w:rPr>
          <w:rFonts w:ascii="Arial" w:hAnsi="Arial" w:hint="cs"/>
          <w:rtl/>
          <w:lang w:bidi="he-IL"/>
        </w:rPr>
        <w:t>הבדיקה בוצעה במעבדה האנליטית עד ה</w:t>
      </w:r>
      <w:r>
        <w:rPr>
          <w:rFonts w:ascii="Arial" w:hAnsi="Arial" w:hint="cs"/>
          <w:rtl/>
        </w:rPr>
        <w:t>-</w:t>
      </w:r>
      <w:r w:rsidR="00062074">
        <w:rPr>
          <w:rFonts w:ascii="Arial" w:hAnsi="Arial" w:hint="cs"/>
          <w:rtl/>
          <w:lang w:bidi="he-IL"/>
        </w:rPr>
        <w:t>31.8.2016.</w:t>
      </w:r>
    </w:p>
    <w:p w14:paraId="65A4C03B" w14:textId="77777777" w:rsidR="004E6C01" w:rsidRPr="004E6C01" w:rsidRDefault="004E6C01" w:rsidP="004E6C01">
      <w:pPr>
        <w:rPr>
          <w:u w:val="single"/>
        </w:rPr>
      </w:pPr>
      <w:r w:rsidRPr="004E6C01">
        <w:rPr>
          <w:rFonts w:ascii="Arial" w:hAnsi="Arial" w:hint="cs"/>
          <w:u w:val="single"/>
          <w:rtl/>
          <w:lang w:bidi="he-IL"/>
        </w:rPr>
        <w:t>תוצאות</w:t>
      </w:r>
    </w:p>
    <w:p w14:paraId="7C6F96BC" w14:textId="1CFCDB0E" w:rsidR="004E6C01" w:rsidRPr="002A1572" w:rsidRDefault="003766AB" w:rsidP="002F1851">
      <w:pPr>
        <w:rPr>
          <w:lang w:bidi="he-IL"/>
        </w:rPr>
      </w:pPr>
      <w:r w:rsidRPr="00C1049A">
        <w:rPr>
          <w:rFonts w:hint="cs"/>
          <w:rtl/>
          <w:lang w:bidi="he-IL"/>
        </w:rPr>
        <w:t>התוצאות ה</w:t>
      </w:r>
      <w:r>
        <w:rPr>
          <w:rFonts w:hint="cs"/>
          <w:rtl/>
          <w:lang w:bidi="he-IL"/>
        </w:rPr>
        <w:t>מופיעות בדו</w:t>
      </w:r>
      <w:r>
        <w:rPr>
          <w:rFonts w:hint="cs"/>
          <w:rtl/>
        </w:rPr>
        <w:t>"</w:t>
      </w:r>
      <w:r>
        <w:rPr>
          <w:rFonts w:hint="cs"/>
          <w:rtl/>
          <w:lang w:bidi="he-IL"/>
        </w:rPr>
        <w:t xml:space="preserve">ח זה מציגות את הריכוז </w:t>
      </w:r>
      <w:r>
        <w:rPr>
          <w:rFonts w:ascii="Arial" w:hAnsi="Arial" w:hint="cs"/>
          <w:rtl/>
          <w:lang w:bidi="he-IL"/>
        </w:rPr>
        <w:t xml:space="preserve">כמות ה </w:t>
      </w:r>
      <w:r>
        <w:rPr>
          <w:rFonts w:ascii="Arial" w:hAnsi="Arial" w:hint="cs"/>
          <w:rtl/>
        </w:rPr>
        <w:t>-</w:t>
      </w:r>
      <w:r w:rsidRPr="0040412C">
        <w:rPr>
          <w:rFonts w:ascii="Arial" w:hAnsi="Arial" w:hint="cs"/>
          <w:rtl/>
        </w:rPr>
        <w:t xml:space="preserve"> </w:t>
      </w:r>
      <w:proofErr w:type="spellStart"/>
      <w:r>
        <w:t>pendimethalin</w:t>
      </w:r>
      <w:proofErr w:type="spellEnd"/>
      <w:r>
        <w:rPr>
          <w:rFonts w:hint="cs"/>
          <w:rtl/>
        </w:rPr>
        <w:t xml:space="preserve"> </w:t>
      </w:r>
      <w:r>
        <w:rPr>
          <w:rFonts w:hint="cs"/>
          <w:rtl/>
          <w:lang w:bidi="he-IL"/>
        </w:rPr>
        <w:t xml:space="preserve">על גבי </w:t>
      </w:r>
      <w:r w:rsidRPr="00232D90">
        <w:rPr>
          <w:rFonts w:hint="cs"/>
          <w:rtl/>
          <w:lang w:bidi="he-IL"/>
        </w:rPr>
        <w:t>הפילטר</w:t>
      </w:r>
      <w:r>
        <w:rPr>
          <w:rFonts w:hint="cs"/>
          <w:rtl/>
          <w:lang w:bidi="he-IL"/>
        </w:rPr>
        <w:t xml:space="preserve"> </w:t>
      </w:r>
      <w:r w:rsidRPr="00DC438B">
        <w:rPr>
          <w:rFonts w:hint="cs"/>
          <w:rtl/>
          <w:lang w:bidi="he-IL"/>
        </w:rPr>
        <w:t>כפי שהתקבלו מהמעבדה</w:t>
      </w:r>
      <w:r>
        <w:rPr>
          <w:rFonts w:hint="cs"/>
          <w:rtl/>
          <w:lang w:bidi="he-IL"/>
        </w:rPr>
        <w:t xml:space="preserve">. </w:t>
      </w:r>
    </w:p>
    <w:p w14:paraId="5FF69B70" w14:textId="77777777" w:rsidR="004E6C01" w:rsidRDefault="004E6C01" w:rsidP="004E6C01">
      <w:r>
        <w:rPr>
          <w:rFonts w:hint="cs"/>
          <w:rtl/>
          <w:lang w:bidi="he-IL"/>
        </w:rPr>
        <w:t xml:space="preserve">המזהם שנמצא בבדיקת המעבדה נמצא </w:t>
      </w:r>
      <w:r w:rsidRPr="00F62D7D">
        <w:rPr>
          <w:rtl/>
          <w:lang w:bidi="he-IL"/>
        </w:rPr>
        <w:t xml:space="preserve">בשיטת </w:t>
      </w:r>
      <w:r w:rsidRPr="00F62D7D">
        <w:rPr>
          <w:rFonts w:hint="cs"/>
          <w:rtl/>
          <w:lang w:bidi="he-IL"/>
        </w:rPr>
        <w:t>כרומטוגרפיה גזית</w:t>
      </w:r>
      <w:r>
        <w:rPr>
          <w:rFonts w:hint="cs"/>
          <w:rtl/>
          <w:lang w:bidi="he-IL"/>
        </w:rPr>
        <w:t xml:space="preserve"> ב</w:t>
      </w:r>
      <w:r>
        <w:rPr>
          <w:rFonts w:hint="cs"/>
          <w:rtl/>
        </w:rPr>
        <w:t>-</w:t>
      </w:r>
      <w:r>
        <w:t>GC/MS</w:t>
      </w:r>
      <w:r>
        <w:rPr>
          <w:rFonts w:hint="cs"/>
          <w:rtl/>
        </w:rPr>
        <w:t xml:space="preserve">. </w:t>
      </w:r>
      <w:r>
        <w:rPr>
          <w:rFonts w:hint="cs"/>
          <w:rtl/>
          <w:lang w:bidi="he-IL"/>
        </w:rPr>
        <w:t xml:space="preserve">לא נמצאו מזהמים בבדיקות </w:t>
      </w:r>
      <w:r w:rsidRPr="00F62D7D">
        <w:rPr>
          <w:rtl/>
          <w:lang w:bidi="he-IL"/>
        </w:rPr>
        <w:t xml:space="preserve">בשיטת </w:t>
      </w:r>
      <w:r w:rsidRPr="00F62D7D">
        <w:rPr>
          <w:rFonts w:hint="cs"/>
          <w:rtl/>
          <w:lang w:bidi="he-IL"/>
        </w:rPr>
        <w:t xml:space="preserve">כרומטוגרפיה </w:t>
      </w:r>
      <w:r>
        <w:rPr>
          <w:rFonts w:hint="cs"/>
          <w:rtl/>
          <w:lang w:bidi="he-IL"/>
        </w:rPr>
        <w:t>נוזלית ב</w:t>
      </w:r>
      <w:r>
        <w:rPr>
          <w:rFonts w:hint="cs"/>
          <w:rtl/>
        </w:rPr>
        <w:t>-</w:t>
      </w:r>
      <w:r>
        <w:t>LC/MS</w:t>
      </w:r>
      <w:r>
        <w:rPr>
          <w:rFonts w:hint="cs"/>
          <w:rtl/>
        </w:rPr>
        <w:t>.</w:t>
      </w:r>
    </w:p>
    <w:p w14:paraId="12B5FC52" w14:textId="2117C9DA" w:rsidR="004E6C01" w:rsidRPr="00DC438B" w:rsidRDefault="004E6C01" w:rsidP="00062074">
      <w:pPr>
        <w:rPr>
          <w:rFonts w:ascii="David" w:hAnsi="David"/>
          <w:rtl/>
        </w:rPr>
      </w:pPr>
      <w:r w:rsidRPr="00DC438B">
        <w:rPr>
          <w:rFonts w:hint="cs"/>
          <w:rtl/>
          <w:lang w:bidi="he-IL"/>
        </w:rPr>
        <w:t xml:space="preserve">במסנן </w:t>
      </w:r>
      <w:proofErr w:type="spellStart"/>
      <w:r w:rsidRPr="00DC438B">
        <w:rPr>
          <w:rFonts w:hint="cs"/>
          <w:rtl/>
          <w:lang w:bidi="he-IL"/>
        </w:rPr>
        <w:t>הבלאנק</w:t>
      </w:r>
      <w:proofErr w:type="spellEnd"/>
      <w:r w:rsidRPr="00DC438B">
        <w:rPr>
          <w:rFonts w:hint="cs"/>
          <w:rtl/>
          <w:lang w:bidi="he-IL"/>
        </w:rPr>
        <w:t xml:space="preserve"> לא התגלו מזהמים</w:t>
      </w:r>
      <w:r w:rsidRPr="00DC438B">
        <w:rPr>
          <w:rFonts w:hint="cs"/>
          <w:rtl/>
        </w:rPr>
        <w:t xml:space="preserve">, </w:t>
      </w:r>
      <w:r w:rsidRPr="00DC438B">
        <w:rPr>
          <w:rFonts w:hint="cs"/>
          <w:rtl/>
          <w:lang w:bidi="he-IL"/>
        </w:rPr>
        <w:t xml:space="preserve">עובדה </w:t>
      </w:r>
      <w:r w:rsidR="00062074">
        <w:rPr>
          <w:rFonts w:hint="cs"/>
          <w:rtl/>
          <w:lang w:bidi="he-IL"/>
        </w:rPr>
        <w:t>ה</w:t>
      </w:r>
      <w:r w:rsidRPr="00DC438B">
        <w:rPr>
          <w:rFonts w:hint="cs"/>
          <w:rtl/>
          <w:lang w:bidi="he-IL"/>
        </w:rPr>
        <w:t>מעידה כי ח</w:t>
      </w:r>
      <w:r w:rsidR="00062074">
        <w:rPr>
          <w:rFonts w:hint="cs"/>
          <w:rtl/>
          <w:lang w:bidi="he-IL"/>
        </w:rPr>
        <w:t>ומרי ההדברה שנמצאו בתחנות הדיגום נאספו מסביבת הדיגום</w:t>
      </w:r>
      <w:r w:rsidRPr="00DC438B">
        <w:rPr>
          <w:rFonts w:hint="cs"/>
          <w:rtl/>
          <w:lang w:bidi="he-IL"/>
        </w:rPr>
        <w:t xml:space="preserve"> ואינם תוצאה של זיהום מקומי בסביבת </w:t>
      </w:r>
      <w:r w:rsidR="00062074">
        <w:rPr>
          <w:rFonts w:hint="cs"/>
          <w:rtl/>
          <w:lang w:bidi="he-IL"/>
        </w:rPr>
        <w:t>הדיגום</w:t>
      </w:r>
      <w:r>
        <w:rPr>
          <w:rFonts w:ascii="David" w:hAnsi="David" w:hint="cs"/>
          <w:rtl/>
        </w:rPr>
        <w:t>.</w:t>
      </w:r>
    </w:p>
    <w:p w14:paraId="770D7528" w14:textId="77777777" w:rsidR="00A50F99" w:rsidRDefault="00F17F0F" w:rsidP="00A50F99">
      <w:pPr>
        <w:rPr>
          <w:rFonts w:ascii="David" w:hAnsi="David" w:cs="Times New Roman"/>
          <w:b/>
          <w:bCs/>
          <w:rtl/>
          <w:lang w:bidi="he-IL"/>
        </w:rPr>
      </w:pPr>
      <w:r>
        <w:rPr>
          <w:rFonts w:hint="cs"/>
          <w:rtl/>
          <w:lang w:bidi="he-IL"/>
        </w:rPr>
        <w:t xml:space="preserve">תמצית תוצאות </w:t>
      </w:r>
      <w:r w:rsidR="00062074">
        <w:rPr>
          <w:rFonts w:hint="cs"/>
          <w:rtl/>
          <w:lang w:bidi="he-IL"/>
        </w:rPr>
        <w:t>הדיגום</w:t>
      </w:r>
      <w:r>
        <w:rPr>
          <w:rFonts w:hint="cs"/>
          <w:rtl/>
          <w:lang w:bidi="he-IL"/>
        </w:rPr>
        <w:t xml:space="preserve"> מוצגת בטבלה הבאה</w:t>
      </w:r>
      <w:r w:rsidR="00A50F99">
        <w:rPr>
          <w:rFonts w:hint="cs"/>
          <w:rtl/>
          <w:lang w:bidi="he-IL"/>
        </w:rPr>
        <w:t>.</w:t>
      </w:r>
    </w:p>
    <w:p w14:paraId="28993469" w14:textId="395E1E33" w:rsidR="00F17F0F" w:rsidRPr="004E6C01" w:rsidRDefault="00F17F0F" w:rsidP="00C27D82">
      <w:pPr>
        <w:pStyle w:val="af0"/>
        <w:keepNext/>
      </w:pPr>
      <w:r>
        <w:rPr>
          <w:rtl/>
        </w:rPr>
        <w:t xml:space="preserve">טבלה </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617844">
        <w:rPr>
          <w:rtl/>
        </w:rPr>
        <w:t>7</w:t>
      </w:r>
      <w:r>
        <w:rPr>
          <w:rtl/>
        </w:rPr>
        <w:fldChar w:fldCharType="end"/>
      </w:r>
      <w:r>
        <w:t xml:space="preserve"> </w:t>
      </w:r>
      <w:r>
        <w:rPr>
          <w:rFonts w:hint="cs"/>
          <w:rtl/>
        </w:rPr>
        <w:t>: תמצית תוצאות בדיקה בסמוך לשדה גזר באליכין, 17 אוגוסט 2016</w:t>
      </w:r>
      <w:r w:rsidR="004E6C01">
        <w:rPr>
          <w:rFonts w:hint="cs"/>
          <w:rtl/>
        </w:rPr>
        <w:t xml:space="preserve">. </w:t>
      </w:r>
      <w:r w:rsidR="004E6C01" w:rsidRPr="00C27D82">
        <w:rPr>
          <w:rtl/>
        </w:rPr>
        <w:t xml:space="preserve">תוצאות </w:t>
      </w:r>
      <w:r w:rsidR="004E6C01" w:rsidRPr="00C27D82">
        <w:rPr>
          <w:rFonts w:hint="cs"/>
          <w:rtl/>
        </w:rPr>
        <w:t>כפי שהתקבלו מהמעבדה</w:t>
      </w:r>
      <w:r w:rsidR="004E6C01" w:rsidRPr="00C27D82">
        <w:rPr>
          <w:rtl/>
        </w:rPr>
        <w:t xml:space="preserve"> בשיטת </w:t>
      </w:r>
      <w:r w:rsidR="004E6C01" w:rsidRPr="00C27D82">
        <w:rPr>
          <w:rFonts w:hint="cs"/>
          <w:rtl/>
        </w:rPr>
        <w:t xml:space="preserve">כרומטוגרפיה גזית </w:t>
      </w:r>
      <w:r w:rsidR="004E6C01" w:rsidRPr="00C27D82">
        <w:rPr>
          <w:rtl/>
        </w:rPr>
        <w:t>ב-</w:t>
      </w:r>
      <w:r w:rsidR="004E6C01" w:rsidRPr="00C27D82">
        <w:t>GC/MS</w:t>
      </w:r>
      <w:r w:rsidR="004E6C01" w:rsidRPr="00C27D82">
        <w:rPr>
          <w:rFonts w:hint="cs"/>
          <w:rtl/>
        </w:rPr>
        <w:t xml:space="preserve"> [</w:t>
      </w:r>
      <w:r w:rsidR="004E6C01" w:rsidRPr="00C27D82">
        <w:rPr>
          <w:rtl/>
        </w:rPr>
        <w:t xml:space="preserve">תוצאות בדיקה ביח' </w:t>
      </w:r>
      <w:proofErr w:type="spellStart"/>
      <w:r w:rsidR="00E469DC">
        <w:t>ug</w:t>
      </w:r>
      <w:proofErr w:type="spellEnd"/>
      <w:r w:rsidR="004E6C01" w:rsidRPr="00C27D82">
        <w:t>/ filter</w:t>
      </w:r>
      <w:r w:rsidR="004E6C01" w:rsidRPr="00C27D82">
        <w:rPr>
          <w:rFonts w:hint="cs"/>
          <w:rtl/>
        </w:rPr>
        <w:t>]</w:t>
      </w:r>
    </w:p>
    <w:tbl>
      <w:tblPr>
        <w:bidiVisual/>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474"/>
        <w:gridCol w:w="1474"/>
        <w:gridCol w:w="1474"/>
        <w:gridCol w:w="1871"/>
      </w:tblGrid>
      <w:tr w:rsidR="00BA4C8F" w:rsidRPr="001C2931" w14:paraId="616B583A" w14:textId="77777777" w:rsidTr="00BE33EA">
        <w:trPr>
          <w:trHeight w:val="765"/>
          <w:jc w:val="center"/>
        </w:trPr>
        <w:tc>
          <w:tcPr>
            <w:tcW w:w="1871" w:type="dxa"/>
            <w:shd w:val="clear" w:color="000000" w:fill="CCFFFF"/>
            <w:vAlign w:val="bottom"/>
            <w:hideMark/>
          </w:tcPr>
          <w:p w14:paraId="37BB5F16" w14:textId="39F4E6AA" w:rsidR="00F17F0F" w:rsidRPr="005372EC" w:rsidRDefault="00F17F0F" w:rsidP="00E46D37">
            <w:pPr>
              <w:jc w:val="center"/>
              <w:rPr>
                <w:rFonts w:ascii="David" w:hAnsi="David" w:cs="David"/>
                <w:b/>
                <w:bCs/>
              </w:rPr>
            </w:pPr>
            <w:r w:rsidRPr="005372EC">
              <w:rPr>
                <w:rFonts w:ascii="David" w:hAnsi="David" w:cs="David"/>
                <w:b/>
                <w:bCs/>
                <w:rtl/>
                <w:lang w:bidi="he-IL"/>
              </w:rPr>
              <w:t>מס</w:t>
            </w:r>
            <w:r w:rsidRPr="005372EC">
              <w:rPr>
                <w:rFonts w:ascii="David" w:hAnsi="David" w:cs="David"/>
                <w:b/>
                <w:bCs/>
                <w:rtl/>
              </w:rPr>
              <w:t xml:space="preserve">' </w:t>
            </w:r>
            <w:proofErr w:type="spellStart"/>
            <w:r w:rsidRPr="005372EC">
              <w:rPr>
                <w:rFonts w:ascii="David" w:hAnsi="David" w:cs="David"/>
                <w:b/>
                <w:bCs/>
                <w:rtl/>
                <w:lang w:bidi="he-IL"/>
              </w:rPr>
              <w:t>נק</w:t>
            </w:r>
            <w:proofErr w:type="spellEnd"/>
            <w:r w:rsidRPr="005372EC">
              <w:rPr>
                <w:rFonts w:ascii="David" w:hAnsi="David" w:cs="David"/>
                <w:b/>
                <w:bCs/>
                <w:rtl/>
              </w:rPr>
              <w:t xml:space="preserve">' </w:t>
            </w:r>
            <w:r w:rsidRPr="005372EC">
              <w:rPr>
                <w:rFonts w:ascii="David" w:hAnsi="David" w:cs="David"/>
                <w:b/>
                <w:bCs/>
                <w:rtl/>
                <w:lang w:bidi="he-IL"/>
              </w:rPr>
              <w:t>דיגום</w:t>
            </w:r>
          </w:p>
        </w:tc>
        <w:tc>
          <w:tcPr>
            <w:tcW w:w="1474" w:type="dxa"/>
            <w:shd w:val="clear" w:color="000000" w:fill="CCFFFF"/>
            <w:vAlign w:val="bottom"/>
            <w:hideMark/>
          </w:tcPr>
          <w:p w14:paraId="2A3B8E29" w14:textId="77777777" w:rsidR="00F17F0F" w:rsidRPr="005372EC" w:rsidRDefault="00F17F0F" w:rsidP="00E46D37">
            <w:pPr>
              <w:bidi w:val="0"/>
              <w:jc w:val="center"/>
              <w:rPr>
                <w:rFonts w:ascii="David" w:hAnsi="David" w:cs="David"/>
                <w:b/>
                <w:bCs/>
              </w:rPr>
            </w:pPr>
            <w:r w:rsidRPr="005372EC">
              <w:rPr>
                <w:rFonts w:ascii="David" w:hAnsi="David" w:cs="David"/>
                <w:b/>
                <w:bCs/>
              </w:rPr>
              <w:t>1</w:t>
            </w:r>
          </w:p>
        </w:tc>
        <w:tc>
          <w:tcPr>
            <w:tcW w:w="1474" w:type="dxa"/>
            <w:shd w:val="clear" w:color="000000" w:fill="CCFFFF"/>
            <w:vAlign w:val="bottom"/>
            <w:hideMark/>
          </w:tcPr>
          <w:p w14:paraId="49C97317" w14:textId="77777777" w:rsidR="00F17F0F" w:rsidRPr="005372EC" w:rsidRDefault="00F17F0F" w:rsidP="00E46D37">
            <w:pPr>
              <w:bidi w:val="0"/>
              <w:jc w:val="center"/>
              <w:rPr>
                <w:rFonts w:ascii="David" w:hAnsi="David" w:cs="David"/>
                <w:b/>
                <w:bCs/>
              </w:rPr>
            </w:pPr>
            <w:r w:rsidRPr="005372EC">
              <w:rPr>
                <w:rFonts w:ascii="David" w:hAnsi="David" w:cs="David"/>
                <w:b/>
                <w:bCs/>
              </w:rPr>
              <w:t>2</w:t>
            </w:r>
          </w:p>
        </w:tc>
        <w:tc>
          <w:tcPr>
            <w:tcW w:w="1474" w:type="dxa"/>
            <w:shd w:val="clear" w:color="000000" w:fill="CCFFFF"/>
            <w:vAlign w:val="bottom"/>
            <w:hideMark/>
          </w:tcPr>
          <w:p w14:paraId="50511C09" w14:textId="77777777" w:rsidR="00F17F0F" w:rsidRPr="005372EC" w:rsidRDefault="00F17F0F" w:rsidP="00E46D37">
            <w:pPr>
              <w:bidi w:val="0"/>
              <w:jc w:val="center"/>
              <w:rPr>
                <w:rFonts w:ascii="David" w:hAnsi="David" w:cs="David"/>
                <w:b/>
                <w:bCs/>
              </w:rPr>
            </w:pPr>
            <w:r w:rsidRPr="005372EC">
              <w:rPr>
                <w:rFonts w:ascii="David" w:hAnsi="David" w:cs="David"/>
                <w:b/>
                <w:bCs/>
              </w:rPr>
              <w:t>3</w:t>
            </w:r>
          </w:p>
        </w:tc>
        <w:tc>
          <w:tcPr>
            <w:tcW w:w="1871" w:type="dxa"/>
            <w:shd w:val="clear" w:color="000000" w:fill="CCFFFF"/>
            <w:vAlign w:val="bottom"/>
            <w:hideMark/>
          </w:tcPr>
          <w:p w14:paraId="52AD6793" w14:textId="77777777" w:rsidR="00F17F0F" w:rsidRPr="005372EC" w:rsidRDefault="00F17F0F" w:rsidP="00E46D37">
            <w:pPr>
              <w:bidi w:val="0"/>
              <w:jc w:val="center"/>
              <w:rPr>
                <w:rFonts w:ascii="David" w:hAnsi="David" w:cs="David"/>
                <w:b/>
                <w:bCs/>
              </w:rPr>
            </w:pPr>
            <w:r w:rsidRPr="005372EC">
              <w:rPr>
                <w:rFonts w:ascii="David" w:hAnsi="David" w:cs="David"/>
                <w:b/>
                <w:bCs/>
              </w:rPr>
              <w:t>4</w:t>
            </w:r>
          </w:p>
        </w:tc>
      </w:tr>
      <w:tr w:rsidR="00BA4C8F" w:rsidRPr="001C2931" w14:paraId="51BA434A" w14:textId="77777777" w:rsidTr="00BE33EA">
        <w:trPr>
          <w:trHeight w:val="676"/>
          <w:jc w:val="center"/>
        </w:trPr>
        <w:tc>
          <w:tcPr>
            <w:tcW w:w="1871" w:type="dxa"/>
            <w:shd w:val="clear" w:color="auto" w:fill="auto"/>
            <w:vAlign w:val="bottom"/>
            <w:hideMark/>
          </w:tcPr>
          <w:p w14:paraId="6E24A380" w14:textId="77777777" w:rsidR="00F17F0F" w:rsidRPr="00F839FE" w:rsidRDefault="00F17F0F" w:rsidP="00E46D37">
            <w:pPr>
              <w:rPr>
                <w:rFonts w:ascii="David" w:hAnsi="David" w:cs="David"/>
                <w:color w:val="333399"/>
                <w:sz w:val="22"/>
                <w:szCs w:val="22"/>
                <w:rtl/>
              </w:rPr>
            </w:pPr>
            <w:r w:rsidRPr="00F839FE">
              <w:rPr>
                <w:rFonts w:ascii="David" w:hAnsi="David" w:cs="David"/>
                <w:color w:val="333399"/>
                <w:sz w:val="22"/>
                <w:szCs w:val="22"/>
                <w:rtl/>
                <w:lang w:bidi="he-IL"/>
              </w:rPr>
              <w:t>מס</w:t>
            </w:r>
            <w:r w:rsidRPr="00F839FE">
              <w:rPr>
                <w:rFonts w:ascii="David" w:hAnsi="David" w:cs="David"/>
                <w:color w:val="333399"/>
                <w:sz w:val="22"/>
                <w:szCs w:val="22"/>
                <w:rtl/>
              </w:rPr>
              <w:t xml:space="preserve">' </w:t>
            </w:r>
            <w:r w:rsidRPr="00F839FE">
              <w:rPr>
                <w:rFonts w:ascii="David" w:hAnsi="David" w:cs="David"/>
                <w:color w:val="333399"/>
                <w:sz w:val="22"/>
                <w:szCs w:val="22"/>
                <w:rtl/>
                <w:lang w:bidi="he-IL"/>
              </w:rPr>
              <w:t>מדגם מעבדה</w:t>
            </w:r>
          </w:p>
        </w:tc>
        <w:tc>
          <w:tcPr>
            <w:tcW w:w="1474" w:type="dxa"/>
            <w:shd w:val="clear" w:color="auto" w:fill="auto"/>
            <w:vAlign w:val="bottom"/>
          </w:tcPr>
          <w:p w14:paraId="0EA15E10" w14:textId="77777777" w:rsidR="00F17F0F" w:rsidRPr="00F839FE" w:rsidRDefault="00F17F0F" w:rsidP="00E46D37">
            <w:pPr>
              <w:bidi w:val="0"/>
              <w:rPr>
                <w:rFonts w:ascii="David" w:hAnsi="David" w:cs="David"/>
                <w:color w:val="333399"/>
                <w:sz w:val="22"/>
                <w:szCs w:val="22"/>
              </w:rPr>
            </w:pPr>
            <w:r w:rsidRPr="00F839FE">
              <w:rPr>
                <w:rFonts w:ascii="David" w:hAnsi="David" w:cs="David"/>
                <w:color w:val="333399"/>
                <w:sz w:val="22"/>
                <w:szCs w:val="22"/>
              </w:rPr>
              <w:t>SO16089614/1</w:t>
            </w:r>
          </w:p>
        </w:tc>
        <w:tc>
          <w:tcPr>
            <w:tcW w:w="1474" w:type="dxa"/>
            <w:shd w:val="clear" w:color="auto" w:fill="auto"/>
            <w:vAlign w:val="bottom"/>
          </w:tcPr>
          <w:p w14:paraId="5FA24954" w14:textId="77777777" w:rsidR="00F17F0F" w:rsidRPr="00F839FE" w:rsidRDefault="00F17F0F" w:rsidP="00E46D37">
            <w:pPr>
              <w:bidi w:val="0"/>
              <w:rPr>
                <w:rFonts w:ascii="David" w:hAnsi="David" w:cs="David"/>
                <w:color w:val="333399"/>
                <w:sz w:val="22"/>
                <w:szCs w:val="22"/>
              </w:rPr>
            </w:pPr>
            <w:r w:rsidRPr="00F839FE">
              <w:rPr>
                <w:rFonts w:ascii="David" w:hAnsi="David" w:cs="David"/>
                <w:color w:val="333399"/>
                <w:sz w:val="22"/>
                <w:szCs w:val="22"/>
              </w:rPr>
              <w:t>SO16089614/2</w:t>
            </w:r>
          </w:p>
        </w:tc>
        <w:tc>
          <w:tcPr>
            <w:tcW w:w="1474" w:type="dxa"/>
            <w:shd w:val="clear" w:color="auto" w:fill="auto"/>
            <w:vAlign w:val="bottom"/>
          </w:tcPr>
          <w:p w14:paraId="6FE3FA39" w14:textId="77777777" w:rsidR="00F17F0F" w:rsidRPr="00F839FE" w:rsidRDefault="00F17F0F" w:rsidP="00E46D37">
            <w:pPr>
              <w:bidi w:val="0"/>
              <w:rPr>
                <w:rFonts w:ascii="David" w:hAnsi="David" w:cs="David"/>
                <w:color w:val="333399"/>
                <w:sz w:val="22"/>
                <w:szCs w:val="22"/>
              </w:rPr>
            </w:pPr>
            <w:r w:rsidRPr="00F839FE">
              <w:rPr>
                <w:rFonts w:ascii="David" w:hAnsi="David" w:cs="David"/>
                <w:color w:val="333399"/>
                <w:sz w:val="22"/>
                <w:szCs w:val="22"/>
              </w:rPr>
              <w:t>SO16089614/3</w:t>
            </w:r>
          </w:p>
        </w:tc>
        <w:tc>
          <w:tcPr>
            <w:tcW w:w="1871" w:type="dxa"/>
            <w:shd w:val="clear" w:color="auto" w:fill="auto"/>
            <w:vAlign w:val="bottom"/>
          </w:tcPr>
          <w:p w14:paraId="18034D54" w14:textId="77777777" w:rsidR="00F17F0F" w:rsidRPr="00F839FE" w:rsidRDefault="00F17F0F" w:rsidP="00E46D37">
            <w:pPr>
              <w:bidi w:val="0"/>
              <w:rPr>
                <w:rFonts w:ascii="David" w:hAnsi="David" w:cs="David"/>
                <w:color w:val="333399"/>
                <w:sz w:val="22"/>
                <w:szCs w:val="22"/>
              </w:rPr>
            </w:pPr>
            <w:r w:rsidRPr="00F839FE">
              <w:rPr>
                <w:rFonts w:ascii="David" w:hAnsi="David" w:cs="David"/>
                <w:color w:val="333399"/>
                <w:sz w:val="22"/>
                <w:szCs w:val="22"/>
              </w:rPr>
              <w:t>SO16089614/4</w:t>
            </w:r>
          </w:p>
        </w:tc>
      </w:tr>
      <w:tr w:rsidR="00BA4C8F" w:rsidRPr="001C2931" w14:paraId="230743DF" w14:textId="77777777" w:rsidTr="00BE33EA">
        <w:trPr>
          <w:trHeight w:val="255"/>
          <w:jc w:val="center"/>
        </w:trPr>
        <w:tc>
          <w:tcPr>
            <w:tcW w:w="1871" w:type="dxa"/>
            <w:shd w:val="clear" w:color="auto" w:fill="auto"/>
            <w:vAlign w:val="bottom"/>
            <w:hideMark/>
          </w:tcPr>
          <w:p w14:paraId="71B45B6D" w14:textId="77777777" w:rsidR="00F17F0F" w:rsidRPr="00F839FE" w:rsidRDefault="00F17F0F" w:rsidP="00E46D37">
            <w:pPr>
              <w:rPr>
                <w:rFonts w:ascii="David" w:hAnsi="David" w:cs="David"/>
                <w:sz w:val="22"/>
                <w:szCs w:val="22"/>
                <w:rtl/>
              </w:rPr>
            </w:pPr>
            <w:r w:rsidRPr="00F839FE">
              <w:rPr>
                <w:rFonts w:ascii="David" w:hAnsi="David" w:cs="David"/>
                <w:sz w:val="22"/>
                <w:szCs w:val="22"/>
                <w:rtl/>
                <w:lang w:bidi="he-IL"/>
              </w:rPr>
              <w:t>תאריך הדיגום</w:t>
            </w:r>
          </w:p>
        </w:tc>
        <w:tc>
          <w:tcPr>
            <w:tcW w:w="1474" w:type="dxa"/>
            <w:shd w:val="clear" w:color="auto" w:fill="auto"/>
            <w:vAlign w:val="bottom"/>
          </w:tcPr>
          <w:p w14:paraId="2F2453DE"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17/8/16</w:t>
            </w:r>
          </w:p>
        </w:tc>
        <w:tc>
          <w:tcPr>
            <w:tcW w:w="1474" w:type="dxa"/>
            <w:shd w:val="clear" w:color="auto" w:fill="auto"/>
            <w:vAlign w:val="bottom"/>
          </w:tcPr>
          <w:p w14:paraId="1FB23B73"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17/8/16</w:t>
            </w:r>
          </w:p>
        </w:tc>
        <w:tc>
          <w:tcPr>
            <w:tcW w:w="1474" w:type="dxa"/>
            <w:shd w:val="clear" w:color="auto" w:fill="auto"/>
            <w:vAlign w:val="bottom"/>
          </w:tcPr>
          <w:p w14:paraId="139F6F6A"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18/8/16</w:t>
            </w:r>
          </w:p>
        </w:tc>
        <w:tc>
          <w:tcPr>
            <w:tcW w:w="1871" w:type="dxa"/>
            <w:shd w:val="clear" w:color="auto" w:fill="auto"/>
            <w:vAlign w:val="bottom"/>
          </w:tcPr>
          <w:p w14:paraId="6681F7AB"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17/8/16 – 18/8/16</w:t>
            </w:r>
          </w:p>
        </w:tc>
      </w:tr>
      <w:tr w:rsidR="00BA4C8F" w:rsidRPr="001C2931" w14:paraId="2B7E7315" w14:textId="77777777" w:rsidTr="00BE33EA">
        <w:trPr>
          <w:trHeight w:val="255"/>
          <w:jc w:val="center"/>
        </w:trPr>
        <w:tc>
          <w:tcPr>
            <w:tcW w:w="1871" w:type="dxa"/>
            <w:shd w:val="clear" w:color="auto" w:fill="auto"/>
            <w:vAlign w:val="bottom"/>
            <w:hideMark/>
          </w:tcPr>
          <w:p w14:paraId="68C3994D" w14:textId="77777777" w:rsidR="00F17F0F" w:rsidRPr="00F839FE" w:rsidRDefault="00F17F0F" w:rsidP="00E46D37">
            <w:pPr>
              <w:rPr>
                <w:rFonts w:ascii="David" w:hAnsi="David" w:cs="David"/>
                <w:sz w:val="22"/>
                <w:szCs w:val="22"/>
                <w:rtl/>
              </w:rPr>
            </w:pPr>
            <w:r w:rsidRPr="00F839FE">
              <w:rPr>
                <w:rFonts w:ascii="David" w:hAnsi="David" w:cs="David"/>
                <w:sz w:val="22"/>
                <w:szCs w:val="22"/>
                <w:rtl/>
                <w:lang w:bidi="he-IL"/>
              </w:rPr>
              <w:t>שעת הדיגום</w:t>
            </w:r>
          </w:p>
        </w:tc>
        <w:tc>
          <w:tcPr>
            <w:tcW w:w="1474" w:type="dxa"/>
            <w:shd w:val="clear" w:color="auto" w:fill="auto"/>
            <w:vAlign w:val="bottom"/>
          </w:tcPr>
          <w:p w14:paraId="32DD1044"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8:00 – 9:00</w:t>
            </w:r>
          </w:p>
        </w:tc>
        <w:tc>
          <w:tcPr>
            <w:tcW w:w="1474" w:type="dxa"/>
            <w:shd w:val="clear" w:color="auto" w:fill="auto"/>
            <w:vAlign w:val="bottom"/>
          </w:tcPr>
          <w:p w14:paraId="65C5CCC1"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17:00 – 18:00</w:t>
            </w:r>
          </w:p>
        </w:tc>
        <w:tc>
          <w:tcPr>
            <w:tcW w:w="1474" w:type="dxa"/>
            <w:shd w:val="clear" w:color="auto" w:fill="auto"/>
            <w:vAlign w:val="bottom"/>
          </w:tcPr>
          <w:p w14:paraId="704CEFF6"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Pr>
              <w:t>8:00 – 9:00</w:t>
            </w:r>
          </w:p>
        </w:tc>
        <w:tc>
          <w:tcPr>
            <w:tcW w:w="1871" w:type="dxa"/>
            <w:shd w:val="clear" w:color="auto" w:fill="auto"/>
            <w:vAlign w:val="bottom"/>
          </w:tcPr>
          <w:p w14:paraId="529EA721" w14:textId="77777777" w:rsidR="00F17F0F" w:rsidRPr="00F839FE" w:rsidRDefault="00F17F0F" w:rsidP="00E46D37">
            <w:pPr>
              <w:bidi w:val="0"/>
              <w:jc w:val="right"/>
              <w:rPr>
                <w:rFonts w:ascii="David" w:hAnsi="David" w:cs="David"/>
                <w:sz w:val="22"/>
                <w:szCs w:val="22"/>
              </w:rPr>
            </w:pPr>
          </w:p>
        </w:tc>
      </w:tr>
      <w:tr w:rsidR="00BA4C8F" w:rsidRPr="001C2931" w14:paraId="4DCF5B3A" w14:textId="77777777" w:rsidTr="00BE33EA">
        <w:trPr>
          <w:trHeight w:val="510"/>
          <w:jc w:val="center"/>
        </w:trPr>
        <w:tc>
          <w:tcPr>
            <w:tcW w:w="1871" w:type="dxa"/>
            <w:shd w:val="clear" w:color="auto" w:fill="auto"/>
            <w:vAlign w:val="bottom"/>
            <w:hideMark/>
          </w:tcPr>
          <w:p w14:paraId="2D11BB28" w14:textId="77777777" w:rsidR="00F17F0F" w:rsidRPr="00F839FE" w:rsidRDefault="00F17F0F" w:rsidP="00E46D37">
            <w:pPr>
              <w:rPr>
                <w:rFonts w:ascii="David" w:hAnsi="David" w:cs="David"/>
                <w:sz w:val="22"/>
                <w:szCs w:val="22"/>
              </w:rPr>
            </w:pPr>
            <w:r w:rsidRPr="00F839FE">
              <w:rPr>
                <w:rFonts w:ascii="David" w:hAnsi="David" w:cs="David"/>
                <w:sz w:val="22"/>
                <w:szCs w:val="22"/>
                <w:rtl/>
                <w:lang w:bidi="he-IL"/>
              </w:rPr>
              <w:t>סוג המדגם</w:t>
            </w:r>
          </w:p>
        </w:tc>
        <w:tc>
          <w:tcPr>
            <w:tcW w:w="1474" w:type="dxa"/>
            <w:shd w:val="clear" w:color="auto" w:fill="auto"/>
            <w:vAlign w:val="bottom"/>
            <w:hideMark/>
          </w:tcPr>
          <w:p w14:paraId="1C45AECC" w14:textId="77777777" w:rsidR="00F17F0F" w:rsidRPr="00F839FE" w:rsidRDefault="00F17F0F" w:rsidP="00E46D37">
            <w:pPr>
              <w:rPr>
                <w:rFonts w:ascii="David" w:hAnsi="David" w:cs="David"/>
                <w:sz w:val="22"/>
                <w:szCs w:val="22"/>
              </w:rPr>
            </w:pPr>
            <w:r w:rsidRPr="00F839FE">
              <w:rPr>
                <w:rFonts w:ascii="David" w:hAnsi="David" w:cs="David"/>
                <w:sz w:val="22"/>
                <w:szCs w:val="22"/>
                <w:rtl/>
                <w:lang w:bidi="he-IL"/>
              </w:rPr>
              <w:t>דיגום בשטח</w:t>
            </w:r>
          </w:p>
        </w:tc>
        <w:tc>
          <w:tcPr>
            <w:tcW w:w="1474" w:type="dxa"/>
            <w:shd w:val="clear" w:color="auto" w:fill="auto"/>
            <w:vAlign w:val="bottom"/>
            <w:hideMark/>
          </w:tcPr>
          <w:p w14:paraId="384F839A" w14:textId="77777777" w:rsidR="00F17F0F" w:rsidRPr="00F839FE" w:rsidRDefault="00F17F0F" w:rsidP="00E46D37">
            <w:pPr>
              <w:rPr>
                <w:rFonts w:ascii="David" w:hAnsi="David" w:cs="David"/>
                <w:sz w:val="22"/>
                <w:szCs w:val="22"/>
                <w:rtl/>
              </w:rPr>
            </w:pPr>
            <w:r w:rsidRPr="00F839FE">
              <w:rPr>
                <w:rFonts w:ascii="David" w:hAnsi="David" w:cs="David"/>
                <w:sz w:val="22"/>
                <w:szCs w:val="22"/>
                <w:rtl/>
                <w:lang w:bidi="he-IL"/>
              </w:rPr>
              <w:t>דיגום בשטח</w:t>
            </w:r>
          </w:p>
        </w:tc>
        <w:tc>
          <w:tcPr>
            <w:tcW w:w="1474" w:type="dxa"/>
            <w:shd w:val="clear" w:color="auto" w:fill="auto"/>
            <w:vAlign w:val="bottom"/>
            <w:hideMark/>
          </w:tcPr>
          <w:p w14:paraId="5D788D53" w14:textId="77777777" w:rsidR="00F17F0F" w:rsidRPr="00F839FE" w:rsidRDefault="00F17F0F" w:rsidP="00E46D37">
            <w:pPr>
              <w:rPr>
                <w:rFonts w:ascii="David" w:hAnsi="David" w:cs="David"/>
                <w:sz w:val="22"/>
                <w:szCs w:val="22"/>
                <w:rtl/>
              </w:rPr>
            </w:pPr>
            <w:r w:rsidRPr="00F839FE">
              <w:rPr>
                <w:rFonts w:ascii="David" w:hAnsi="David" w:cs="David"/>
                <w:sz w:val="22"/>
                <w:szCs w:val="22"/>
                <w:rtl/>
                <w:lang w:bidi="he-IL"/>
              </w:rPr>
              <w:t>דיגום בשטח</w:t>
            </w:r>
          </w:p>
        </w:tc>
        <w:tc>
          <w:tcPr>
            <w:tcW w:w="1871" w:type="dxa"/>
            <w:shd w:val="clear" w:color="auto" w:fill="auto"/>
            <w:vAlign w:val="bottom"/>
            <w:hideMark/>
          </w:tcPr>
          <w:p w14:paraId="74D295F2" w14:textId="77777777" w:rsidR="00F17F0F" w:rsidRPr="00F839FE" w:rsidRDefault="00F17F0F" w:rsidP="00E46D37">
            <w:pPr>
              <w:rPr>
                <w:rFonts w:ascii="David" w:hAnsi="David" w:cs="David"/>
                <w:sz w:val="22"/>
                <w:szCs w:val="22"/>
                <w:rtl/>
              </w:rPr>
            </w:pPr>
            <w:r w:rsidRPr="00F839FE">
              <w:rPr>
                <w:rFonts w:ascii="David" w:hAnsi="David" w:cs="David"/>
                <w:sz w:val="22"/>
                <w:szCs w:val="22"/>
                <w:rtl/>
                <w:lang w:bidi="he-IL"/>
              </w:rPr>
              <w:t>בלאנק שטח ומסע</w:t>
            </w:r>
          </w:p>
        </w:tc>
      </w:tr>
      <w:tr w:rsidR="00BA4C8F" w:rsidRPr="001C2931" w14:paraId="098576B2" w14:textId="77777777" w:rsidTr="00BE33EA">
        <w:trPr>
          <w:trHeight w:val="255"/>
          <w:jc w:val="center"/>
        </w:trPr>
        <w:tc>
          <w:tcPr>
            <w:tcW w:w="1871" w:type="dxa"/>
            <w:shd w:val="clear" w:color="auto" w:fill="auto"/>
            <w:noWrap/>
            <w:vAlign w:val="bottom"/>
            <w:hideMark/>
          </w:tcPr>
          <w:p w14:paraId="26EB92B8" w14:textId="77777777" w:rsidR="00F17F0F" w:rsidRPr="00F839FE" w:rsidRDefault="00F17F0F" w:rsidP="00E46D37">
            <w:pPr>
              <w:rPr>
                <w:rFonts w:ascii="David" w:hAnsi="David" w:cs="David"/>
                <w:sz w:val="22"/>
                <w:szCs w:val="22"/>
              </w:rPr>
            </w:pPr>
            <w:r w:rsidRPr="00F839FE">
              <w:rPr>
                <w:rFonts w:ascii="David" w:hAnsi="David" w:cs="David"/>
                <w:sz w:val="22"/>
                <w:szCs w:val="22"/>
                <w:rtl/>
                <w:lang w:bidi="he-IL"/>
              </w:rPr>
              <w:t>המזהם הנבדק</w:t>
            </w:r>
          </w:p>
        </w:tc>
        <w:tc>
          <w:tcPr>
            <w:tcW w:w="1474" w:type="dxa"/>
            <w:shd w:val="clear" w:color="auto" w:fill="auto"/>
            <w:noWrap/>
            <w:vAlign w:val="bottom"/>
            <w:hideMark/>
          </w:tcPr>
          <w:p w14:paraId="36685DBC" w14:textId="472360E2" w:rsidR="00F17F0F" w:rsidRPr="00F839FE" w:rsidRDefault="00E469DC" w:rsidP="00E46D37">
            <w:pPr>
              <w:bidi w:val="0"/>
              <w:rPr>
                <w:rFonts w:ascii="David" w:hAnsi="David" w:cs="David"/>
                <w:sz w:val="22"/>
                <w:szCs w:val="22"/>
              </w:rPr>
            </w:pPr>
            <w:proofErr w:type="spellStart"/>
            <w:r>
              <w:rPr>
                <w:rFonts w:ascii="David" w:hAnsi="David" w:cs="David"/>
                <w:sz w:val="22"/>
                <w:szCs w:val="22"/>
              </w:rPr>
              <w:t>u</w:t>
            </w:r>
            <w:r w:rsidR="00F17F0F" w:rsidRPr="00F839FE">
              <w:rPr>
                <w:rFonts w:ascii="David" w:hAnsi="David" w:cs="David"/>
                <w:sz w:val="22"/>
                <w:szCs w:val="22"/>
              </w:rPr>
              <w:t>g</w:t>
            </w:r>
            <w:proofErr w:type="spellEnd"/>
            <w:r w:rsidR="00F17F0F" w:rsidRPr="00F839FE">
              <w:rPr>
                <w:rFonts w:ascii="David" w:hAnsi="David" w:cs="David"/>
                <w:sz w:val="22"/>
                <w:szCs w:val="22"/>
              </w:rPr>
              <w:t xml:space="preserve">/ </w:t>
            </w:r>
            <w:r w:rsidR="00F17F0F">
              <w:rPr>
                <w:rFonts w:ascii="David" w:hAnsi="David" w:cs="David"/>
                <w:sz w:val="22"/>
                <w:szCs w:val="22"/>
              </w:rPr>
              <w:t>filter</w:t>
            </w:r>
          </w:p>
        </w:tc>
        <w:tc>
          <w:tcPr>
            <w:tcW w:w="1474" w:type="dxa"/>
            <w:shd w:val="clear" w:color="auto" w:fill="auto"/>
            <w:noWrap/>
            <w:vAlign w:val="bottom"/>
            <w:hideMark/>
          </w:tcPr>
          <w:p w14:paraId="5CE0B44F" w14:textId="658B78F9" w:rsidR="00F17F0F" w:rsidRPr="00F839FE" w:rsidRDefault="00E469DC" w:rsidP="00E46D37">
            <w:pPr>
              <w:bidi w:val="0"/>
              <w:rPr>
                <w:rFonts w:ascii="David" w:hAnsi="David" w:cs="David"/>
                <w:sz w:val="22"/>
                <w:szCs w:val="22"/>
              </w:rPr>
            </w:pPr>
            <w:proofErr w:type="spellStart"/>
            <w:r>
              <w:rPr>
                <w:rFonts w:ascii="David" w:hAnsi="David" w:cs="David"/>
                <w:sz w:val="22"/>
                <w:szCs w:val="22"/>
              </w:rPr>
              <w:t>ug</w:t>
            </w:r>
            <w:proofErr w:type="spellEnd"/>
            <w:r w:rsidR="00F17F0F" w:rsidRPr="00F839FE">
              <w:rPr>
                <w:rFonts w:ascii="David" w:hAnsi="David" w:cs="David"/>
                <w:sz w:val="22"/>
                <w:szCs w:val="22"/>
              </w:rPr>
              <w:t xml:space="preserve">/ </w:t>
            </w:r>
            <w:r w:rsidR="00F17F0F">
              <w:rPr>
                <w:rFonts w:ascii="David" w:hAnsi="David" w:cs="David"/>
                <w:sz w:val="22"/>
                <w:szCs w:val="22"/>
              </w:rPr>
              <w:t>filter</w:t>
            </w:r>
          </w:p>
        </w:tc>
        <w:tc>
          <w:tcPr>
            <w:tcW w:w="1474" w:type="dxa"/>
            <w:shd w:val="clear" w:color="auto" w:fill="auto"/>
            <w:noWrap/>
            <w:vAlign w:val="bottom"/>
            <w:hideMark/>
          </w:tcPr>
          <w:p w14:paraId="337231B0" w14:textId="2C3E85E6" w:rsidR="00F17F0F" w:rsidRPr="00F839FE" w:rsidRDefault="00E469DC" w:rsidP="00E46D37">
            <w:pPr>
              <w:bidi w:val="0"/>
              <w:rPr>
                <w:rFonts w:ascii="David" w:hAnsi="David" w:cs="David"/>
                <w:sz w:val="22"/>
                <w:szCs w:val="22"/>
              </w:rPr>
            </w:pPr>
            <w:proofErr w:type="spellStart"/>
            <w:r>
              <w:rPr>
                <w:rFonts w:ascii="David" w:hAnsi="David" w:cs="David"/>
                <w:sz w:val="22"/>
                <w:szCs w:val="22"/>
              </w:rPr>
              <w:t>ug</w:t>
            </w:r>
            <w:proofErr w:type="spellEnd"/>
            <w:r w:rsidR="00F17F0F" w:rsidRPr="00F839FE">
              <w:rPr>
                <w:rFonts w:ascii="David" w:hAnsi="David" w:cs="David"/>
                <w:sz w:val="22"/>
                <w:szCs w:val="22"/>
              </w:rPr>
              <w:t xml:space="preserve">/ </w:t>
            </w:r>
            <w:r w:rsidR="00F17F0F">
              <w:rPr>
                <w:rFonts w:ascii="David" w:hAnsi="David" w:cs="David"/>
                <w:sz w:val="22"/>
                <w:szCs w:val="22"/>
              </w:rPr>
              <w:t>filter</w:t>
            </w:r>
          </w:p>
        </w:tc>
        <w:tc>
          <w:tcPr>
            <w:tcW w:w="1871" w:type="dxa"/>
            <w:shd w:val="clear" w:color="auto" w:fill="auto"/>
            <w:noWrap/>
            <w:vAlign w:val="bottom"/>
            <w:hideMark/>
          </w:tcPr>
          <w:p w14:paraId="3EE8F17F" w14:textId="77777777" w:rsidR="00F17F0F" w:rsidRPr="00F839FE" w:rsidRDefault="00F17F0F" w:rsidP="00E46D37">
            <w:pPr>
              <w:bidi w:val="0"/>
              <w:rPr>
                <w:rFonts w:ascii="David" w:hAnsi="David" w:cs="David"/>
                <w:sz w:val="22"/>
                <w:szCs w:val="22"/>
              </w:rPr>
            </w:pPr>
            <w:r w:rsidRPr="00F839FE">
              <w:rPr>
                <w:rFonts w:ascii="David" w:hAnsi="David" w:cs="David"/>
                <w:sz w:val="22"/>
                <w:szCs w:val="22"/>
              </w:rPr>
              <w:t> </w:t>
            </w:r>
          </w:p>
        </w:tc>
      </w:tr>
      <w:tr w:rsidR="00BA4C8F" w:rsidRPr="001C2931" w14:paraId="69414E91" w14:textId="77777777" w:rsidTr="00BE33EA">
        <w:trPr>
          <w:trHeight w:val="255"/>
          <w:jc w:val="center"/>
        </w:trPr>
        <w:tc>
          <w:tcPr>
            <w:tcW w:w="1871" w:type="dxa"/>
            <w:shd w:val="clear" w:color="auto" w:fill="auto"/>
            <w:noWrap/>
            <w:vAlign w:val="bottom"/>
            <w:hideMark/>
          </w:tcPr>
          <w:p w14:paraId="372C0DD0" w14:textId="0C88CCC9" w:rsidR="00F17F0F" w:rsidRDefault="00C23039" w:rsidP="00E46D37">
            <w:pPr>
              <w:bidi w:val="0"/>
              <w:rPr>
                <w:rFonts w:ascii="David" w:hAnsi="David" w:cs="David"/>
                <w:sz w:val="22"/>
                <w:szCs w:val="22"/>
              </w:rPr>
            </w:pPr>
            <w:proofErr w:type="spellStart"/>
            <w:r w:rsidRPr="00F839FE">
              <w:rPr>
                <w:rFonts w:ascii="David" w:hAnsi="David" w:cs="David"/>
                <w:sz w:val="22"/>
                <w:szCs w:val="22"/>
              </w:rPr>
              <w:t>P</w:t>
            </w:r>
            <w:r w:rsidR="00F17F0F" w:rsidRPr="00F839FE">
              <w:rPr>
                <w:rFonts w:ascii="David" w:hAnsi="David" w:cs="David"/>
                <w:sz w:val="22"/>
                <w:szCs w:val="22"/>
              </w:rPr>
              <w:t>endimethalin</w:t>
            </w:r>
            <w:proofErr w:type="spellEnd"/>
          </w:p>
          <w:p w14:paraId="6027512C" w14:textId="58B1DC3D" w:rsidR="00C23039" w:rsidRPr="00F839FE" w:rsidRDefault="00C23039" w:rsidP="00C23039">
            <w:pPr>
              <w:bidi w:val="0"/>
              <w:rPr>
                <w:rFonts w:ascii="David" w:hAnsi="David" w:cs="David"/>
                <w:sz w:val="22"/>
                <w:szCs w:val="22"/>
                <w:rtl/>
                <w:lang w:bidi="he-IL"/>
              </w:rPr>
            </w:pPr>
            <w:r>
              <w:rPr>
                <w:rFonts w:ascii="David" w:hAnsi="David" w:cs="David" w:hint="cs"/>
                <w:sz w:val="22"/>
                <w:szCs w:val="22"/>
                <w:rtl/>
                <w:lang w:bidi="he-IL"/>
              </w:rPr>
              <w:t>מיקרוגרם בפילטר</w:t>
            </w:r>
          </w:p>
        </w:tc>
        <w:tc>
          <w:tcPr>
            <w:tcW w:w="1474" w:type="dxa"/>
            <w:shd w:val="clear" w:color="auto" w:fill="auto"/>
            <w:noWrap/>
            <w:vAlign w:val="bottom"/>
          </w:tcPr>
          <w:p w14:paraId="5F61DBE6" w14:textId="3A5AEC19" w:rsidR="00F17F0F" w:rsidRPr="00F839FE" w:rsidRDefault="00C23039" w:rsidP="00E46D37">
            <w:pPr>
              <w:bidi w:val="0"/>
              <w:jc w:val="right"/>
              <w:rPr>
                <w:rFonts w:ascii="David" w:hAnsi="David" w:cs="David"/>
                <w:sz w:val="22"/>
                <w:szCs w:val="22"/>
              </w:rPr>
            </w:pPr>
            <w:r>
              <w:rPr>
                <w:rFonts w:asciiTheme="minorHAnsi" w:hAnsiTheme="minorHAnsi" w:cs="David" w:hint="cs"/>
                <w:sz w:val="22"/>
                <w:szCs w:val="22"/>
                <w:rtl/>
                <w:lang w:bidi="he-IL"/>
              </w:rPr>
              <w:t>0.</w:t>
            </w:r>
            <w:r w:rsidR="00F17F0F">
              <w:rPr>
                <w:rFonts w:ascii="David" w:hAnsi="David" w:cs="David"/>
                <w:sz w:val="22"/>
                <w:szCs w:val="22"/>
              </w:rPr>
              <w:t>638</w:t>
            </w:r>
          </w:p>
        </w:tc>
        <w:tc>
          <w:tcPr>
            <w:tcW w:w="1474" w:type="dxa"/>
            <w:shd w:val="clear" w:color="auto" w:fill="auto"/>
            <w:noWrap/>
            <w:vAlign w:val="bottom"/>
          </w:tcPr>
          <w:p w14:paraId="483DFB5E" w14:textId="6BABDBCF" w:rsidR="00F17F0F" w:rsidRPr="00F839FE" w:rsidRDefault="00F17F0F" w:rsidP="00C23039">
            <w:pPr>
              <w:bidi w:val="0"/>
              <w:jc w:val="right"/>
              <w:rPr>
                <w:rFonts w:ascii="David" w:hAnsi="David" w:cs="David"/>
                <w:sz w:val="22"/>
                <w:szCs w:val="22"/>
              </w:rPr>
            </w:pPr>
            <w:r>
              <w:rPr>
                <w:rFonts w:ascii="David" w:hAnsi="David" w:cs="David"/>
                <w:sz w:val="22"/>
                <w:szCs w:val="22"/>
              </w:rPr>
              <w:t>3</w:t>
            </w:r>
            <w:r w:rsidR="00C23039">
              <w:rPr>
                <w:rFonts w:ascii="David" w:hAnsi="David" w:cs="David" w:hint="cs"/>
                <w:sz w:val="22"/>
                <w:szCs w:val="22"/>
                <w:rtl/>
                <w:lang w:bidi="he-IL"/>
              </w:rPr>
              <w:t>.</w:t>
            </w:r>
            <w:r>
              <w:rPr>
                <w:rFonts w:ascii="David" w:hAnsi="David" w:cs="David"/>
                <w:sz w:val="22"/>
                <w:szCs w:val="22"/>
              </w:rPr>
              <w:t>888</w:t>
            </w:r>
          </w:p>
        </w:tc>
        <w:tc>
          <w:tcPr>
            <w:tcW w:w="1474" w:type="dxa"/>
            <w:shd w:val="clear" w:color="auto" w:fill="auto"/>
            <w:noWrap/>
            <w:vAlign w:val="bottom"/>
          </w:tcPr>
          <w:p w14:paraId="0CE125CF" w14:textId="524AE707" w:rsidR="00F17F0F" w:rsidRPr="00F839FE" w:rsidRDefault="00F17F0F" w:rsidP="00C23039">
            <w:pPr>
              <w:bidi w:val="0"/>
              <w:jc w:val="right"/>
              <w:rPr>
                <w:rFonts w:ascii="David" w:hAnsi="David" w:cs="David"/>
                <w:sz w:val="22"/>
                <w:szCs w:val="22"/>
              </w:rPr>
            </w:pPr>
            <w:r>
              <w:rPr>
                <w:rFonts w:ascii="David" w:hAnsi="David" w:cs="David"/>
                <w:sz w:val="22"/>
                <w:szCs w:val="22"/>
              </w:rPr>
              <w:t>1</w:t>
            </w:r>
            <w:r w:rsidR="00C23039">
              <w:rPr>
                <w:rFonts w:ascii="David" w:hAnsi="David" w:cs="David" w:hint="cs"/>
                <w:sz w:val="22"/>
                <w:szCs w:val="22"/>
                <w:rtl/>
                <w:lang w:bidi="he-IL"/>
              </w:rPr>
              <w:t>.</w:t>
            </w:r>
            <w:r>
              <w:rPr>
                <w:rFonts w:ascii="David" w:hAnsi="David" w:cs="David"/>
                <w:sz w:val="22"/>
                <w:szCs w:val="22"/>
              </w:rPr>
              <w:t>542</w:t>
            </w:r>
          </w:p>
        </w:tc>
        <w:tc>
          <w:tcPr>
            <w:tcW w:w="1871" w:type="dxa"/>
            <w:shd w:val="clear" w:color="auto" w:fill="auto"/>
            <w:noWrap/>
            <w:vAlign w:val="bottom"/>
          </w:tcPr>
          <w:p w14:paraId="347435D0" w14:textId="77777777" w:rsidR="00F17F0F" w:rsidRPr="00F839FE" w:rsidRDefault="00F17F0F" w:rsidP="00E46D37">
            <w:pPr>
              <w:bidi w:val="0"/>
              <w:jc w:val="right"/>
              <w:rPr>
                <w:rFonts w:ascii="David" w:hAnsi="David" w:cs="David"/>
                <w:sz w:val="22"/>
                <w:szCs w:val="22"/>
              </w:rPr>
            </w:pPr>
            <w:r w:rsidRPr="00F839FE">
              <w:rPr>
                <w:rFonts w:ascii="David" w:hAnsi="David" w:cs="David"/>
                <w:sz w:val="22"/>
                <w:szCs w:val="22"/>
                <w:rtl/>
                <w:lang w:bidi="he-IL"/>
              </w:rPr>
              <w:t>מתחת לגבול הזיהוי</w:t>
            </w:r>
          </w:p>
        </w:tc>
      </w:tr>
    </w:tbl>
    <w:p w14:paraId="38682EC5" w14:textId="0E8D1DE2" w:rsidR="00F17F0F" w:rsidRDefault="00F17F0F" w:rsidP="00BC5E83">
      <w:pPr>
        <w:rPr>
          <w:rtl/>
          <w:lang w:bidi="he-IL"/>
        </w:rPr>
      </w:pPr>
    </w:p>
    <w:p w14:paraId="22CFFA89" w14:textId="09DE25B9" w:rsidR="006B64FD" w:rsidRDefault="006B64FD" w:rsidP="006B64FD">
      <w:pPr>
        <w:rPr>
          <w:rtl/>
          <w:lang w:bidi="he-IL"/>
        </w:rPr>
      </w:pPr>
      <w:r>
        <w:rPr>
          <w:rFonts w:hint="cs"/>
          <w:rtl/>
          <w:lang w:bidi="he-IL"/>
        </w:rPr>
        <w:t>כפי שניתן לראות, 8 שעות לאחר הריסוס נוכחות חומר ההדברה באוויר גבוהה מאשר בזמן הריסוס. 24 שעות לאחר הריסוס נוכחות החומר באוויר גבוהה מאשר בזמן הריסוס אך נמוכה מאשר 8 שעות לאחר הריסוס.</w:t>
      </w:r>
    </w:p>
    <w:p w14:paraId="0A696F43" w14:textId="77777777" w:rsidR="006B64FD" w:rsidRDefault="006B64FD" w:rsidP="006B64FD">
      <w:pPr>
        <w:rPr>
          <w:rtl/>
          <w:lang w:bidi="he-IL"/>
        </w:rPr>
      </w:pPr>
    </w:p>
    <w:p w14:paraId="51388CF8" w14:textId="5B4AEEA3" w:rsidR="00F17F0F" w:rsidRPr="009D0006" w:rsidRDefault="00F17F0F" w:rsidP="003935ED">
      <w:pPr>
        <w:pStyle w:val="3"/>
        <w:rPr>
          <w:rtl/>
          <w:lang w:bidi="he-IL"/>
        </w:rPr>
      </w:pPr>
      <w:bookmarkStart w:id="25" w:name="_Toc489858807"/>
      <w:r>
        <w:rPr>
          <w:rFonts w:hint="cs"/>
          <w:rtl/>
          <w:lang w:bidi="he-IL"/>
        </w:rPr>
        <w:t>31</w:t>
      </w:r>
      <w:r w:rsidRPr="009D0006">
        <w:rPr>
          <w:rFonts w:cs="Times New Roman" w:hint="cs"/>
          <w:rtl/>
          <w:lang w:bidi="he-IL"/>
        </w:rPr>
        <w:t xml:space="preserve"> אוגוסט</w:t>
      </w:r>
      <w:r w:rsidR="00B57C74">
        <w:rPr>
          <w:rFonts w:hint="cs"/>
          <w:rtl/>
          <w:lang w:bidi="he-IL"/>
        </w:rPr>
        <w:t xml:space="preserve"> 2016</w:t>
      </w:r>
      <w:r w:rsidRPr="009D0006">
        <w:rPr>
          <w:rFonts w:hint="cs"/>
          <w:rtl/>
          <w:lang w:bidi="he-IL"/>
        </w:rPr>
        <w:t xml:space="preserve"> </w:t>
      </w:r>
      <w:r w:rsidRPr="009D0006">
        <w:rPr>
          <w:rFonts w:cs="Arial"/>
          <w:rtl/>
          <w:lang w:bidi="he-IL"/>
        </w:rPr>
        <w:t>–</w:t>
      </w:r>
      <w:r w:rsidRPr="009D0006">
        <w:rPr>
          <w:rFonts w:hint="cs"/>
          <w:rtl/>
          <w:lang w:bidi="he-IL"/>
        </w:rPr>
        <w:t xml:space="preserve"> </w:t>
      </w:r>
      <w:r>
        <w:rPr>
          <w:rFonts w:cs="Times New Roman" w:hint="cs"/>
          <w:rtl/>
          <w:lang w:bidi="he-IL"/>
        </w:rPr>
        <w:t>מעברות</w:t>
      </w:r>
      <w:r w:rsidRPr="009D0006">
        <w:rPr>
          <w:rFonts w:hint="cs"/>
          <w:rtl/>
          <w:lang w:bidi="he-IL"/>
        </w:rPr>
        <w:t xml:space="preserve"> </w:t>
      </w:r>
      <w:r w:rsidRPr="009D0006">
        <w:rPr>
          <w:rFonts w:cs="Arial"/>
          <w:rtl/>
          <w:lang w:bidi="he-IL"/>
        </w:rPr>
        <w:t>–</w:t>
      </w:r>
      <w:r w:rsidRPr="009D0006">
        <w:rPr>
          <w:rFonts w:hint="cs"/>
          <w:rtl/>
          <w:lang w:bidi="he-IL"/>
        </w:rPr>
        <w:t xml:space="preserve"> </w:t>
      </w:r>
      <w:r>
        <w:rPr>
          <w:rFonts w:cs="Times New Roman" w:hint="cs"/>
          <w:rtl/>
          <w:lang w:bidi="he-IL"/>
        </w:rPr>
        <w:t>פרדס ואפרסמון</w:t>
      </w:r>
      <w:bookmarkEnd w:id="25"/>
    </w:p>
    <w:p w14:paraId="3D55B8F8" w14:textId="7E2EA315" w:rsidR="00F17F0F" w:rsidRDefault="00F17F0F" w:rsidP="00F17F0F">
      <w:pPr>
        <w:rPr>
          <w:rtl/>
          <w:lang w:bidi="he-IL"/>
        </w:rPr>
      </w:pPr>
      <w:r>
        <w:rPr>
          <w:rFonts w:hint="cs"/>
          <w:rtl/>
          <w:lang w:bidi="he-IL"/>
        </w:rPr>
        <w:t xml:space="preserve">חומר ההדברה שרוסס בפרדס הינו </w:t>
      </w:r>
      <w:proofErr w:type="spellStart"/>
      <w:r>
        <w:rPr>
          <w:rFonts w:hint="cs"/>
          <w:rtl/>
          <w:lang w:bidi="he-IL"/>
        </w:rPr>
        <w:t>מובנטו</w:t>
      </w:r>
      <w:proofErr w:type="spellEnd"/>
      <w:r>
        <w:rPr>
          <w:rFonts w:hint="cs"/>
          <w:rtl/>
          <w:lang w:bidi="he-IL"/>
        </w:rPr>
        <w:t xml:space="preserve"> </w:t>
      </w:r>
      <w:r w:rsidRPr="003766AB">
        <w:rPr>
          <w:rFonts w:hint="cs"/>
          <w:rtl/>
          <w:lang w:bidi="he-IL"/>
        </w:rPr>
        <w:t xml:space="preserve">שהחומר הפעיל בו הינו </w:t>
      </w:r>
      <w:proofErr w:type="spellStart"/>
      <w:r w:rsidRPr="003766AB">
        <w:rPr>
          <w:rFonts w:cs="David"/>
        </w:rPr>
        <w:t>Spirotetramat</w:t>
      </w:r>
      <w:proofErr w:type="spellEnd"/>
      <w:r w:rsidR="00062074">
        <w:rPr>
          <w:rFonts w:hint="cs"/>
          <w:rtl/>
          <w:lang w:bidi="he-IL"/>
        </w:rPr>
        <w:t>.</w:t>
      </w:r>
      <w:r>
        <w:rPr>
          <w:rFonts w:hint="cs"/>
          <w:rtl/>
          <w:lang w:bidi="he-IL"/>
        </w:rPr>
        <w:t xml:space="preserve"> החומר שרוסס במטע האפרסמון הינו ספרטה סופר (סקירה של מאפייני החומרים נספח ב בדו"ח זה). </w:t>
      </w:r>
    </w:p>
    <w:p w14:paraId="5C183E02" w14:textId="77777777" w:rsidR="003935ED" w:rsidRPr="003935ED" w:rsidRDefault="003935ED" w:rsidP="003935ED">
      <w:pPr>
        <w:rPr>
          <w:u w:val="single"/>
        </w:rPr>
      </w:pPr>
      <w:r w:rsidRPr="003935ED">
        <w:rPr>
          <w:rFonts w:hint="cs"/>
          <w:u w:val="single"/>
          <w:rtl/>
          <w:lang w:bidi="he-IL"/>
        </w:rPr>
        <w:t>הביצוע</w:t>
      </w:r>
    </w:p>
    <w:p w14:paraId="290FA7FF" w14:textId="77777777" w:rsidR="003935ED" w:rsidRDefault="003935ED" w:rsidP="003935ED">
      <w:r>
        <w:rPr>
          <w:rFonts w:hint="cs"/>
          <w:rtl/>
          <w:lang w:bidi="he-IL"/>
        </w:rPr>
        <w:t xml:space="preserve">מערכת הדיגום הוצבה בתאריך </w:t>
      </w:r>
      <w:r>
        <w:rPr>
          <w:rFonts w:hint="cs"/>
          <w:rtl/>
        </w:rPr>
        <w:t xml:space="preserve">31.8.16 </w:t>
      </w:r>
      <w:r>
        <w:rPr>
          <w:rFonts w:hint="cs"/>
          <w:rtl/>
          <w:lang w:bidi="he-IL"/>
        </w:rPr>
        <w:t xml:space="preserve">בנקודת הדיגום שהוגדרה </w:t>
      </w:r>
      <w:r>
        <w:rPr>
          <w:rFonts w:hint="cs"/>
          <w:rtl/>
        </w:rPr>
        <w:t>(</w:t>
      </w:r>
      <w:r>
        <w:rPr>
          <w:rFonts w:hint="cs"/>
          <w:rtl/>
          <w:lang w:bidi="he-IL"/>
        </w:rPr>
        <w:t>על עמוד תאורה ליד השער האחורי של הקיבוץ בסמוך למטע רימונים</w:t>
      </w:r>
      <w:r>
        <w:rPr>
          <w:rFonts w:hint="cs"/>
          <w:rtl/>
        </w:rPr>
        <w:t>):</w:t>
      </w:r>
    </w:p>
    <w:p w14:paraId="58ACB03C" w14:textId="77777777" w:rsidR="003935ED" w:rsidRPr="0065262F" w:rsidRDefault="003935ED" w:rsidP="005A690D">
      <w:pPr>
        <w:pStyle w:val="a3"/>
        <w:numPr>
          <w:ilvl w:val="0"/>
          <w:numId w:val="15"/>
        </w:numPr>
      </w:pPr>
      <w:r w:rsidRPr="0065262F">
        <w:rPr>
          <w:rtl/>
        </w:rPr>
        <w:lastRenderedPageBreak/>
        <w:t xml:space="preserve">ביצוע דיגום משעה </w:t>
      </w:r>
      <w:r>
        <w:rPr>
          <w:rFonts w:hint="cs"/>
          <w:rtl/>
        </w:rPr>
        <w:t>9</w:t>
      </w:r>
      <w:r w:rsidRPr="0065262F">
        <w:rPr>
          <w:rtl/>
        </w:rPr>
        <w:t xml:space="preserve">:00 – </w:t>
      </w:r>
      <w:r>
        <w:rPr>
          <w:rFonts w:hint="cs"/>
          <w:rtl/>
        </w:rPr>
        <w:t>10</w:t>
      </w:r>
      <w:r w:rsidRPr="0065262F">
        <w:rPr>
          <w:rtl/>
        </w:rPr>
        <w:t xml:space="preserve">:00 </w:t>
      </w:r>
      <w:r>
        <w:rPr>
          <w:rFonts w:hint="cs"/>
          <w:rtl/>
        </w:rPr>
        <w:t>31</w:t>
      </w:r>
      <w:r w:rsidRPr="0065262F">
        <w:rPr>
          <w:rtl/>
        </w:rPr>
        <w:t xml:space="preserve">.8.16 מס' דוגמה מעבדת </w:t>
      </w:r>
      <w:proofErr w:type="spellStart"/>
      <w:r w:rsidRPr="0065262F">
        <w:rPr>
          <w:rtl/>
        </w:rPr>
        <w:t>מילודע</w:t>
      </w:r>
      <w:proofErr w:type="spellEnd"/>
      <w:r w:rsidRPr="0065262F">
        <w:rPr>
          <w:rtl/>
        </w:rPr>
        <w:t xml:space="preserve"> </w:t>
      </w:r>
      <w:r>
        <w:t>SO16095380/2</w:t>
      </w:r>
      <w:r w:rsidRPr="0065262F">
        <w:rPr>
          <w:rtl/>
        </w:rPr>
        <w:t>.</w:t>
      </w:r>
    </w:p>
    <w:p w14:paraId="73F1DC63" w14:textId="77777777" w:rsidR="003935ED" w:rsidRPr="0065262F" w:rsidRDefault="003935ED" w:rsidP="005A690D">
      <w:pPr>
        <w:pStyle w:val="a3"/>
        <w:numPr>
          <w:ilvl w:val="0"/>
          <w:numId w:val="15"/>
        </w:numPr>
      </w:pPr>
      <w:r w:rsidRPr="0065262F">
        <w:rPr>
          <w:rtl/>
        </w:rPr>
        <w:t xml:space="preserve">ביצוע דיגום משעה 17:00 – 18:00 </w:t>
      </w:r>
      <w:r>
        <w:rPr>
          <w:rFonts w:hint="cs"/>
          <w:rtl/>
        </w:rPr>
        <w:t>31</w:t>
      </w:r>
      <w:r w:rsidRPr="0065262F">
        <w:rPr>
          <w:rtl/>
        </w:rPr>
        <w:t xml:space="preserve">.8.16 מס' דוגמה מעבדת </w:t>
      </w:r>
      <w:proofErr w:type="spellStart"/>
      <w:r w:rsidRPr="0065262F">
        <w:rPr>
          <w:rtl/>
        </w:rPr>
        <w:t>מילודע</w:t>
      </w:r>
      <w:proofErr w:type="spellEnd"/>
      <w:r w:rsidRPr="0065262F">
        <w:rPr>
          <w:rtl/>
        </w:rPr>
        <w:t xml:space="preserve"> </w:t>
      </w:r>
      <w:r>
        <w:t>SO16095380/4</w:t>
      </w:r>
      <w:r>
        <w:rPr>
          <w:rFonts w:hint="cs"/>
          <w:rtl/>
        </w:rPr>
        <w:t>.</w:t>
      </w:r>
    </w:p>
    <w:p w14:paraId="20A0C611" w14:textId="77777777" w:rsidR="003935ED" w:rsidRPr="0065262F" w:rsidRDefault="003935ED" w:rsidP="005A690D">
      <w:pPr>
        <w:pStyle w:val="a3"/>
        <w:numPr>
          <w:ilvl w:val="0"/>
          <w:numId w:val="15"/>
        </w:numPr>
      </w:pPr>
      <w:r w:rsidRPr="0065262F">
        <w:rPr>
          <w:rtl/>
        </w:rPr>
        <w:t xml:space="preserve">ביצוע דיגום משעה </w:t>
      </w:r>
      <w:r>
        <w:rPr>
          <w:rFonts w:hint="cs"/>
          <w:rtl/>
        </w:rPr>
        <w:t>9</w:t>
      </w:r>
      <w:r w:rsidRPr="0065262F">
        <w:rPr>
          <w:rtl/>
        </w:rPr>
        <w:t xml:space="preserve">:00 – </w:t>
      </w:r>
      <w:r>
        <w:rPr>
          <w:rFonts w:hint="cs"/>
          <w:rtl/>
        </w:rPr>
        <w:t>10</w:t>
      </w:r>
      <w:r w:rsidRPr="0065262F">
        <w:rPr>
          <w:rtl/>
        </w:rPr>
        <w:t xml:space="preserve">:00 </w:t>
      </w:r>
      <w:r>
        <w:rPr>
          <w:rFonts w:hint="cs"/>
          <w:rtl/>
        </w:rPr>
        <w:t>1</w:t>
      </w:r>
      <w:r w:rsidRPr="0065262F">
        <w:rPr>
          <w:rtl/>
        </w:rPr>
        <w:t>.</w:t>
      </w:r>
      <w:r>
        <w:rPr>
          <w:rFonts w:hint="cs"/>
          <w:rtl/>
        </w:rPr>
        <w:t>9</w:t>
      </w:r>
      <w:r w:rsidRPr="0065262F">
        <w:rPr>
          <w:rtl/>
        </w:rPr>
        <w:t xml:space="preserve">.16 מס' דוגמה מעבדת </w:t>
      </w:r>
      <w:proofErr w:type="spellStart"/>
      <w:r w:rsidRPr="0065262F">
        <w:rPr>
          <w:rtl/>
        </w:rPr>
        <w:t>מילודע</w:t>
      </w:r>
      <w:proofErr w:type="spellEnd"/>
      <w:r w:rsidRPr="0065262F">
        <w:rPr>
          <w:rtl/>
        </w:rPr>
        <w:t xml:space="preserve"> </w:t>
      </w:r>
      <w:r>
        <w:t>SO16095380/3</w:t>
      </w:r>
      <w:r w:rsidRPr="0065262F">
        <w:rPr>
          <w:rtl/>
        </w:rPr>
        <w:t>.</w:t>
      </w:r>
    </w:p>
    <w:p w14:paraId="52DB36A4" w14:textId="77777777" w:rsidR="003935ED" w:rsidRPr="0065262F" w:rsidRDefault="003935ED" w:rsidP="005A690D">
      <w:pPr>
        <w:pStyle w:val="a3"/>
        <w:numPr>
          <w:ilvl w:val="0"/>
          <w:numId w:val="15"/>
        </w:numPr>
      </w:pPr>
      <w:r w:rsidRPr="0065262F">
        <w:rPr>
          <w:rtl/>
        </w:rPr>
        <w:t xml:space="preserve">בלאנק (שטח ומסע) - מס' דוגמה מעבדת </w:t>
      </w:r>
      <w:proofErr w:type="spellStart"/>
      <w:r w:rsidRPr="0065262F">
        <w:rPr>
          <w:rtl/>
        </w:rPr>
        <w:t>מילודע</w:t>
      </w:r>
      <w:proofErr w:type="spellEnd"/>
      <w:r w:rsidRPr="0065262F">
        <w:rPr>
          <w:rtl/>
        </w:rPr>
        <w:t xml:space="preserve"> </w:t>
      </w:r>
      <w:r>
        <w:t>SO16095380/1</w:t>
      </w:r>
      <w:r w:rsidRPr="0065262F">
        <w:rPr>
          <w:rtl/>
        </w:rPr>
        <w:t>.</w:t>
      </w:r>
    </w:p>
    <w:p w14:paraId="3ECC21D2" w14:textId="77777777" w:rsidR="003935ED" w:rsidRDefault="003935ED" w:rsidP="003935ED">
      <w:r>
        <w:rPr>
          <w:rFonts w:hint="cs"/>
          <w:rtl/>
          <w:lang w:bidi="he-IL"/>
        </w:rPr>
        <w:t xml:space="preserve">המסננים שבמערכות הדיגום נאספו לצד מסנן </w:t>
      </w:r>
      <w:proofErr w:type="spellStart"/>
      <w:r>
        <w:rPr>
          <w:rFonts w:hint="cs"/>
          <w:rtl/>
          <w:lang w:bidi="he-IL"/>
        </w:rPr>
        <w:t>הבלאנק</w:t>
      </w:r>
      <w:proofErr w:type="spellEnd"/>
      <w:r>
        <w:rPr>
          <w:rFonts w:hint="cs"/>
          <w:rtl/>
          <w:lang w:bidi="he-IL"/>
        </w:rPr>
        <w:t xml:space="preserve"> ושונעו בתנאים הנדרשים למעבדה האנליטית לבדיקה בתאריך ה </w:t>
      </w:r>
      <w:r>
        <w:rPr>
          <w:rtl/>
        </w:rPr>
        <w:t>–</w:t>
      </w:r>
      <w:r>
        <w:rPr>
          <w:rFonts w:hint="cs"/>
          <w:rtl/>
        </w:rPr>
        <w:t xml:space="preserve"> 1.9.16 .</w:t>
      </w:r>
    </w:p>
    <w:p w14:paraId="383A52E0" w14:textId="711BC48A" w:rsidR="003935ED" w:rsidRPr="00C912BD" w:rsidRDefault="003935ED" w:rsidP="00062074">
      <w:r>
        <w:rPr>
          <w:rFonts w:hint="cs"/>
          <w:rtl/>
          <w:lang w:bidi="he-IL"/>
        </w:rPr>
        <w:t xml:space="preserve">הבדיקה בוצעה במעבדה האנליטית עד </w:t>
      </w:r>
      <w:r w:rsidR="00062074">
        <w:rPr>
          <w:rFonts w:hint="cs"/>
          <w:rtl/>
          <w:lang w:bidi="he-IL"/>
        </w:rPr>
        <w:t>ה-18.9.2016</w:t>
      </w:r>
      <w:r w:rsidRPr="00C912BD">
        <w:rPr>
          <w:rFonts w:hint="cs"/>
          <w:rtl/>
        </w:rPr>
        <w:t>.</w:t>
      </w:r>
    </w:p>
    <w:p w14:paraId="308A3032" w14:textId="77777777" w:rsidR="003935ED" w:rsidRPr="003935ED" w:rsidRDefault="003935ED" w:rsidP="003935ED">
      <w:pPr>
        <w:rPr>
          <w:u w:val="single"/>
        </w:rPr>
      </w:pPr>
      <w:r w:rsidRPr="003935ED">
        <w:rPr>
          <w:rFonts w:hint="cs"/>
          <w:u w:val="single"/>
          <w:rtl/>
          <w:lang w:bidi="he-IL"/>
        </w:rPr>
        <w:t>חישובים ותוצאות</w:t>
      </w:r>
    </w:p>
    <w:p w14:paraId="5690EDC0" w14:textId="033579E9" w:rsidR="00062074" w:rsidRDefault="003935ED" w:rsidP="002F1851">
      <w:pPr>
        <w:rPr>
          <w:rtl/>
          <w:lang w:bidi="he-IL"/>
        </w:rPr>
      </w:pPr>
      <w:r w:rsidRPr="00C1049A">
        <w:rPr>
          <w:rFonts w:hint="cs"/>
          <w:rtl/>
          <w:lang w:bidi="he-IL"/>
        </w:rPr>
        <w:t>התוצאות ה</w:t>
      </w:r>
      <w:r>
        <w:rPr>
          <w:rFonts w:hint="cs"/>
          <w:rtl/>
          <w:lang w:bidi="he-IL"/>
        </w:rPr>
        <w:t>מופיעות בדו</w:t>
      </w:r>
      <w:r>
        <w:rPr>
          <w:rFonts w:hint="cs"/>
          <w:rtl/>
        </w:rPr>
        <w:t>"</w:t>
      </w:r>
      <w:r>
        <w:rPr>
          <w:rFonts w:hint="cs"/>
          <w:rtl/>
          <w:lang w:bidi="he-IL"/>
        </w:rPr>
        <w:t xml:space="preserve">ח זה מציגות את הריכוז </w:t>
      </w:r>
      <w:r w:rsidRPr="0040412C">
        <w:rPr>
          <w:rFonts w:hint="cs"/>
          <w:rtl/>
          <w:lang w:bidi="he-IL"/>
        </w:rPr>
        <w:t xml:space="preserve">של </w:t>
      </w:r>
      <w:proofErr w:type="spellStart"/>
      <w:r>
        <w:t>Spirotetramat</w:t>
      </w:r>
      <w:proofErr w:type="spellEnd"/>
      <w:r>
        <w:rPr>
          <w:rFonts w:hint="cs"/>
          <w:rtl/>
          <w:lang w:bidi="he-IL"/>
        </w:rPr>
        <w:t xml:space="preserve"> שנמצא בפילטר</w:t>
      </w:r>
      <w:r w:rsidR="003766AB">
        <w:rPr>
          <w:rFonts w:hint="cs"/>
          <w:rtl/>
          <w:lang w:bidi="he-IL"/>
        </w:rPr>
        <w:t>.</w:t>
      </w:r>
      <w:r w:rsidR="00062074" w:rsidRPr="00062074">
        <w:rPr>
          <w:rFonts w:hint="cs"/>
          <w:rtl/>
          <w:lang w:bidi="he-IL"/>
        </w:rPr>
        <w:t xml:space="preserve"> </w:t>
      </w:r>
    </w:p>
    <w:p w14:paraId="27F0B8C7" w14:textId="10FDCA46" w:rsidR="003766AB" w:rsidRPr="002A1572" w:rsidRDefault="00062074" w:rsidP="00062074">
      <w:pPr>
        <w:rPr>
          <w:lang w:bidi="he-IL"/>
        </w:rPr>
      </w:pPr>
      <w:r>
        <w:rPr>
          <w:rFonts w:hint="cs"/>
          <w:rtl/>
          <w:lang w:bidi="he-IL"/>
        </w:rPr>
        <w:t>לא נמצא בפילטר חומר מהריסוס שבוצע במטע האפרסמון (יש לציין כי ביום הדיגום רוססה החלקה המרוחקת יחסית של אפרסמון, מרוחקת כ-250 מ' ממקום הדגימה).</w:t>
      </w:r>
    </w:p>
    <w:p w14:paraId="4067B951" w14:textId="2626BE7B" w:rsidR="003935ED" w:rsidRPr="002A1572" w:rsidRDefault="003935ED" w:rsidP="00062074">
      <w:r>
        <w:rPr>
          <w:rFonts w:hint="cs"/>
          <w:rtl/>
          <w:lang w:bidi="he-IL"/>
        </w:rPr>
        <w:t>החומר נמצ</w:t>
      </w:r>
      <w:r w:rsidR="00062074">
        <w:rPr>
          <w:rFonts w:hint="cs"/>
          <w:rtl/>
          <w:lang w:bidi="he-IL"/>
        </w:rPr>
        <w:t>א</w:t>
      </w:r>
      <w:r>
        <w:rPr>
          <w:rFonts w:hint="cs"/>
          <w:rtl/>
          <w:lang w:bidi="he-IL"/>
        </w:rPr>
        <w:t xml:space="preserve"> בחיפוש ספרייתי לפי פורמולה </w:t>
      </w:r>
      <w:r>
        <w:rPr>
          <w:rFonts w:hint="cs"/>
          <w:rtl/>
        </w:rPr>
        <w:t>(</w:t>
      </w:r>
      <w:r>
        <w:rPr>
          <w:rFonts w:hint="cs"/>
          <w:rtl/>
          <w:lang w:bidi="he-IL"/>
        </w:rPr>
        <w:t xml:space="preserve">החישוב בוצע בהשוואה כמותית לחומר הדברה מסוג </w:t>
      </w:r>
      <w:r>
        <w:t>Rotenone</w:t>
      </w:r>
      <w:r>
        <w:rPr>
          <w:rFonts w:hint="cs"/>
          <w:rtl/>
        </w:rPr>
        <w:t>)</w:t>
      </w:r>
      <w:r w:rsidRPr="000F6F7F">
        <w:rPr>
          <w:rFonts w:hint="cs"/>
          <w:rtl/>
        </w:rPr>
        <w:t>.</w:t>
      </w:r>
    </w:p>
    <w:p w14:paraId="663D3962" w14:textId="0EE60173" w:rsidR="003935ED" w:rsidRDefault="003935ED" w:rsidP="003935ED">
      <w:r>
        <w:rPr>
          <w:rFonts w:hint="cs"/>
          <w:rtl/>
          <w:lang w:bidi="he-IL"/>
        </w:rPr>
        <w:t xml:space="preserve">יעילות הדיגום נמצאת בטווח שעד </w:t>
      </w:r>
      <w:r>
        <w:rPr>
          <w:rFonts w:hint="cs"/>
          <w:rtl/>
        </w:rPr>
        <w:t xml:space="preserve">%120, </w:t>
      </w:r>
      <w:r>
        <w:rPr>
          <w:rFonts w:hint="cs"/>
          <w:rtl/>
          <w:lang w:bidi="he-IL"/>
        </w:rPr>
        <w:t xml:space="preserve">על פי הספרות המקצועית </w:t>
      </w:r>
      <w:proofErr w:type="spellStart"/>
      <w:r>
        <w:rPr>
          <w:rFonts w:hint="cs"/>
          <w:rtl/>
          <w:lang w:bidi="he-IL"/>
        </w:rPr>
        <w:t>הבינ</w:t>
      </w:r>
      <w:proofErr w:type="spellEnd"/>
      <w:r>
        <w:rPr>
          <w:rFonts w:hint="cs"/>
          <w:rtl/>
        </w:rPr>
        <w:t>"</w:t>
      </w:r>
      <w:r>
        <w:rPr>
          <w:rFonts w:hint="cs"/>
          <w:rtl/>
          <w:lang w:bidi="he-IL"/>
        </w:rPr>
        <w:t>ל</w:t>
      </w:r>
      <w:r>
        <w:rPr>
          <w:rFonts w:hint="cs"/>
          <w:rtl/>
        </w:rPr>
        <w:t xml:space="preserve">. </w:t>
      </w:r>
      <w:r>
        <w:rPr>
          <w:rFonts w:hint="cs"/>
          <w:rtl/>
          <w:lang w:bidi="he-IL"/>
        </w:rPr>
        <w:t>בביצוע החישוב הנחנו</w:t>
      </w:r>
      <w:r>
        <w:rPr>
          <w:rFonts w:hint="cs"/>
          <w:rtl/>
        </w:rPr>
        <w:t xml:space="preserve">, </w:t>
      </w:r>
      <w:r>
        <w:rPr>
          <w:rFonts w:hint="cs"/>
          <w:rtl/>
          <w:lang w:bidi="he-IL"/>
        </w:rPr>
        <w:t>כהנחה שמרנית</w:t>
      </w:r>
      <w:r>
        <w:rPr>
          <w:rFonts w:hint="cs"/>
          <w:rtl/>
        </w:rPr>
        <w:t xml:space="preserve">, </w:t>
      </w:r>
      <w:r>
        <w:rPr>
          <w:rFonts w:hint="cs"/>
          <w:rtl/>
          <w:lang w:bidi="he-IL"/>
        </w:rPr>
        <w:t xml:space="preserve">שיעילות הדיגום מרבית </w:t>
      </w:r>
      <w:r>
        <w:rPr>
          <w:rFonts w:hint="cs"/>
          <w:rtl/>
        </w:rPr>
        <w:t>(</w:t>
      </w:r>
      <w:r>
        <w:rPr>
          <w:rFonts w:hint="cs"/>
          <w:rtl/>
          <w:lang w:bidi="he-IL"/>
        </w:rPr>
        <w:t xml:space="preserve">כלומר אף מעל לריכוז </w:t>
      </w:r>
      <w:proofErr w:type="spellStart"/>
      <w:r>
        <w:rPr>
          <w:rFonts w:hint="cs"/>
          <w:rtl/>
          <w:lang w:bidi="he-IL"/>
        </w:rPr>
        <w:t>האמיתי</w:t>
      </w:r>
      <w:proofErr w:type="spellEnd"/>
      <w:r>
        <w:rPr>
          <w:rFonts w:hint="cs"/>
          <w:rtl/>
        </w:rPr>
        <w:t>).</w:t>
      </w:r>
    </w:p>
    <w:p w14:paraId="55CF4017" w14:textId="77777777" w:rsidR="003935ED" w:rsidRDefault="003935ED" w:rsidP="003935ED">
      <w:r>
        <w:rPr>
          <w:rFonts w:hint="cs"/>
          <w:rtl/>
          <w:lang w:bidi="he-IL"/>
        </w:rPr>
        <w:t xml:space="preserve">המזהם שנמצא בבדיקת המעבדה נמצא </w:t>
      </w:r>
      <w:r w:rsidRPr="00F62D7D">
        <w:rPr>
          <w:rtl/>
          <w:lang w:bidi="he-IL"/>
        </w:rPr>
        <w:t xml:space="preserve">בשיטת </w:t>
      </w:r>
      <w:r w:rsidRPr="00F62D7D">
        <w:rPr>
          <w:rFonts w:hint="cs"/>
          <w:rtl/>
          <w:lang w:bidi="he-IL"/>
        </w:rPr>
        <w:t>כרומטוגרפיה גזית</w:t>
      </w:r>
      <w:r>
        <w:rPr>
          <w:rFonts w:hint="cs"/>
          <w:rtl/>
          <w:lang w:bidi="he-IL"/>
        </w:rPr>
        <w:t xml:space="preserve"> ב</w:t>
      </w:r>
      <w:r>
        <w:rPr>
          <w:rFonts w:hint="cs"/>
          <w:rtl/>
        </w:rPr>
        <w:t>-</w:t>
      </w:r>
      <w:r>
        <w:t>GC/MS</w:t>
      </w:r>
      <w:r>
        <w:rPr>
          <w:rFonts w:hint="cs"/>
          <w:rtl/>
        </w:rPr>
        <w:t xml:space="preserve">. </w:t>
      </w:r>
      <w:r>
        <w:rPr>
          <w:rFonts w:hint="cs"/>
          <w:rtl/>
          <w:lang w:bidi="he-IL"/>
        </w:rPr>
        <w:t xml:space="preserve">לא נמצאו מזהמים בבדיקות </w:t>
      </w:r>
      <w:r w:rsidRPr="00F62D7D">
        <w:rPr>
          <w:rtl/>
          <w:lang w:bidi="he-IL"/>
        </w:rPr>
        <w:t xml:space="preserve">בשיטת </w:t>
      </w:r>
      <w:r w:rsidRPr="00F62D7D">
        <w:rPr>
          <w:rFonts w:hint="cs"/>
          <w:rtl/>
          <w:lang w:bidi="he-IL"/>
        </w:rPr>
        <w:t xml:space="preserve">כרומטוגרפיה </w:t>
      </w:r>
      <w:r>
        <w:rPr>
          <w:rFonts w:hint="cs"/>
          <w:rtl/>
          <w:lang w:bidi="he-IL"/>
        </w:rPr>
        <w:t>נוזלית ב</w:t>
      </w:r>
      <w:r>
        <w:rPr>
          <w:rFonts w:hint="cs"/>
          <w:rtl/>
        </w:rPr>
        <w:t>-</w:t>
      </w:r>
      <w:r>
        <w:t>LC/MS</w:t>
      </w:r>
      <w:r>
        <w:rPr>
          <w:rFonts w:hint="cs"/>
          <w:rtl/>
        </w:rPr>
        <w:t>.</w:t>
      </w:r>
    </w:p>
    <w:p w14:paraId="0ADA83E2" w14:textId="385EBCA5" w:rsidR="003935ED" w:rsidRDefault="003935ED" w:rsidP="00062074">
      <w:r>
        <w:rPr>
          <w:rFonts w:hint="cs"/>
          <w:rtl/>
          <w:lang w:bidi="he-IL"/>
        </w:rPr>
        <w:t xml:space="preserve">במסנן </w:t>
      </w:r>
      <w:proofErr w:type="spellStart"/>
      <w:r>
        <w:rPr>
          <w:rFonts w:hint="cs"/>
          <w:rtl/>
          <w:lang w:bidi="he-IL"/>
        </w:rPr>
        <w:t>הבלאנק</w:t>
      </w:r>
      <w:proofErr w:type="spellEnd"/>
      <w:r>
        <w:rPr>
          <w:rFonts w:hint="cs"/>
          <w:rtl/>
          <w:lang w:bidi="he-IL"/>
        </w:rPr>
        <w:t xml:space="preserve"> לא התגלו מזהמים</w:t>
      </w:r>
      <w:r>
        <w:rPr>
          <w:rFonts w:hint="cs"/>
          <w:rtl/>
        </w:rPr>
        <w:t xml:space="preserve">, </w:t>
      </w:r>
      <w:r>
        <w:rPr>
          <w:rFonts w:hint="cs"/>
          <w:rtl/>
          <w:lang w:bidi="he-IL"/>
        </w:rPr>
        <w:t>עובדה זו מעידה כי חומרי ההדברה שנמצאו בתחנות ה</w:t>
      </w:r>
      <w:r w:rsidR="00062074">
        <w:rPr>
          <w:rFonts w:hint="cs"/>
          <w:rtl/>
          <w:lang w:bidi="he-IL"/>
        </w:rPr>
        <w:t>דיגום</w:t>
      </w:r>
      <w:r>
        <w:rPr>
          <w:rFonts w:hint="cs"/>
          <w:rtl/>
          <w:lang w:bidi="he-IL"/>
        </w:rPr>
        <w:t xml:space="preserve"> נאספו מסביבת </w:t>
      </w:r>
      <w:r w:rsidR="00062074">
        <w:rPr>
          <w:rFonts w:hint="cs"/>
          <w:rtl/>
          <w:lang w:bidi="he-IL"/>
        </w:rPr>
        <w:t>הדיגום</w:t>
      </w:r>
      <w:r>
        <w:rPr>
          <w:rFonts w:hint="cs"/>
          <w:rtl/>
          <w:lang w:bidi="he-IL"/>
        </w:rPr>
        <w:t xml:space="preserve"> ואינם תוצאה של זיהום מקומי בסביבת </w:t>
      </w:r>
      <w:r w:rsidR="00062074">
        <w:rPr>
          <w:rFonts w:hint="cs"/>
          <w:rtl/>
          <w:lang w:bidi="he-IL"/>
        </w:rPr>
        <w:t>הדיגום.</w:t>
      </w:r>
    </w:p>
    <w:p w14:paraId="58651154" w14:textId="77777777" w:rsidR="00C27D82" w:rsidRDefault="00062074" w:rsidP="003935ED">
      <w:pPr>
        <w:rPr>
          <w:rtl/>
          <w:lang w:bidi="he-IL"/>
        </w:rPr>
      </w:pPr>
      <w:r>
        <w:rPr>
          <w:rFonts w:hint="cs"/>
          <w:rtl/>
          <w:lang w:bidi="he-IL"/>
        </w:rPr>
        <w:t>תמצית תוצאות הדיגום</w:t>
      </w:r>
      <w:r w:rsidR="00F17F0F">
        <w:rPr>
          <w:rFonts w:hint="cs"/>
          <w:rtl/>
          <w:lang w:bidi="he-IL"/>
        </w:rPr>
        <w:t xml:space="preserve"> מוצגת בטבלה הבאה.</w:t>
      </w:r>
    </w:p>
    <w:p w14:paraId="1DA1AF19" w14:textId="50F49261" w:rsidR="00F17F0F" w:rsidRDefault="00F17F0F" w:rsidP="003935ED">
      <w:pPr>
        <w:rPr>
          <w:rtl/>
          <w:lang w:bidi="he-IL"/>
        </w:rPr>
      </w:pPr>
    </w:p>
    <w:p w14:paraId="72DED392" w14:textId="1F60A7F9" w:rsidR="00B66326" w:rsidRPr="00062074" w:rsidRDefault="00B66326" w:rsidP="00C27D82">
      <w:pPr>
        <w:pStyle w:val="af0"/>
        <w:keepNext/>
        <w:rPr>
          <w:rFonts w:ascii="Arial" w:hAnsi="Arial"/>
          <w:rtl/>
        </w:rPr>
      </w:pPr>
      <w:r>
        <w:rPr>
          <w:rtl/>
        </w:rPr>
        <w:t xml:space="preserve">טבלה </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617844">
        <w:rPr>
          <w:noProof/>
          <w:rtl/>
        </w:rPr>
        <w:t>8</w:t>
      </w:r>
      <w:r>
        <w:rPr>
          <w:rtl/>
        </w:rPr>
        <w:fldChar w:fldCharType="end"/>
      </w:r>
      <w:r>
        <w:rPr>
          <w:noProof/>
        </w:rPr>
        <w:t>:</w:t>
      </w:r>
      <w:r>
        <w:rPr>
          <w:rFonts w:hint="cs"/>
          <w:rtl/>
        </w:rPr>
        <w:t xml:space="preserve"> </w:t>
      </w:r>
      <w:r>
        <w:rPr>
          <w:rFonts w:hint="cs"/>
          <w:noProof/>
          <w:rtl/>
        </w:rPr>
        <w:t>תמצית תוצאות בדיקה בסמוך לפרדס ומטע אפרסמון במעברות, 31 אוגוסט 2016</w:t>
      </w:r>
      <w:r w:rsidR="004E6C01">
        <w:rPr>
          <w:rFonts w:hint="cs"/>
          <w:rtl/>
        </w:rPr>
        <w:t xml:space="preserve">. </w:t>
      </w:r>
      <w:r w:rsidR="004E6C01" w:rsidRPr="00062074">
        <w:rPr>
          <w:rFonts w:ascii="Arial" w:hAnsi="Arial"/>
          <w:rtl/>
        </w:rPr>
        <w:t>תוצאות איכותיות של מזהמים שנמצאו בפילטר בשיטת כרומטוגרפיה גזית ב-</w:t>
      </w:r>
      <w:r w:rsidR="004E6C01" w:rsidRPr="00062074">
        <w:rPr>
          <w:rFonts w:ascii="Arial" w:hAnsi="Arial"/>
        </w:rPr>
        <w:t>GC/MS</w:t>
      </w:r>
      <w:r w:rsidR="004E6C01" w:rsidRPr="00062074">
        <w:rPr>
          <w:rFonts w:ascii="Arial" w:hAnsi="Arial"/>
          <w:sz w:val="32"/>
          <w:szCs w:val="32"/>
          <w:rtl/>
        </w:rPr>
        <w:t xml:space="preserve"> </w:t>
      </w:r>
      <w:r w:rsidR="004E6C01" w:rsidRPr="00062074">
        <w:rPr>
          <w:rFonts w:ascii="Arial" w:hAnsi="Arial"/>
          <w:rtl/>
        </w:rPr>
        <w:t xml:space="preserve">[תוצאות בדיקה ביח' </w:t>
      </w:r>
      <w:proofErr w:type="spellStart"/>
      <w:r w:rsidR="00E469DC">
        <w:rPr>
          <w:rFonts w:ascii="Arial" w:hAnsi="Arial"/>
        </w:rPr>
        <w:t>ug</w:t>
      </w:r>
      <w:proofErr w:type="spellEnd"/>
      <w:r w:rsidR="004E6C01" w:rsidRPr="00062074">
        <w:rPr>
          <w:rFonts w:ascii="Arial" w:hAnsi="Arial"/>
        </w:rPr>
        <w:t>/ m</w:t>
      </w:r>
      <w:r w:rsidR="004E6C01" w:rsidRPr="00062074">
        <w:rPr>
          <w:rFonts w:ascii="Arial" w:hAnsi="Arial"/>
          <w:vertAlign w:val="superscript"/>
        </w:rPr>
        <w:t>3</w:t>
      </w:r>
      <w:r w:rsidR="004E6C01" w:rsidRPr="00062074">
        <w:rPr>
          <w:rFonts w:ascii="Arial" w:hAnsi="Arial"/>
          <w:rtl/>
        </w:rPr>
        <w:t>]</w:t>
      </w:r>
    </w:p>
    <w:tbl>
      <w:tblPr>
        <w:bidiVisual/>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87"/>
        <w:gridCol w:w="1587"/>
        <w:gridCol w:w="1644"/>
        <w:gridCol w:w="1814"/>
      </w:tblGrid>
      <w:tr w:rsidR="00BA4C8F" w:rsidRPr="001C2931" w14:paraId="51A077C7" w14:textId="77777777" w:rsidTr="00BE33EA">
        <w:trPr>
          <w:trHeight w:val="765"/>
          <w:jc w:val="center"/>
        </w:trPr>
        <w:tc>
          <w:tcPr>
            <w:tcW w:w="1701" w:type="dxa"/>
            <w:shd w:val="clear" w:color="000000" w:fill="CCFFFF"/>
            <w:vAlign w:val="bottom"/>
            <w:hideMark/>
          </w:tcPr>
          <w:p w14:paraId="0378327C" w14:textId="77777777" w:rsidR="00B66326" w:rsidRPr="005372EC" w:rsidRDefault="00B66326" w:rsidP="00E46D37">
            <w:pPr>
              <w:jc w:val="center"/>
              <w:rPr>
                <w:rFonts w:ascii="David" w:hAnsi="David" w:cs="David"/>
                <w:b/>
                <w:bCs/>
              </w:rPr>
            </w:pPr>
            <w:r w:rsidRPr="005372EC">
              <w:rPr>
                <w:rFonts w:ascii="David" w:hAnsi="David" w:cs="David"/>
                <w:b/>
                <w:bCs/>
                <w:rtl/>
                <w:lang w:bidi="he-IL"/>
              </w:rPr>
              <w:t>מס</w:t>
            </w:r>
            <w:r w:rsidRPr="005372EC">
              <w:rPr>
                <w:rFonts w:ascii="David" w:hAnsi="David" w:cs="David"/>
                <w:b/>
                <w:bCs/>
                <w:rtl/>
              </w:rPr>
              <w:t xml:space="preserve">' </w:t>
            </w:r>
            <w:proofErr w:type="spellStart"/>
            <w:r w:rsidRPr="005372EC">
              <w:rPr>
                <w:rFonts w:ascii="David" w:hAnsi="David" w:cs="David"/>
                <w:b/>
                <w:bCs/>
                <w:rtl/>
                <w:lang w:bidi="he-IL"/>
              </w:rPr>
              <w:t>נק</w:t>
            </w:r>
            <w:proofErr w:type="spellEnd"/>
            <w:r w:rsidRPr="005372EC">
              <w:rPr>
                <w:rFonts w:ascii="David" w:hAnsi="David" w:cs="David"/>
                <w:b/>
                <w:bCs/>
                <w:rtl/>
              </w:rPr>
              <w:t xml:space="preserve">' </w:t>
            </w:r>
            <w:r w:rsidRPr="005372EC">
              <w:rPr>
                <w:rFonts w:ascii="David" w:hAnsi="David" w:cs="David"/>
                <w:b/>
                <w:bCs/>
                <w:rtl/>
                <w:lang w:bidi="he-IL"/>
              </w:rPr>
              <w:t>דיגום</w:t>
            </w:r>
          </w:p>
        </w:tc>
        <w:tc>
          <w:tcPr>
            <w:tcW w:w="1587" w:type="dxa"/>
            <w:shd w:val="clear" w:color="000000" w:fill="CCFFFF"/>
            <w:vAlign w:val="bottom"/>
            <w:hideMark/>
          </w:tcPr>
          <w:p w14:paraId="35357FDC" w14:textId="77777777" w:rsidR="00B66326" w:rsidRPr="005372EC" w:rsidRDefault="00B66326" w:rsidP="00E46D37">
            <w:pPr>
              <w:bidi w:val="0"/>
              <w:jc w:val="center"/>
              <w:rPr>
                <w:rFonts w:ascii="David" w:hAnsi="David" w:cs="David"/>
                <w:b/>
                <w:bCs/>
              </w:rPr>
            </w:pPr>
            <w:r w:rsidRPr="005372EC">
              <w:rPr>
                <w:rFonts w:ascii="David" w:hAnsi="David" w:cs="David"/>
                <w:b/>
                <w:bCs/>
              </w:rPr>
              <w:t>1</w:t>
            </w:r>
          </w:p>
        </w:tc>
        <w:tc>
          <w:tcPr>
            <w:tcW w:w="1587" w:type="dxa"/>
            <w:shd w:val="clear" w:color="000000" w:fill="CCFFFF"/>
            <w:vAlign w:val="bottom"/>
            <w:hideMark/>
          </w:tcPr>
          <w:p w14:paraId="6076F954" w14:textId="77777777" w:rsidR="00B66326" w:rsidRPr="005372EC" w:rsidRDefault="00B66326" w:rsidP="00E46D37">
            <w:pPr>
              <w:bidi w:val="0"/>
              <w:jc w:val="center"/>
              <w:rPr>
                <w:rFonts w:ascii="David" w:hAnsi="David" w:cs="David"/>
                <w:b/>
                <w:bCs/>
              </w:rPr>
            </w:pPr>
            <w:r w:rsidRPr="005372EC">
              <w:rPr>
                <w:rFonts w:ascii="David" w:hAnsi="David" w:cs="David"/>
                <w:b/>
                <w:bCs/>
              </w:rPr>
              <w:t>2</w:t>
            </w:r>
          </w:p>
        </w:tc>
        <w:tc>
          <w:tcPr>
            <w:tcW w:w="1644" w:type="dxa"/>
            <w:shd w:val="clear" w:color="000000" w:fill="CCFFFF"/>
            <w:vAlign w:val="bottom"/>
            <w:hideMark/>
          </w:tcPr>
          <w:p w14:paraId="4F48069F" w14:textId="77777777" w:rsidR="00B66326" w:rsidRPr="005372EC" w:rsidRDefault="00B66326" w:rsidP="00E46D37">
            <w:pPr>
              <w:bidi w:val="0"/>
              <w:jc w:val="center"/>
              <w:rPr>
                <w:rFonts w:ascii="David" w:hAnsi="David" w:cs="David"/>
                <w:b/>
                <w:bCs/>
              </w:rPr>
            </w:pPr>
            <w:r w:rsidRPr="005372EC">
              <w:rPr>
                <w:rFonts w:ascii="David" w:hAnsi="David" w:cs="David"/>
                <w:b/>
                <w:bCs/>
              </w:rPr>
              <w:t>3</w:t>
            </w:r>
          </w:p>
        </w:tc>
        <w:tc>
          <w:tcPr>
            <w:tcW w:w="1814" w:type="dxa"/>
            <w:shd w:val="clear" w:color="000000" w:fill="CCFFFF"/>
            <w:vAlign w:val="bottom"/>
            <w:hideMark/>
          </w:tcPr>
          <w:p w14:paraId="1932EC50" w14:textId="77777777" w:rsidR="00B66326" w:rsidRPr="005372EC" w:rsidRDefault="00B66326" w:rsidP="00E46D37">
            <w:pPr>
              <w:bidi w:val="0"/>
              <w:jc w:val="center"/>
              <w:rPr>
                <w:rFonts w:ascii="David" w:hAnsi="David" w:cs="David"/>
                <w:b/>
                <w:bCs/>
              </w:rPr>
            </w:pPr>
            <w:r w:rsidRPr="005372EC">
              <w:rPr>
                <w:rFonts w:ascii="David" w:hAnsi="David" w:cs="David"/>
                <w:b/>
                <w:bCs/>
              </w:rPr>
              <w:t>4</w:t>
            </w:r>
          </w:p>
        </w:tc>
      </w:tr>
      <w:tr w:rsidR="00BA4C8F" w:rsidRPr="001C2931" w14:paraId="768858E3" w14:textId="77777777" w:rsidTr="00BE33EA">
        <w:trPr>
          <w:trHeight w:val="676"/>
          <w:jc w:val="center"/>
        </w:trPr>
        <w:tc>
          <w:tcPr>
            <w:tcW w:w="1701" w:type="dxa"/>
            <w:shd w:val="clear" w:color="auto" w:fill="auto"/>
            <w:vAlign w:val="bottom"/>
            <w:hideMark/>
          </w:tcPr>
          <w:p w14:paraId="141FE869" w14:textId="77777777" w:rsidR="00B66326" w:rsidRPr="009F246C" w:rsidRDefault="00B66326" w:rsidP="00E46D37">
            <w:pPr>
              <w:rPr>
                <w:rFonts w:ascii="David" w:hAnsi="David" w:cs="David"/>
                <w:sz w:val="22"/>
                <w:szCs w:val="22"/>
                <w:rtl/>
              </w:rPr>
            </w:pPr>
            <w:r w:rsidRPr="009F246C">
              <w:rPr>
                <w:rFonts w:ascii="David" w:hAnsi="David" w:cs="David"/>
                <w:sz w:val="22"/>
                <w:szCs w:val="22"/>
                <w:rtl/>
                <w:lang w:bidi="he-IL"/>
              </w:rPr>
              <w:t>מס</w:t>
            </w:r>
            <w:r w:rsidRPr="009F246C">
              <w:rPr>
                <w:rFonts w:ascii="David" w:hAnsi="David" w:cs="David"/>
                <w:sz w:val="22"/>
                <w:szCs w:val="22"/>
                <w:rtl/>
              </w:rPr>
              <w:t xml:space="preserve">' </w:t>
            </w:r>
            <w:r w:rsidRPr="009F246C">
              <w:rPr>
                <w:rFonts w:ascii="David" w:hAnsi="David" w:cs="David"/>
                <w:sz w:val="22"/>
                <w:szCs w:val="22"/>
                <w:rtl/>
                <w:lang w:bidi="he-IL"/>
              </w:rPr>
              <w:t>מדגם מעבדה</w:t>
            </w:r>
          </w:p>
        </w:tc>
        <w:tc>
          <w:tcPr>
            <w:tcW w:w="1587" w:type="dxa"/>
            <w:shd w:val="clear" w:color="auto" w:fill="auto"/>
            <w:vAlign w:val="bottom"/>
          </w:tcPr>
          <w:p w14:paraId="2723B2D4" w14:textId="77777777" w:rsidR="00B66326" w:rsidRPr="00F839FE" w:rsidRDefault="00B66326" w:rsidP="00E46D37">
            <w:pPr>
              <w:bidi w:val="0"/>
              <w:rPr>
                <w:rFonts w:ascii="David" w:hAnsi="David" w:cs="David"/>
                <w:color w:val="333399"/>
                <w:sz w:val="22"/>
                <w:szCs w:val="22"/>
              </w:rPr>
            </w:pPr>
            <w:r>
              <w:rPr>
                <w:rFonts w:ascii="David" w:hAnsi="David" w:cs="David"/>
              </w:rPr>
              <w:t>SO16095380</w:t>
            </w:r>
            <w:r w:rsidRPr="009F246C">
              <w:rPr>
                <w:rFonts w:ascii="David" w:hAnsi="David" w:cs="David"/>
              </w:rPr>
              <w:t>/2</w:t>
            </w:r>
          </w:p>
        </w:tc>
        <w:tc>
          <w:tcPr>
            <w:tcW w:w="1587" w:type="dxa"/>
            <w:shd w:val="clear" w:color="auto" w:fill="auto"/>
            <w:vAlign w:val="bottom"/>
          </w:tcPr>
          <w:p w14:paraId="1F9028B6" w14:textId="77777777" w:rsidR="00B66326" w:rsidRPr="00F839FE" w:rsidRDefault="00B66326" w:rsidP="00E46D37">
            <w:pPr>
              <w:bidi w:val="0"/>
              <w:rPr>
                <w:rFonts w:ascii="David" w:hAnsi="David" w:cs="David"/>
                <w:color w:val="333399"/>
                <w:sz w:val="22"/>
                <w:szCs w:val="22"/>
              </w:rPr>
            </w:pPr>
            <w:r>
              <w:rPr>
                <w:rFonts w:ascii="David" w:hAnsi="David" w:cs="David"/>
              </w:rPr>
              <w:t>SO16095380</w:t>
            </w:r>
            <w:r w:rsidRPr="009F246C">
              <w:rPr>
                <w:rFonts w:ascii="David" w:hAnsi="David" w:cs="David"/>
              </w:rPr>
              <w:t>/4</w:t>
            </w:r>
          </w:p>
        </w:tc>
        <w:tc>
          <w:tcPr>
            <w:tcW w:w="1644" w:type="dxa"/>
            <w:shd w:val="clear" w:color="auto" w:fill="auto"/>
            <w:vAlign w:val="bottom"/>
          </w:tcPr>
          <w:p w14:paraId="7876A2B5" w14:textId="77777777" w:rsidR="00B66326" w:rsidRPr="00F839FE" w:rsidRDefault="00B66326" w:rsidP="00E46D37">
            <w:pPr>
              <w:bidi w:val="0"/>
              <w:rPr>
                <w:rFonts w:ascii="David" w:hAnsi="David" w:cs="David"/>
                <w:color w:val="333399"/>
                <w:sz w:val="22"/>
                <w:szCs w:val="22"/>
              </w:rPr>
            </w:pPr>
            <w:r>
              <w:rPr>
                <w:rFonts w:ascii="David" w:hAnsi="David" w:cs="David"/>
              </w:rPr>
              <w:t>SO16095380</w:t>
            </w:r>
            <w:r w:rsidRPr="009F246C">
              <w:rPr>
                <w:rFonts w:ascii="David" w:hAnsi="David" w:cs="David"/>
              </w:rPr>
              <w:t>/3</w:t>
            </w:r>
          </w:p>
        </w:tc>
        <w:tc>
          <w:tcPr>
            <w:tcW w:w="1814" w:type="dxa"/>
            <w:shd w:val="clear" w:color="auto" w:fill="auto"/>
            <w:vAlign w:val="bottom"/>
          </w:tcPr>
          <w:p w14:paraId="7A4CFCBA" w14:textId="77777777" w:rsidR="00B66326" w:rsidRPr="00F839FE" w:rsidRDefault="00B66326" w:rsidP="00E46D37">
            <w:pPr>
              <w:bidi w:val="0"/>
              <w:rPr>
                <w:rFonts w:ascii="David" w:hAnsi="David" w:cs="David"/>
                <w:color w:val="333399"/>
                <w:sz w:val="22"/>
                <w:szCs w:val="22"/>
              </w:rPr>
            </w:pPr>
            <w:r>
              <w:rPr>
                <w:rFonts w:ascii="David" w:hAnsi="David" w:cs="David"/>
              </w:rPr>
              <w:t>SO16095380</w:t>
            </w:r>
            <w:r w:rsidRPr="009F246C">
              <w:rPr>
                <w:rFonts w:ascii="David" w:hAnsi="David" w:cs="David"/>
              </w:rPr>
              <w:t>/1</w:t>
            </w:r>
          </w:p>
        </w:tc>
      </w:tr>
      <w:tr w:rsidR="00BA4C8F" w:rsidRPr="001C2931" w14:paraId="032E61F0" w14:textId="77777777" w:rsidTr="00BE33EA">
        <w:trPr>
          <w:trHeight w:val="255"/>
          <w:jc w:val="center"/>
        </w:trPr>
        <w:tc>
          <w:tcPr>
            <w:tcW w:w="1701" w:type="dxa"/>
            <w:shd w:val="clear" w:color="auto" w:fill="auto"/>
            <w:vAlign w:val="bottom"/>
            <w:hideMark/>
          </w:tcPr>
          <w:p w14:paraId="67C6FD44" w14:textId="77777777" w:rsidR="00B66326" w:rsidRPr="00F839FE" w:rsidRDefault="00B66326" w:rsidP="00E46D37">
            <w:pPr>
              <w:rPr>
                <w:rFonts w:ascii="David" w:hAnsi="David" w:cs="David"/>
                <w:sz w:val="22"/>
                <w:szCs w:val="22"/>
                <w:rtl/>
              </w:rPr>
            </w:pPr>
            <w:r w:rsidRPr="00F839FE">
              <w:rPr>
                <w:rFonts w:ascii="David" w:hAnsi="David" w:cs="David"/>
                <w:sz w:val="22"/>
                <w:szCs w:val="22"/>
                <w:rtl/>
                <w:lang w:bidi="he-IL"/>
              </w:rPr>
              <w:t>תאריך הדיגום</w:t>
            </w:r>
          </w:p>
        </w:tc>
        <w:tc>
          <w:tcPr>
            <w:tcW w:w="1587" w:type="dxa"/>
            <w:shd w:val="clear" w:color="auto" w:fill="auto"/>
            <w:vAlign w:val="bottom"/>
          </w:tcPr>
          <w:p w14:paraId="57EEFCD5" w14:textId="77777777" w:rsidR="00B66326" w:rsidRPr="00F839FE" w:rsidRDefault="00B66326" w:rsidP="00E46D37">
            <w:pPr>
              <w:bidi w:val="0"/>
              <w:jc w:val="right"/>
              <w:rPr>
                <w:rFonts w:ascii="David" w:hAnsi="David" w:cs="David"/>
                <w:sz w:val="22"/>
                <w:szCs w:val="22"/>
              </w:rPr>
            </w:pPr>
            <w:r>
              <w:rPr>
                <w:rFonts w:ascii="David" w:hAnsi="David" w:cs="David"/>
                <w:sz w:val="22"/>
                <w:szCs w:val="22"/>
              </w:rPr>
              <w:t>31</w:t>
            </w:r>
            <w:r w:rsidRPr="00F839FE">
              <w:rPr>
                <w:rFonts w:ascii="David" w:hAnsi="David" w:cs="David"/>
                <w:sz w:val="22"/>
                <w:szCs w:val="22"/>
              </w:rPr>
              <w:t>/8/16</w:t>
            </w:r>
          </w:p>
        </w:tc>
        <w:tc>
          <w:tcPr>
            <w:tcW w:w="1587" w:type="dxa"/>
            <w:shd w:val="clear" w:color="auto" w:fill="auto"/>
            <w:vAlign w:val="bottom"/>
          </w:tcPr>
          <w:p w14:paraId="06665D23" w14:textId="77777777" w:rsidR="00B66326" w:rsidRPr="00F839FE" w:rsidRDefault="00B66326" w:rsidP="00E46D37">
            <w:pPr>
              <w:bidi w:val="0"/>
              <w:jc w:val="right"/>
              <w:rPr>
                <w:rFonts w:ascii="David" w:hAnsi="David" w:cs="David"/>
                <w:sz w:val="22"/>
                <w:szCs w:val="22"/>
              </w:rPr>
            </w:pPr>
            <w:r>
              <w:rPr>
                <w:rFonts w:ascii="David" w:hAnsi="David" w:cs="David"/>
                <w:sz w:val="22"/>
                <w:szCs w:val="22"/>
              </w:rPr>
              <w:t>31</w:t>
            </w:r>
            <w:r w:rsidRPr="00F839FE">
              <w:rPr>
                <w:rFonts w:ascii="David" w:hAnsi="David" w:cs="David"/>
                <w:sz w:val="22"/>
                <w:szCs w:val="22"/>
              </w:rPr>
              <w:t>/8/16</w:t>
            </w:r>
          </w:p>
        </w:tc>
        <w:tc>
          <w:tcPr>
            <w:tcW w:w="1644" w:type="dxa"/>
            <w:shd w:val="clear" w:color="auto" w:fill="auto"/>
            <w:vAlign w:val="bottom"/>
          </w:tcPr>
          <w:p w14:paraId="200FAE74" w14:textId="77777777" w:rsidR="00B66326" w:rsidRPr="00F839FE" w:rsidRDefault="00B66326" w:rsidP="00E46D37">
            <w:pPr>
              <w:bidi w:val="0"/>
              <w:jc w:val="right"/>
              <w:rPr>
                <w:rFonts w:ascii="David" w:hAnsi="David" w:cs="David"/>
                <w:sz w:val="22"/>
                <w:szCs w:val="22"/>
              </w:rPr>
            </w:pPr>
            <w:r>
              <w:rPr>
                <w:rFonts w:ascii="David" w:hAnsi="David" w:cs="David"/>
                <w:sz w:val="22"/>
                <w:szCs w:val="22"/>
              </w:rPr>
              <w:t>1</w:t>
            </w:r>
            <w:r w:rsidRPr="00F839FE">
              <w:rPr>
                <w:rFonts w:ascii="David" w:hAnsi="David" w:cs="David"/>
                <w:sz w:val="22"/>
                <w:szCs w:val="22"/>
              </w:rPr>
              <w:t>/</w:t>
            </w:r>
            <w:r>
              <w:rPr>
                <w:rFonts w:ascii="David" w:hAnsi="David" w:cs="David"/>
                <w:sz w:val="22"/>
                <w:szCs w:val="22"/>
              </w:rPr>
              <w:t>9</w:t>
            </w:r>
            <w:r w:rsidRPr="00F839FE">
              <w:rPr>
                <w:rFonts w:ascii="David" w:hAnsi="David" w:cs="David"/>
                <w:sz w:val="22"/>
                <w:szCs w:val="22"/>
              </w:rPr>
              <w:t>/16</w:t>
            </w:r>
          </w:p>
        </w:tc>
        <w:tc>
          <w:tcPr>
            <w:tcW w:w="1814" w:type="dxa"/>
            <w:shd w:val="clear" w:color="auto" w:fill="auto"/>
            <w:vAlign w:val="bottom"/>
          </w:tcPr>
          <w:p w14:paraId="14A46E76" w14:textId="77777777" w:rsidR="00B66326" w:rsidRPr="00F839FE" w:rsidRDefault="00B66326" w:rsidP="00E46D37">
            <w:pPr>
              <w:bidi w:val="0"/>
              <w:jc w:val="right"/>
              <w:rPr>
                <w:rFonts w:ascii="David" w:hAnsi="David" w:cs="David"/>
                <w:sz w:val="22"/>
                <w:szCs w:val="22"/>
              </w:rPr>
            </w:pPr>
            <w:r>
              <w:rPr>
                <w:rFonts w:ascii="David" w:hAnsi="David" w:cs="David"/>
                <w:sz w:val="22"/>
                <w:szCs w:val="22"/>
              </w:rPr>
              <w:t>1</w:t>
            </w:r>
            <w:r w:rsidRPr="00F839FE">
              <w:rPr>
                <w:rFonts w:ascii="David" w:hAnsi="David" w:cs="David"/>
                <w:sz w:val="22"/>
                <w:szCs w:val="22"/>
              </w:rPr>
              <w:t>/</w:t>
            </w:r>
            <w:r>
              <w:rPr>
                <w:rFonts w:ascii="David" w:hAnsi="David" w:cs="David"/>
                <w:sz w:val="22"/>
                <w:szCs w:val="22"/>
              </w:rPr>
              <w:t>9</w:t>
            </w:r>
            <w:r w:rsidRPr="00F839FE">
              <w:rPr>
                <w:rFonts w:ascii="David" w:hAnsi="David" w:cs="David"/>
                <w:sz w:val="22"/>
                <w:szCs w:val="22"/>
              </w:rPr>
              <w:t xml:space="preserve">/16 – </w:t>
            </w:r>
            <w:r>
              <w:rPr>
                <w:rFonts w:ascii="David" w:hAnsi="David" w:cs="David"/>
                <w:sz w:val="22"/>
                <w:szCs w:val="22"/>
              </w:rPr>
              <w:t>31</w:t>
            </w:r>
            <w:r w:rsidRPr="00F839FE">
              <w:rPr>
                <w:rFonts w:ascii="David" w:hAnsi="David" w:cs="David"/>
                <w:sz w:val="22"/>
                <w:szCs w:val="22"/>
              </w:rPr>
              <w:t>/8/16</w:t>
            </w:r>
          </w:p>
        </w:tc>
      </w:tr>
      <w:tr w:rsidR="00BA4C8F" w:rsidRPr="001C2931" w14:paraId="27BD6ADC" w14:textId="77777777" w:rsidTr="00BE33EA">
        <w:trPr>
          <w:trHeight w:val="255"/>
          <w:jc w:val="center"/>
        </w:trPr>
        <w:tc>
          <w:tcPr>
            <w:tcW w:w="1701" w:type="dxa"/>
            <w:shd w:val="clear" w:color="auto" w:fill="auto"/>
            <w:vAlign w:val="bottom"/>
            <w:hideMark/>
          </w:tcPr>
          <w:p w14:paraId="256FE917" w14:textId="77777777" w:rsidR="00B66326" w:rsidRPr="00F839FE" w:rsidRDefault="00B66326" w:rsidP="00E46D37">
            <w:pPr>
              <w:rPr>
                <w:rFonts w:ascii="David" w:hAnsi="David" w:cs="David"/>
                <w:sz w:val="22"/>
                <w:szCs w:val="22"/>
                <w:rtl/>
              </w:rPr>
            </w:pPr>
            <w:r w:rsidRPr="00F839FE">
              <w:rPr>
                <w:rFonts w:ascii="David" w:hAnsi="David" w:cs="David"/>
                <w:sz w:val="22"/>
                <w:szCs w:val="22"/>
                <w:rtl/>
                <w:lang w:bidi="he-IL"/>
              </w:rPr>
              <w:t>שעת הדיגום</w:t>
            </w:r>
          </w:p>
        </w:tc>
        <w:tc>
          <w:tcPr>
            <w:tcW w:w="1587" w:type="dxa"/>
            <w:shd w:val="clear" w:color="auto" w:fill="auto"/>
            <w:vAlign w:val="bottom"/>
          </w:tcPr>
          <w:p w14:paraId="514DD3F9" w14:textId="77777777" w:rsidR="00B66326" w:rsidRPr="00F839FE" w:rsidRDefault="00B66326" w:rsidP="00E46D37">
            <w:pPr>
              <w:bidi w:val="0"/>
              <w:jc w:val="right"/>
              <w:rPr>
                <w:rFonts w:ascii="David" w:hAnsi="David" w:cs="David"/>
                <w:sz w:val="22"/>
                <w:szCs w:val="22"/>
              </w:rPr>
            </w:pPr>
            <w:r>
              <w:rPr>
                <w:rFonts w:ascii="David" w:hAnsi="David" w:cs="David"/>
                <w:sz w:val="22"/>
                <w:szCs w:val="22"/>
              </w:rPr>
              <w:t>9</w:t>
            </w:r>
            <w:r w:rsidRPr="00F839FE">
              <w:rPr>
                <w:rFonts w:ascii="David" w:hAnsi="David" w:cs="David"/>
                <w:sz w:val="22"/>
                <w:szCs w:val="22"/>
              </w:rPr>
              <w:t xml:space="preserve">:00 – </w:t>
            </w:r>
            <w:r>
              <w:rPr>
                <w:rFonts w:ascii="David" w:hAnsi="David" w:cs="David"/>
                <w:sz w:val="22"/>
                <w:szCs w:val="22"/>
              </w:rPr>
              <w:t>10</w:t>
            </w:r>
            <w:r w:rsidRPr="00F839FE">
              <w:rPr>
                <w:rFonts w:ascii="David" w:hAnsi="David" w:cs="David"/>
                <w:sz w:val="22"/>
                <w:szCs w:val="22"/>
              </w:rPr>
              <w:t>:00</w:t>
            </w:r>
          </w:p>
        </w:tc>
        <w:tc>
          <w:tcPr>
            <w:tcW w:w="1587" w:type="dxa"/>
            <w:shd w:val="clear" w:color="auto" w:fill="auto"/>
            <w:vAlign w:val="bottom"/>
          </w:tcPr>
          <w:p w14:paraId="31C9E647" w14:textId="77777777" w:rsidR="00B66326" w:rsidRPr="00F839FE" w:rsidRDefault="00B66326" w:rsidP="00E46D37">
            <w:pPr>
              <w:bidi w:val="0"/>
              <w:jc w:val="right"/>
              <w:rPr>
                <w:rFonts w:ascii="David" w:hAnsi="David" w:cs="David"/>
                <w:sz w:val="22"/>
                <w:szCs w:val="22"/>
              </w:rPr>
            </w:pPr>
            <w:r w:rsidRPr="00F839FE">
              <w:rPr>
                <w:rFonts w:ascii="David" w:hAnsi="David" w:cs="David"/>
                <w:sz w:val="22"/>
                <w:szCs w:val="22"/>
              </w:rPr>
              <w:t>17:00 – 18:00</w:t>
            </w:r>
          </w:p>
        </w:tc>
        <w:tc>
          <w:tcPr>
            <w:tcW w:w="1644" w:type="dxa"/>
            <w:shd w:val="clear" w:color="auto" w:fill="auto"/>
            <w:vAlign w:val="bottom"/>
          </w:tcPr>
          <w:p w14:paraId="2993FE12" w14:textId="77777777" w:rsidR="00B66326" w:rsidRPr="00F839FE" w:rsidRDefault="00B66326" w:rsidP="00E46D37">
            <w:pPr>
              <w:bidi w:val="0"/>
              <w:jc w:val="right"/>
              <w:rPr>
                <w:rFonts w:ascii="David" w:hAnsi="David" w:cs="David"/>
                <w:sz w:val="22"/>
                <w:szCs w:val="22"/>
              </w:rPr>
            </w:pPr>
            <w:r>
              <w:rPr>
                <w:rFonts w:ascii="David" w:hAnsi="David" w:cs="David"/>
                <w:sz w:val="22"/>
                <w:szCs w:val="22"/>
              </w:rPr>
              <w:t>9</w:t>
            </w:r>
            <w:r w:rsidRPr="00F839FE">
              <w:rPr>
                <w:rFonts w:ascii="David" w:hAnsi="David" w:cs="David"/>
                <w:sz w:val="22"/>
                <w:szCs w:val="22"/>
              </w:rPr>
              <w:t xml:space="preserve">:00 – </w:t>
            </w:r>
            <w:r>
              <w:rPr>
                <w:rFonts w:ascii="David" w:hAnsi="David" w:cs="David"/>
                <w:sz w:val="22"/>
                <w:szCs w:val="22"/>
              </w:rPr>
              <w:t>10</w:t>
            </w:r>
            <w:r w:rsidRPr="00F839FE">
              <w:rPr>
                <w:rFonts w:ascii="David" w:hAnsi="David" w:cs="David"/>
                <w:sz w:val="22"/>
                <w:szCs w:val="22"/>
              </w:rPr>
              <w:t>:00</w:t>
            </w:r>
          </w:p>
        </w:tc>
        <w:tc>
          <w:tcPr>
            <w:tcW w:w="1814" w:type="dxa"/>
            <w:shd w:val="clear" w:color="auto" w:fill="auto"/>
            <w:vAlign w:val="bottom"/>
          </w:tcPr>
          <w:p w14:paraId="2D86CEEF" w14:textId="77777777" w:rsidR="00B66326" w:rsidRPr="00F839FE" w:rsidRDefault="00B66326" w:rsidP="00E46D37">
            <w:pPr>
              <w:bidi w:val="0"/>
              <w:jc w:val="right"/>
              <w:rPr>
                <w:rFonts w:ascii="David" w:hAnsi="David" w:cs="David"/>
                <w:sz w:val="22"/>
                <w:szCs w:val="22"/>
              </w:rPr>
            </w:pPr>
          </w:p>
        </w:tc>
      </w:tr>
      <w:tr w:rsidR="00BA4C8F" w:rsidRPr="001C2931" w14:paraId="6D9A4BE6" w14:textId="77777777" w:rsidTr="00BE33EA">
        <w:trPr>
          <w:trHeight w:val="510"/>
          <w:jc w:val="center"/>
        </w:trPr>
        <w:tc>
          <w:tcPr>
            <w:tcW w:w="1701" w:type="dxa"/>
            <w:shd w:val="clear" w:color="auto" w:fill="auto"/>
            <w:vAlign w:val="bottom"/>
            <w:hideMark/>
          </w:tcPr>
          <w:p w14:paraId="28B95111" w14:textId="77777777" w:rsidR="00B66326" w:rsidRPr="00F839FE" w:rsidRDefault="00B66326" w:rsidP="00E46D37">
            <w:pPr>
              <w:rPr>
                <w:rFonts w:ascii="David" w:hAnsi="David" w:cs="David"/>
                <w:sz w:val="22"/>
                <w:szCs w:val="22"/>
              </w:rPr>
            </w:pPr>
            <w:r w:rsidRPr="00F839FE">
              <w:rPr>
                <w:rFonts w:ascii="David" w:hAnsi="David" w:cs="David"/>
                <w:sz w:val="22"/>
                <w:szCs w:val="22"/>
                <w:rtl/>
                <w:lang w:bidi="he-IL"/>
              </w:rPr>
              <w:t>סוג המדגם</w:t>
            </w:r>
          </w:p>
        </w:tc>
        <w:tc>
          <w:tcPr>
            <w:tcW w:w="1587" w:type="dxa"/>
            <w:shd w:val="clear" w:color="auto" w:fill="auto"/>
            <w:vAlign w:val="bottom"/>
            <w:hideMark/>
          </w:tcPr>
          <w:p w14:paraId="6867B62A" w14:textId="77777777" w:rsidR="00B66326" w:rsidRPr="00F839FE" w:rsidRDefault="00B66326" w:rsidP="00E46D37">
            <w:pPr>
              <w:rPr>
                <w:rFonts w:ascii="David" w:hAnsi="David" w:cs="David"/>
                <w:sz w:val="22"/>
                <w:szCs w:val="22"/>
              </w:rPr>
            </w:pPr>
            <w:r w:rsidRPr="00F839FE">
              <w:rPr>
                <w:rFonts w:ascii="David" w:hAnsi="David" w:cs="David"/>
                <w:sz w:val="22"/>
                <w:szCs w:val="22"/>
                <w:rtl/>
                <w:lang w:bidi="he-IL"/>
              </w:rPr>
              <w:t>דיגום בשטח</w:t>
            </w:r>
          </w:p>
        </w:tc>
        <w:tc>
          <w:tcPr>
            <w:tcW w:w="1587" w:type="dxa"/>
            <w:shd w:val="clear" w:color="auto" w:fill="auto"/>
            <w:vAlign w:val="bottom"/>
            <w:hideMark/>
          </w:tcPr>
          <w:p w14:paraId="6DC463EA" w14:textId="77777777" w:rsidR="00B66326" w:rsidRPr="00F839FE" w:rsidRDefault="00B66326" w:rsidP="00E46D37">
            <w:pPr>
              <w:rPr>
                <w:rFonts w:ascii="David" w:hAnsi="David" w:cs="David"/>
                <w:sz w:val="22"/>
                <w:szCs w:val="22"/>
                <w:rtl/>
              </w:rPr>
            </w:pPr>
            <w:r w:rsidRPr="00F839FE">
              <w:rPr>
                <w:rFonts w:ascii="David" w:hAnsi="David" w:cs="David"/>
                <w:sz w:val="22"/>
                <w:szCs w:val="22"/>
                <w:rtl/>
                <w:lang w:bidi="he-IL"/>
              </w:rPr>
              <w:t>דיגום בשטח</w:t>
            </w:r>
          </w:p>
        </w:tc>
        <w:tc>
          <w:tcPr>
            <w:tcW w:w="1644" w:type="dxa"/>
            <w:shd w:val="clear" w:color="auto" w:fill="auto"/>
            <w:vAlign w:val="bottom"/>
            <w:hideMark/>
          </w:tcPr>
          <w:p w14:paraId="2239EF1C" w14:textId="77777777" w:rsidR="00B66326" w:rsidRPr="00F839FE" w:rsidRDefault="00B66326" w:rsidP="00E46D37">
            <w:pPr>
              <w:rPr>
                <w:rFonts w:ascii="David" w:hAnsi="David" w:cs="David"/>
                <w:sz w:val="22"/>
                <w:szCs w:val="22"/>
                <w:rtl/>
              </w:rPr>
            </w:pPr>
            <w:r w:rsidRPr="00F839FE">
              <w:rPr>
                <w:rFonts w:ascii="David" w:hAnsi="David" w:cs="David"/>
                <w:sz w:val="22"/>
                <w:szCs w:val="22"/>
                <w:rtl/>
                <w:lang w:bidi="he-IL"/>
              </w:rPr>
              <w:t>דיגום בשטח</w:t>
            </w:r>
          </w:p>
        </w:tc>
        <w:tc>
          <w:tcPr>
            <w:tcW w:w="1814" w:type="dxa"/>
            <w:shd w:val="clear" w:color="auto" w:fill="auto"/>
            <w:vAlign w:val="bottom"/>
            <w:hideMark/>
          </w:tcPr>
          <w:p w14:paraId="2396DC9E" w14:textId="77777777" w:rsidR="00B66326" w:rsidRPr="00F839FE" w:rsidRDefault="00B66326" w:rsidP="00E46D37">
            <w:pPr>
              <w:rPr>
                <w:rFonts w:ascii="David" w:hAnsi="David" w:cs="David"/>
                <w:sz w:val="22"/>
                <w:szCs w:val="22"/>
                <w:rtl/>
              </w:rPr>
            </w:pPr>
            <w:r w:rsidRPr="00F839FE">
              <w:rPr>
                <w:rFonts w:ascii="David" w:hAnsi="David" w:cs="David"/>
                <w:sz w:val="22"/>
                <w:szCs w:val="22"/>
                <w:rtl/>
                <w:lang w:bidi="he-IL"/>
              </w:rPr>
              <w:t>בלאנק שטח ומסע</w:t>
            </w:r>
          </w:p>
        </w:tc>
      </w:tr>
      <w:tr w:rsidR="00BA4C8F" w:rsidRPr="001C2931" w14:paraId="754D9F7B" w14:textId="77777777" w:rsidTr="00BE33EA">
        <w:trPr>
          <w:trHeight w:val="255"/>
          <w:jc w:val="center"/>
        </w:trPr>
        <w:tc>
          <w:tcPr>
            <w:tcW w:w="1701" w:type="dxa"/>
            <w:shd w:val="clear" w:color="auto" w:fill="auto"/>
            <w:noWrap/>
            <w:vAlign w:val="bottom"/>
            <w:hideMark/>
          </w:tcPr>
          <w:p w14:paraId="535EA0BA" w14:textId="77777777" w:rsidR="00B66326" w:rsidRPr="00F839FE" w:rsidRDefault="00B66326" w:rsidP="00E46D37">
            <w:pPr>
              <w:rPr>
                <w:rFonts w:ascii="David" w:hAnsi="David" w:cs="David"/>
                <w:sz w:val="22"/>
                <w:szCs w:val="22"/>
              </w:rPr>
            </w:pPr>
            <w:r w:rsidRPr="00F839FE">
              <w:rPr>
                <w:rFonts w:ascii="David" w:hAnsi="David" w:cs="David"/>
                <w:sz w:val="22"/>
                <w:szCs w:val="22"/>
                <w:rtl/>
                <w:lang w:bidi="he-IL"/>
              </w:rPr>
              <w:t>המזהם הנבדק</w:t>
            </w:r>
          </w:p>
        </w:tc>
        <w:tc>
          <w:tcPr>
            <w:tcW w:w="1587" w:type="dxa"/>
            <w:shd w:val="clear" w:color="auto" w:fill="auto"/>
            <w:noWrap/>
            <w:vAlign w:val="bottom"/>
            <w:hideMark/>
          </w:tcPr>
          <w:p w14:paraId="7048E83E" w14:textId="0177476E" w:rsidR="00B66326" w:rsidRPr="00F839FE" w:rsidRDefault="00E469DC" w:rsidP="00E46D37">
            <w:pPr>
              <w:bidi w:val="0"/>
              <w:rPr>
                <w:rFonts w:ascii="David" w:hAnsi="David" w:cs="David"/>
                <w:sz w:val="22"/>
                <w:szCs w:val="22"/>
              </w:rPr>
            </w:pPr>
            <w:proofErr w:type="spellStart"/>
            <w:r>
              <w:rPr>
                <w:rFonts w:ascii="David" w:hAnsi="David" w:cs="David"/>
                <w:sz w:val="22"/>
                <w:szCs w:val="22"/>
              </w:rPr>
              <w:t>ug</w:t>
            </w:r>
            <w:proofErr w:type="spellEnd"/>
            <w:r w:rsidR="00B66326" w:rsidRPr="00F839FE">
              <w:rPr>
                <w:rFonts w:ascii="David" w:hAnsi="David" w:cs="David"/>
                <w:sz w:val="22"/>
                <w:szCs w:val="22"/>
              </w:rPr>
              <w:t xml:space="preserve">/ </w:t>
            </w:r>
            <w:r w:rsidR="00B66326">
              <w:rPr>
                <w:rFonts w:ascii="David" w:hAnsi="David" w:cs="David"/>
                <w:sz w:val="22"/>
                <w:szCs w:val="22"/>
              </w:rPr>
              <w:t>filter</w:t>
            </w:r>
          </w:p>
        </w:tc>
        <w:tc>
          <w:tcPr>
            <w:tcW w:w="1587" w:type="dxa"/>
            <w:shd w:val="clear" w:color="auto" w:fill="auto"/>
            <w:noWrap/>
            <w:vAlign w:val="bottom"/>
            <w:hideMark/>
          </w:tcPr>
          <w:p w14:paraId="38028936" w14:textId="77A9B908" w:rsidR="00B66326" w:rsidRPr="00F839FE" w:rsidRDefault="00E469DC" w:rsidP="00E46D37">
            <w:pPr>
              <w:bidi w:val="0"/>
              <w:rPr>
                <w:rFonts w:ascii="David" w:hAnsi="David" w:cs="David"/>
                <w:sz w:val="22"/>
                <w:szCs w:val="22"/>
              </w:rPr>
            </w:pPr>
            <w:proofErr w:type="spellStart"/>
            <w:r>
              <w:rPr>
                <w:rFonts w:ascii="David" w:hAnsi="David" w:cs="David"/>
                <w:sz w:val="22"/>
                <w:szCs w:val="22"/>
              </w:rPr>
              <w:t>ug</w:t>
            </w:r>
            <w:proofErr w:type="spellEnd"/>
            <w:r w:rsidR="00B66326" w:rsidRPr="00F839FE">
              <w:rPr>
                <w:rFonts w:ascii="David" w:hAnsi="David" w:cs="David"/>
                <w:sz w:val="22"/>
                <w:szCs w:val="22"/>
              </w:rPr>
              <w:t xml:space="preserve">/ </w:t>
            </w:r>
            <w:r w:rsidR="00B66326">
              <w:rPr>
                <w:rFonts w:ascii="David" w:hAnsi="David" w:cs="David"/>
                <w:sz w:val="22"/>
                <w:szCs w:val="22"/>
              </w:rPr>
              <w:t>filter</w:t>
            </w:r>
          </w:p>
        </w:tc>
        <w:tc>
          <w:tcPr>
            <w:tcW w:w="1644" w:type="dxa"/>
            <w:shd w:val="clear" w:color="auto" w:fill="auto"/>
            <w:noWrap/>
            <w:vAlign w:val="bottom"/>
            <w:hideMark/>
          </w:tcPr>
          <w:p w14:paraId="5456ABAA" w14:textId="5291B821" w:rsidR="00B66326" w:rsidRPr="00F839FE" w:rsidRDefault="00E469DC" w:rsidP="00E46D37">
            <w:pPr>
              <w:bidi w:val="0"/>
              <w:rPr>
                <w:rFonts w:ascii="David" w:hAnsi="David" w:cs="David"/>
                <w:sz w:val="22"/>
                <w:szCs w:val="22"/>
              </w:rPr>
            </w:pPr>
            <w:proofErr w:type="spellStart"/>
            <w:r>
              <w:rPr>
                <w:rFonts w:ascii="David" w:hAnsi="David" w:cs="David"/>
                <w:sz w:val="22"/>
                <w:szCs w:val="22"/>
              </w:rPr>
              <w:t>ug</w:t>
            </w:r>
            <w:proofErr w:type="spellEnd"/>
            <w:r w:rsidR="00B66326" w:rsidRPr="00F839FE">
              <w:rPr>
                <w:rFonts w:ascii="David" w:hAnsi="David" w:cs="David"/>
                <w:sz w:val="22"/>
                <w:szCs w:val="22"/>
              </w:rPr>
              <w:t xml:space="preserve">/ </w:t>
            </w:r>
            <w:r w:rsidR="00B66326">
              <w:rPr>
                <w:rFonts w:ascii="David" w:hAnsi="David" w:cs="David"/>
                <w:sz w:val="22"/>
                <w:szCs w:val="22"/>
              </w:rPr>
              <w:t>filter</w:t>
            </w:r>
          </w:p>
        </w:tc>
        <w:tc>
          <w:tcPr>
            <w:tcW w:w="1814" w:type="dxa"/>
            <w:shd w:val="clear" w:color="auto" w:fill="auto"/>
            <w:noWrap/>
            <w:vAlign w:val="bottom"/>
            <w:hideMark/>
          </w:tcPr>
          <w:p w14:paraId="1C048ACD" w14:textId="77777777" w:rsidR="00B66326" w:rsidRPr="00F839FE" w:rsidRDefault="00B66326" w:rsidP="00E46D37">
            <w:pPr>
              <w:bidi w:val="0"/>
              <w:rPr>
                <w:rFonts w:ascii="David" w:hAnsi="David" w:cs="David"/>
                <w:sz w:val="22"/>
                <w:szCs w:val="22"/>
              </w:rPr>
            </w:pPr>
            <w:r w:rsidRPr="00F839FE">
              <w:rPr>
                <w:rFonts w:ascii="David" w:hAnsi="David" w:cs="David"/>
                <w:sz w:val="22"/>
                <w:szCs w:val="22"/>
              </w:rPr>
              <w:t> </w:t>
            </w:r>
          </w:p>
        </w:tc>
      </w:tr>
      <w:tr w:rsidR="00BA4C8F" w:rsidRPr="001C2931" w14:paraId="07F1F91F" w14:textId="77777777" w:rsidTr="00BE33EA">
        <w:trPr>
          <w:trHeight w:val="255"/>
          <w:jc w:val="center"/>
        </w:trPr>
        <w:tc>
          <w:tcPr>
            <w:tcW w:w="1701" w:type="dxa"/>
            <w:shd w:val="clear" w:color="auto" w:fill="auto"/>
            <w:noWrap/>
            <w:vAlign w:val="bottom"/>
            <w:hideMark/>
          </w:tcPr>
          <w:p w14:paraId="009183AE" w14:textId="77777777" w:rsidR="00B66326" w:rsidRDefault="00B66326" w:rsidP="00E46D37">
            <w:pPr>
              <w:bidi w:val="0"/>
              <w:rPr>
                <w:rFonts w:ascii="David" w:hAnsi="David" w:cs="David"/>
                <w:sz w:val="22"/>
                <w:szCs w:val="22"/>
              </w:rPr>
            </w:pPr>
            <w:proofErr w:type="spellStart"/>
            <w:r>
              <w:rPr>
                <w:rFonts w:ascii="David" w:hAnsi="David" w:cs="David"/>
                <w:sz w:val="22"/>
                <w:szCs w:val="22"/>
              </w:rPr>
              <w:t>Spirotetramat</w:t>
            </w:r>
            <w:proofErr w:type="spellEnd"/>
          </w:p>
          <w:p w14:paraId="3DEC16B0" w14:textId="69754901" w:rsidR="00C27D82" w:rsidRPr="00F839FE" w:rsidRDefault="00C27D82" w:rsidP="00C27D82">
            <w:pPr>
              <w:bidi w:val="0"/>
              <w:rPr>
                <w:rFonts w:ascii="David" w:hAnsi="David" w:cs="David"/>
                <w:sz w:val="22"/>
                <w:szCs w:val="22"/>
              </w:rPr>
            </w:pPr>
            <w:r>
              <w:rPr>
                <w:rFonts w:ascii="David" w:hAnsi="David" w:cs="David" w:hint="cs"/>
                <w:sz w:val="22"/>
                <w:szCs w:val="22"/>
                <w:rtl/>
                <w:lang w:bidi="he-IL"/>
              </w:rPr>
              <w:t>מיקרוגרם בפילטר</w:t>
            </w:r>
          </w:p>
        </w:tc>
        <w:tc>
          <w:tcPr>
            <w:tcW w:w="1587" w:type="dxa"/>
            <w:shd w:val="clear" w:color="auto" w:fill="auto"/>
            <w:noWrap/>
            <w:vAlign w:val="bottom"/>
          </w:tcPr>
          <w:p w14:paraId="252F3215" w14:textId="4284B2D0" w:rsidR="00B66326" w:rsidRPr="00F839FE" w:rsidRDefault="00B66326" w:rsidP="00C27D82">
            <w:pPr>
              <w:bidi w:val="0"/>
              <w:jc w:val="right"/>
              <w:rPr>
                <w:rFonts w:ascii="David" w:hAnsi="David" w:cs="David"/>
                <w:sz w:val="22"/>
                <w:szCs w:val="22"/>
              </w:rPr>
            </w:pPr>
            <w:r>
              <w:rPr>
                <w:rFonts w:ascii="David" w:hAnsi="David" w:cs="David" w:hint="cs"/>
                <w:sz w:val="22"/>
                <w:szCs w:val="22"/>
                <w:rtl/>
              </w:rPr>
              <w:t>7</w:t>
            </w:r>
            <w:r w:rsidR="00C27D82">
              <w:rPr>
                <w:rFonts w:ascii="David" w:hAnsi="David" w:cs="David"/>
                <w:sz w:val="22"/>
                <w:szCs w:val="22"/>
              </w:rPr>
              <w:t>.</w:t>
            </w:r>
            <w:r>
              <w:rPr>
                <w:rFonts w:ascii="David" w:hAnsi="David" w:cs="David" w:hint="cs"/>
                <w:sz w:val="22"/>
                <w:szCs w:val="22"/>
                <w:rtl/>
              </w:rPr>
              <w:t>479</w:t>
            </w:r>
          </w:p>
        </w:tc>
        <w:tc>
          <w:tcPr>
            <w:tcW w:w="1587" w:type="dxa"/>
            <w:shd w:val="clear" w:color="auto" w:fill="auto"/>
            <w:noWrap/>
            <w:vAlign w:val="bottom"/>
          </w:tcPr>
          <w:p w14:paraId="1EA128CC" w14:textId="0499D244" w:rsidR="00B66326" w:rsidRPr="00F839FE" w:rsidRDefault="00B66326" w:rsidP="00C27D82">
            <w:pPr>
              <w:bidi w:val="0"/>
              <w:jc w:val="right"/>
              <w:rPr>
                <w:rFonts w:ascii="David" w:hAnsi="David" w:cs="David"/>
                <w:sz w:val="22"/>
                <w:szCs w:val="22"/>
              </w:rPr>
            </w:pPr>
            <w:r>
              <w:rPr>
                <w:rFonts w:ascii="David" w:hAnsi="David" w:cs="David"/>
                <w:sz w:val="22"/>
                <w:szCs w:val="22"/>
              </w:rPr>
              <w:t>14</w:t>
            </w:r>
            <w:r w:rsidR="00C27D82">
              <w:rPr>
                <w:rFonts w:ascii="David" w:hAnsi="David" w:cs="David"/>
                <w:sz w:val="22"/>
                <w:szCs w:val="22"/>
              </w:rPr>
              <w:t>.</w:t>
            </w:r>
            <w:r>
              <w:rPr>
                <w:rFonts w:ascii="David" w:hAnsi="David" w:cs="David"/>
                <w:sz w:val="22"/>
                <w:szCs w:val="22"/>
              </w:rPr>
              <w:t>253</w:t>
            </w:r>
          </w:p>
        </w:tc>
        <w:tc>
          <w:tcPr>
            <w:tcW w:w="1644" w:type="dxa"/>
            <w:shd w:val="clear" w:color="auto" w:fill="auto"/>
            <w:noWrap/>
            <w:vAlign w:val="bottom"/>
          </w:tcPr>
          <w:p w14:paraId="27A6D36E" w14:textId="33CA23D9" w:rsidR="00B66326" w:rsidRPr="00F839FE" w:rsidRDefault="00B66326" w:rsidP="00C27D82">
            <w:pPr>
              <w:bidi w:val="0"/>
              <w:jc w:val="right"/>
              <w:rPr>
                <w:rFonts w:ascii="David" w:hAnsi="David" w:cs="David"/>
                <w:sz w:val="22"/>
                <w:szCs w:val="22"/>
              </w:rPr>
            </w:pPr>
            <w:r>
              <w:rPr>
                <w:rFonts w:ascii="David" w:hAnsi="David" w:cs="David"/>
                <w:sz w:val="22"/>
                <w:szCs w:val="22"/>
              </w:rPr>
              <w:t>9</w:t>
            </w:r>
            <w:r w:rsidR="00C27D82">
              <w:rPr>
                <w:rFonts w:ascii="David" w:hAnsi="David" w:cs="David"/>
                <w:sz w:val="22"/>
                <w:szCs w:val="22"/>
              </w:rPr>
              <w:t>.</w:t>
            </w:r>
            <w:r>
              <w:rPr>
                <w:rFonts w:ascii="David" w:hAnsi="David" w:cs="David"/>
                <w:sz w:val="22"/>
                <w:szCs w:val="22"/>
              </w:rPr>
              <w:t>014</w:t>
            </w:r>
          </w:p>
        </w:tc>
        <w:tc>
          <w:tcPr>
            <w:tcW w:w="1814" w:type="dxa"/>
            <w:shd w:val="clear" w:color="auto" w:fill="auto"/>
            <w:noWrap/>
            <w:vAlign w:val="bottom"/>
          </w:tcPr>
          <w:p w14:paraId="4609FB14" w14:textId="77777777" w:rsidR="00B66326" w:rsidRPr="00F839FE" w:rsidRDefault="00B66326" w:rsidP="00E46D37">
            <w:pPr>
              <w:bidi w:val="0"/>
              <w:jc w:val="right"/>
              <w:rPr>
                <w:rFonts w:ascii="David" w:hAnsi="David" w:cs="David"/>
                <w:sz w:val="22"/>
                <w:szCs w:val="22"/>
              </w:rPr>
            </w:pPr>
            <w:r w:rsidRPr="00F839FE">
              <w:rPr>
                <w:rFonts w:ascii="David" w:hAnsi="David" w:cs="David"/>
                <w:sz w:val="22"/>
                <w:szCs w:val="22"/>
                <w:rtl/>
                <w:lang w:bidi="he-IL"/>
              </w:rPr>
              <w:t>מתחת לגבול הזיהוי</w:t>
            </w:r>
          </w:p>
        </w:tc>
      </w:tr>
    </w:tbl>
    <w:p w14:paraId="3D02FE2A" w14:textId="77777777" w:rsidR="006B64FD" w:rsidRDefault="006B64FD" w:rsidP="006B64FD">
      <w:pPr>
        <w:rPr>
          <w:rtl/>
          <w:lang w:bidi="he-IL"/>
        </w:rPr>
      </w:pPr>
    </w:p>
    <w:p w14:paraId="45154041" w14:textId="77777777" w:rsidR="006B64FD" w:rsidRDefault="006B64FD" w:rsidP="006B64FD">
      <w:pPr>
        <w:rPr>
          <w:rtl/>
          <w:lang w:bidi="he-IL"/>
        </w:rPr>
      </w:pPr>
      <w:r>
        <w:rPr>
          <w:rFonts w:hint="cs"/>
          <w:rtl/>
          <w:lang w:bidi="he-IL"/>
        </w:rPr>
        <w:t>כפי שניתן לראות, 8 שעות לאחר הריסוס נוכחות חומר ההדברה באוויר גבוהה מאשר בזמן הריסוס. 24 שעות לאחר הריסוס נוכחות החומר באוויר גבוהה מאשר בזמן הריסוס אך נמוכה מאשר 8 שעות לאחר הריסוס.</w:t>
      </w:r>
    </w:p>
    <w:p w14:paraId="1EDA0436" w14:textId="77777777" w:rsidR="008F5F3F" w:rsidRDefault="008F5F3F" w:rsidP="0084075B">
      <w:pPr>
        <w:rPr>
          <w:rtl/>
          <w:lang w:bidi="he-IL"/>
        </w:rPr>
      </w:pPr>
    </w:p>
    <w:p w14:paraId="0F2F5CCB" w14:textId="64B1C0A6" w:rsidR="00B57C74" w:rsidRPr="009D0006" w:rsidRDefault="00B57C74" w:rsidP="00B57C74">
      <w:pPr>
        <w:pStyle w:val="3"/>
        <w:rPr>
          <w:rtl/>
          <w:lang w:bidi="he-IL"/>
        </w:rPr>
      </w:pPr>
      <w:bookmarkStart w:id="26" w:name="_Toc489858808"/>
      <w:r>
        <w:rPr>
          <w:rFonts w:hint="cs"/>
          <w:rtl/>
          <w:lang w:bidi="he-IL"/>
        </w:rPr>
        <w:t>12</w:t>
      </w:r>
      <w:r w:rsidRPr="009D0006">
        <w:rPr>
          <w:rFonts w:hint="cs"/>
          <w:rtl/>
          <w:lang w:bidi="he-IL"/>
        </w:rPr>
        <w:t xml:space="preserve"> </w:t>
      </w:r>
      <w:r>
        <w:rPr>
          <w:rFonts w:cs="Times New Roman" w:hint="cs"/>
          <w:rtl/>
          <w:lang w:bidi="he-IL"/>
        </w:rPr>
        <w:t xml:space="preserve">דצמבר </w:t>
      </w:r>
      <w:r>
        <w:rPr>
          <w:rFonts w:hint="cs"/>
          <w:rtl/>
          <w:lang w:bidi="he-IL"/>
        </w:rPr>
        <w:t>2016</w:t>
      </w:r>
      <w:r w:rsidRPr="009D0006">
        <w:rPr>
          <w:rFonts w:hint="cs"/>
          <w:rtl/>
          <w:lang w:bidi="he-IL"/>
        </w:rPr>
        <w:t xml:space="preserve"> </w:t>
      </w:r>
      <w:r w:rsidRPr="009D0006">
        <w:rPr>
          <w:rFonts w:cs="Arial"/>
          <w:rtl/>
          <w:lang w:bidi="he-IL"/>
        </w:rPr>
        <w:t>–</w:t>
      </w:r>
      <w:r w:rsidRPr="009D0006">
        <w:rPr>
          <w:rFonts w:cs="Times New Roman" w:hint="cs"/>
          <w:rtl/>
          <w:lang w:bidi="he-IL"/>
        </w:rPr>
        <w:t xml:space="preserve"> אליכין </w:t>
      </w:r>
      <w:r w:rsidRPr="009D0006">
        <w:rPr>
          <w:rFonts w:cs="Arial"/>
          <w:rtl/>
          <w:lang w:bidi="he-IL"/>
        </w:rPr>
        <w:t>–</w:t>
      </w:r>
      <w:r w:rsidRPr="009D0006">
        <w:rPr>
          <w:rFonts w:cs="Times New Roman" w:hint="cs"/>
          <w:rtl/>
          <w:lang w:bidi="he-IL"/>
        </w:rPr>
        <w:t xml:space="preserve"> גידול גזר</w:t>
      </w:r>
      <w:bookmarkEnd w:id="26"/>
    </w:p>
    <w:p w14:paraId="27078049" w14:textId="583AFD22" w:rsidR="00B57C74" w:rsidRDefault="00B57C74" w:rsidP="00B57C74">
      <w:pPr>
        <w:rPr>
          <w:rtl/>
          <w:lang w:bidi="he-IL"/>
        </w:rPr>
      </w:pPr>
      <w:r>
        <w:rPr>
          <w:rFonts w:hint="cs"/>
          <w:rtl/>
          <w:lang w:bidi="he-IL"/>
        </w:rPr>
        <w:t xml:space="preserve">החומר שרוסס על ידי החקלאי הינו </w:t>
      </w:r>
      <w:proofErr w:type="spellStart"/>
      <w:r>
        <w:rPr>
          <w:rFonts w:hint="cs"/>
          <w:rtl/>
          <w:lang w:bidi="he-IL"/>
        </w:rPr>
        <w:t>בליס</w:t>
      </w:r>
      <w:proofErr w:type="spellEnd"/>
      <w:r>
        <w:rPr>
          <w:rFonts w:hint="cs"/>
          <w:rtl/>
          <w:lang w:bidi="he-IL"/>
        </w:rPr>
        <w:t xml:space="preserve"> שבו החומרים הפעילים הם </w:t>
      </w:r>
      <w:proofErr w:type="spellStart"/>
      <w:r>
        <w:rPr>
          <w:lang w:bidi="he-IL"/>
        </w:rPr>
        <w:t>Pyraclostrobin</w:t>
      </w:r>
      <w:proofErr w:type="spellEnd"/>
      <w:r>
        <w:rPr>
          <w:rFonts w:hint="cs"/>
          <w:rtl/>
          <w:lang w:bidi="he-IL"/>
        </w:rPr>
        <w:t xml:space="preserve"> ו-</w:t>
      </w:r>
      <w:proofErr w:type="spellStart"/>
      <w:r>
        <w:rPr>
          <w:lang w:bidi="he-IL"/>
        </w:rPr>
        <w:t>Boscalid</w:t>
      </w:r>
      <w:proofErr w:type="spellEnd"/>
      <w:r>
        <w:rPr>
          <w:rFonts w:hint="cs"/>
          <w:rtl/>
          <w:lang w:bidi="he-IL"/>
        </w:rPr>
        <w:t xml:space="preserve">. החומר משמש להדברה נגד חלפת </w:t>
      </w:r>
      <w:r>
        <w:rPr>
          <w:rFonts w:hint="cs"/>
          <w:rtl/>
        </w:rPr>
        <w:t>(</w:t>
      </w:r>
      <w:proofErr w:type="spellStart"/>
      <w:r>
        <w:rPr>
          <w:rFonts w:hint="cs"/>
          <w:rtl/>
          <w:lang w:bidi="he-IL"/>
        </w:rPr>
        <w:t>אלטרנריה</w:t>
      </w:r>
      <w:proofErr w:type="spellEnd"/>
      <w:r>
        <w:rPr>
          <w:rFonts w:hint="cs"/>
          <w:rtl/>
        </w:rPr>
        <w:t>)</w:t>
      </w:r>
      <w:r>
        <w:rPr>
          <w:rFonts w:hint="cs"/>
          <w:rtl/>
          <w:lang w:bidi="he-IL"/>
        </w:rPr>
        <w:t xml:space="preserve"> (סקירה של מאפייני החומר מוצגת בנספח ב לדו"ח זה). הריסוס מתבצע ללא הרטבה.</w:t>
      </w:r>
    </w:p>
    <w:p w14:paraId="65D12E42" w14:textId="77777777" w:rsidR="00B57C74" w:rsidRPr="004E6C01" w:rsidRDefault="00B57C74" w:rsidP="00B57C74">
      <w:pPr>
        <w:rPr>
          <w:u w:val="single"/>
        </w:rPr>
      </w:pPr>
      <w:r w:rsidRPr="004E6C01">
        <w:rPr>
          <w:rFonts w:hint="cs"/>
          <w:u w:val="single"/>
          <w:rtl/>
          <w:lang w:bidi="he-IL"/>
        </w:rPr>
        <w:t>הביצוע</w:t>
      </w:r>
    </w:p>
    <w:p w14:paraId="24E88D98" w14:textId="1EFF5967" w:rsidR="00B57C74" w:rsidRDefault="00B57C74" w:rsidP="00B57C74">
      <w:pPr>
        <w:rPr>
          <w:rFonts w:ascii="Arial" w:hAnsi="Arial"/>
        </w:rPr>
      </w:pPr>
      <w:r>
        <w:rPr>
          <w:rFonts w:ascii="Arial" w:hAnsi="Arial" w:hint="cs"/>
          <w:rtl/>
          <w:lang w:bidi="he-IL"/>
        </w:rPr>
        <w:t xml:space="preserve">מערכת הדיגום הוצבה בתאריך </w:t>
      </w:r>
      <w:r>
        <w:rPr>
          <w:rFonts w:ascii="Arial" w:hAnsi="Arial" w:hint="cs"/>
          <w:rtl/>
        </w:rPr>
        <w:t>1</w:t>
      </w:r>
      <w:r>
        <w:rPr>
          <w:rFonts w:ascii="Arial" w:hAnsi="Arial" w:hint="cs"/>
          <w:rtl/>
          <w:lang w:bidi="he-IL"/>
        </w:rPr>
        <w:t>2</w:t>
      </w:r>
      <w:r>
        <w:rPr>
          <w:rFonts w:ascii="Arial" w:hAnsi="Arial" w:hint="cs"/>
          <w:rtl/>
        </w:rPr>
        <w:t>.</w:t>
      </w:r>
      <w:r>
        <w:rPr>
          <w:rFonts w:ascii="Arial" w:hAnsi="Arial" w:hint="cs"/>
          <w:rtl/>
          <w:lang w:bidi="he-IL"/>
        </w:rPr>
        <w:t>12</w:t>
      </w:r>
      <w:r>
        <w:rPr>
          <w:rFonts w:ascii="Arial" w:hAnsi="Arial" w:hint="cs"/>
          <w:rtl/>
        </w:rPr>
        <w:t xml:space="preserve">.16 </w:t>
      </w:r>
      <w:r>
        <w:rPr>
          <w:rFonts w:ascii="Arial" w:hAnsi="Arial" w:hint="cs"/>
          <w:rtl/>
          <w:lang w:bidi="he-IL"/>
        </w:rPr>
        <w:t xml:space="preserve">בנקודת הדיגום שהוגדרה </w:t>
      </w:r>
      <w:r>
        <w:rPr>
          <w:rFonts w:ascii="Arial" w:hAnsi="Arial" w:hint="cs"/>
          <w:rtl/>
        </w:rPr>
        <w:t>(</w:t>
      </w:r>
      <w:r>
        <w:rPr>
          <w:rFonts w:ascii="Arial" w:hAnsi="Arial" w:hint="cs"/>
          <w:rtl/>
          <w:lang w:bidi="he-IL"/>
        </w:rPr>
        <w:t>על גדר היקפית ביה</w:t>
      </w:r>
      <w:r>
        <w:rPr>
          <w:rFonts w:ascii="Arial" w:hAnsi="Arial" w:hint="cs"/>
          <w:rtl/>
        </w:rPr>
        <w:t>"</w:t>
      </w:r>
      <w:r>
        <w:rPr>
          <w:rFonts w:ascii="Arial" w:hAnsi="Arial" w:hint="cs"/>
          <w:rtl/>
          <w:lang w:bidi="he-IL"/>
        </w:rPr>
        <w:t>ס תו</w:t>
      </w:r>
      <w:r>
        <w:rPr>
          <w:rFonts w:ascii="Arial" w:hAnsi="Arial" w:hint="cs"/>
          <w:rtl/>
        </w:rPr>
        <w:t>"</w:t>
      </w:r>
      <w:r>
        <w:rPr>
          <w:rFonts w:ascii="Arial" w:hAnsi="Arial" w:hint="cs"/>
          <w:rtl/>
          <w:lang w:bidi="he-IL"/>
        </w:rPr>
        <w:t>מ</w:t>
      </w:r>
      <w:r>
        <w:rPr>
          <w:rFonts w:ascii="Arial" w:hAnsi="Arial" w:hint="cs"/>
          <w:rtl/>
        </w:rPr>
        <w:t>):</w:t>
      </w:r>
    </w:p>
    <w:p w14:paraId="7A5AAE93" w14:textId="456CFFA4" w:rsidR="00A86CBB" w:rsidRDefault="00A86CBB" w:rsidP="005E253E">
      <w:pPr>
        <w:pStyle w:val="a3"/>
        <w:numPr>
          <w:ilvl w:val="0"/>
          <w:numId w:val="25"/>
        </w:numPr>
        <w:rPr>
          <w:rFonts w:ascii="David" w:hAnsi="David"/>
        </w:rPr>
      </w:pPr>
      <w:r>
        <w:rPr>
          <w:rFonts w:ascii="David" w:hAnsi="David" w:hint="cs"/>
          <w:rtl/>
        </w:rPr>
        <w:t xml:space="preserve">ביצוע דיגום רקע (בלאנק) משעה </w:t>
      </w:r>
      <w:r w:rsidR="005E253E">
        <w:rPr>
          <w:rFonts w:ascii="David" w:hAnsi="David" w:hint="cs"/>
          <w:rtl/>
        </w:rPr>
        <w:t>6</w:t>
      </w:r>
      <w:r>
        <w:rPr>
          <w:rFonts w:ascii="David" w:hAnsi="David" w:hint="cs"/>
          <w:rtl/>
        </w:rPr>
        <w:t>:</w:t>
      </w:r>
      <w:r w:rsidR="005E253E">
        <w:rPr>
          <w:rFonts w:ascii="David" w:hAnsi="David" w:hint="cs"/>
          <w:rtl/>
        </w:rPr>
        <w:t>3</w:t>
      </w:r>
      <w:r>
        <w:rPr>
          <w:rFonts w:ascii="David" w:hAnsi="David" w:hint="cs"/>
          <w:rtl/>
        </w:rPr>
        <w:t xml:space="preserve">0 </w:t>
      </w:r>
      <w:r>
        <w:rPr>
          <w:rFonts w:ascii="David" w:hAnsi="David"/>
          <w:rtl/>
        </w:rPr>
        <w:t>–</w:t>
      </w:r>
      <w:r>
        <w:rPr>
          <w:rFonts w:ascii="David" w:hAnsi="David" w:hint="cs"/>
          <w:rtl/>
        </w:rPr>
        <w:t xml:space="preserve"> </w:t>
      </w:r>
      <w:r w:rsidR="005E253E">
        <w:rPr>
          <w:rFonts w:ascii="David" w:hAnsi="David" w:hint="cs"/>
          <w:rtl/>
        </w:rPr>
        <w:t>7</w:t>
      </w:r>
      <w:r>
        <w:rPr>
          <w:rFonts w:ascii="David" w:hAnsi="David" w:hint="cs"/>
          <w:rtl/>
        </w:rPr>
        <w:t>:</w:t>
      </w:r>
      <w:r w:rsidR="005E253E">
        <w:rPr>
          <w:rFonts w:ascii="David" w:hAnsi="David" w:hint="cs"/>
          <w:rtl/>
        </w:rPr>
        <w:t>3</w:t>
      </w:r>
      <w:r>
        <w:rPr>
          <w:rFonts w:ascii="David" w:hAnsi="David" w:hint="cs"/>
          <w:rtl/>
        </w:rPr>
        <w:t xml:space="preserve">0 12.12.16 </w:t>
      </w:r>
      <w:r w:rsidRPr="004E6C01">
        <w:rPr>
          <w:rFonts w:ascii="David" w:hAnsi="David"/>
          <w:rtl/>
        </w:rPr>
        <w:t xml:space="preserve">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SO16</w:t>
      </w:r>
      <w:r w:rsidR="005E253E">
        <w:rPr>
          <w:rFonts w:ascii="David" w:hAnsi="David"/>
        </w:rPr>
        <w:t>135196</w:t>
      </w:r>
      <w:r w:rsidRPr="004E6C01">
        <w:rPr>
          <w:rFonts w:ascii="David" w:hAnsi="David"/>
        </w:rPr>
        <w:t>/1</w:t>
      </w:r>
      <w:r w:rsidRPr="004E6C01">
        <w:rPr>
          <w:rFonts w:ascii="David" w:hAnsi="David"/>
          <w:rtl/>
        </w:rPr>
        <w:t>.</w:t>
      </w:r>
    </w:p>
    <w:p w14:paraId="088CBE1D" w14:textId="24C024DB" w:rsidR="00B57C74" w:rsidRPr="004E6C01" w:rsidRDefault="00B57C74" w:rsidP="005E253E">
      <w:pPr>
        <w:pStyle w:val="a3"/>
        <w:numPr>
          <w:ilvl w:val="0"/>
          <w:numId w:val="25"/>
        </w:numPr>
        <w:rPr>
          <w:rFonts w:ascii="David" w:hAnsi="David"/>
        </w:rPr>
      </w:pPr>
      <w:r w:rsidRPr="004E6C01">
        <w:rPr>
          <w:rFonts w:ascii="David" w:hAnsi="David"/>
          <w:rtl/>
        </w:rPr>
        <w:t xml:space="preserve">ביצוע דיגום משעה </w:t>
      </w:r>
      <w:r w:rsidR="005E253E">
        <w:rPr>
          <w:rFonts w:ascii="David" w:hAnsi="David" w:hint="cs"/>
          <w:rtl/>
        </w:rPr>
        <w:t>7</w:t>
      </w:r>
      <w:r w:rsidRPr="004E6C01">
        <w:rPr>
          <w:rFonts w:ascii="David" w:hAnsi="David"/>
          <w:rtl/>
        </w:rPr>
        <w:t>:</w:t>
      </w:r>
      <w:r w:rsidR="005E253E">
        <w:rPr>
          <w:rFonts w:ascii="David" w:hAnsi="David" w:hint="cs"/>
          <w:rtl/>
        </w:rPr>
        <w:t>3</w:t>
      </w:r>
      <w:r w:rsidRPr="004E6C01">
        <w:rPr>
          <w:rFonts w:ascii="David" w:hAnsi="David"/>
          <w:rtl/>
        </w:rPr>
        <w:t xml:space="preserve">0 – </w:t>
      </w:r>
      <w:r w:rsidR="005E253E">
        <w:rPr>
          <w:rFonts w:ascii="David" w:hAnsi="David" w:hint="cs"/>
          <w:rtl/>
        </w:rPr>
        <w:t>8</w:t>
      </w:r>
      <w:r w:rsidRPr="004E6C01">
        <w:rPr>
          <w:rFonts w:ascii="David" w:hAnsi="David"/>
          <w:rtl/>
        </w:rPr>
        <w:t>:</w:t>
      </w:r>
      <w:r w:rsidR="005E253E">
        <w:rPr>
          <w:rFonts w:ascii="David" w:hAnsi="David" w:hint="cs"/>
          <w:rtl/>
        </w:rPr>
        <w:t>3</w:t>
      </w:r>
      <w:r w:rsidRPr="004E6C01">
        <w:rPr>
          <w:rFonts w:ascii="David" w:hAnsi="David"/>
          <w:rtl/>
        </w:rPr>
        <w:t>0 1</w:t>
      </w:r>
      <w:r w:rsidR="005E253E">
        <w:rPr>
          <w:rFonts w:ascii="David" w:hAnsi="David" w:hint="cs"/>
          <w:rtl/>
        </w:rPr>
        <w:t>2</w:t>
      </w:r>
      <w:r w:rsidRPr="004E6C01">
        <w:rPr>
          <w:rFonts w:ascii="David" w:hAnsi="David"/>
          <w:rtl/>
        </w:rPr>
        <w:t>.</w:t>
      </w:r>
      <w:r w:rsidR="005E253E">
        <w:rPr>
          <w:rFonts w:ascii="David" w:hAnsi="David" w:hint="cs"/>
          <w:rtl/>
        </w:rPr>
        <w:t>12</w:t>
      </w:r>
      <w:r w:rsidRPr="004E6C01">
        <w:rPr>
          <w:rFonts w:ascii="David" w:hAnsi="David"/>
          <w:rtl/>
        </w:rPr>
        <w:t xml:space="preserve">.16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5E253E" w:rsidRPr="004E6C01">
        <w:rPr>
          <w:rFonts w:ascii="David" w:hAnsi="David"/>
        </w:rPr>
        <w:t>16</w:t>
      </w:r>
      <w:r w:rsidR="005E253E">
        <w:rPr>
          <w:rFonts w:ascii="David" w:hAnsi="David"/>
        </w:rPr>
        <w:t>135196</w:t>
      </w:r>
      <w:r w:rsidRPr="004E6C01">
        <w:rPr>
          <w:rFonts w:ascii="David" w:hAnsi="David"/>
        </w:rPr>
        <w:t>/</w:t>
      </w:r>
      <w:r w:rsidR="005E253E">
        <w:rPr>
          <w:rFonts w:ascii="David" w:hAnsi="David"/>
        </w:rPr>
        <w:t>2</w:t>
      </w:r>
      <w:r w:rsidRPr="004E6C01">
        <w:rPr>
          <w:rFonts w:ascii="David" w:hAnsi="David"/>
          <w:rtl/>
        </w:rPr>
        <w:t>.</w:t>
      </w:r>
    </w:p>
    <w:p w14:paraId="1A66135D" w14:textId="037AF22A" w:rsidR="00B57C74" w:rsidRPr="004E6C01" w:rsidRDefault="00B57C74" w:rsidP="005E253E">
      <w:pPr>
        <w:pStyle w:val="a3"/>
        <w:numPr>
          <w:ilvl w:val="0"/>
          <w:numId w:val="25"/>
        </w:numPr>
        <w:rPr>
          <w:rFonts w:ascii="David" w:hAnsi="David"/>
        </w:rPr>
      </w:pPr>
      <w:r w:rsidRPr="004E6C01">
        <w:rPr>
          <w:rFonts w:ascii="David" w:hAnsi="David"/>
          <w:rtl/>
        </w:rPr>
        <w:t>ביצוע דיגום משעה 1</w:t>
      </w:r>
      <w:r w:rsidR="005E253E">
        <w:rPr>
          <w:rFonts w:ascii="David" w:hAnsi="David" w:hint="cs"/>
          <w:rtl/>
        </w:rPr>
        <w:t>6</w:t>
      </w:r>
      <w:r w:rsidRPr="004E6C01">
        <w:rPr>
          <w:rFonts w:ascii="David" w:hAnsi="David"/>
          <w:rtl/>
        </w:rPr>
        <w:t>:</w:t>
      </w:r>
      <w:r w:rsidR="005E253E">
        <w:rPr>
          <w:rFonts w:ascii="David" w:hAnsi="David" w:hint="cs"/>
          <w:rtl/>
        </w:rPr>
        <w:t>3</w:t>
      </w:r>
      <w:r w:rsidRPr="004E6C01">
        <w:rPr>
          <w:rFonts w:ascii="David" w:hAnsi="David"/>
          <w:rtl/>
        </w:rPr>
        <w:t>0 – 1</w:t>
      </w:r>
      <w:r w:rsidR="005E253E">
        <w:rPr>
          <w:rFonts w:ascii="David" w:hAnsi="David" w:hint="cs"/>
          <w:rtl/>
        </w:rPr>
        <w:t>7</w:t>
      </w:r>
      <w:r w:rsidRPr="004E6C01">
        <w:rPr>
          <w:rFonts w:ascii="David" w:hAnsi="David"/>
          <w:rtl/>
        </w:rPr>
        <w:t>:</w:t>
      </w:r>
      <w:r w:rsidR="005E253E">
        <w:rPr>
          <w:rFonts w:ascii="David" w:hAnsi="David" w:hint="cs"/>
          <w:rtl/>
        </w:rPr>
        <w:t>3</w:t>
      </w:r>
      <w:r w:rsidRPr="004E6C01">
        <w:rPr>
          <w:rFonts w:ascii="David" w:hAnsi="David"/>
          <w:rtl/>
        </w:rPr>
        <w:t>0 1</w:t>
      </w:r>
      <w:r w:rsidR="005E253E">
        <w:rPr>
          <w:rFonts w:ascii="David" w:hAnsi="David" w:hint="cs"/>
          <w:rtl/>
        </w:rPr>
        <w:t>2</w:t>
      </w:r>
      <w:r w:rsidRPr="004E6C01">
        <w:rPr>
          <w:rFonts w:ascii="David" w:hAnsi="David"/>
          <w:rtl/>
        </w:rPr>
        <w:t>.</w:t>
      </w:r>
      <w:r w:rsidR="005E253E">
        <w:rPr>
          <w:rFonts w:ascii="David" w:hAnsi="David" w:hint="cs"/>
          <w:rtl/>
        </w:rPr>
        <w:t>12</w:t>
      </w:r>
      <w:r w:rsidRPr="004E6C01">
        <w:rPr>
          <w:rFonts w:ascii="David" w:hAnsi="David"/>
          <w:rtl/>
        </w:rPr>
        <w:t xml:space="preserve">.16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5E253E" w:rsidRPr="004E6C01">
        <w:rPr>
          <w:rFonts w:ascii="David" w:hAnsi="David"/>
        </w:rPr>
        <w:t>16</w:t>
      </w:r>
      <w:r w:rsidR="005E253E">
        <w:rPr>
          <w:rFonts w:ascii="David" w:hAnsi="David"/>
        </w:rPr>
        <w:t>135196</w:t>
      </w:r>
      <w:r w:rsidRPr="004E6C01">
        <w:rPr>
          <w:rFonts w:ascii="David" w:hAnsi="David"/>
        </w:rPr>
        <w:t>/</w:t>
      </w:r>
      <w:r w:rsidR="005E253E">
        <w:rPr>
          <w:rFonts w:ascii="David" w:hAnsi="David"/>
        </w:rPr>
        <w:t>3</w:t>
      </w:r>
      <w:r w:rsidRPr="004E6C01">
        <w:rPr>
          <w:rFonts w:ascii="David" w:hAnsi="David" w:hint="cs"/>
          <w:rtl/>
        </w:rPr>
        <w:t>.</w:t>
      </w:r>
    </w:p>
    <w:p w14:paraId="5014914F" w14:textId="3C484722" w:rsidR="00B57C74" w:rsidRPr="005E253E" w:rsidRDefault="00B57C74" w:rsidP="005E253E">
      <w:pPr>
        <w:pStyle w:val="a3"/>
        <w:numPr>
          <w:ilvl w:val="0"/>
          <w:numId w:val="25"/>
        </w:numPr>
        <w:rPr>
          <w:rFonts w:ascii="David" w:hAnsi="David"/>
        </w:rPr>
      </w:pPr>
      <w:r w:rsidRPr="004E6C01">
        <w:rPr>
          <w:rFonts w:ascii="David" w:hAnsi="David"/>
          <w:rtl/>
        </w:rPr>
        <w:t xml:space="preserve">ביצוע דיגום משעה 8:00 – 9:00 </w:t>
      </w:r>
      <w:r w:rsidRPr="004E6C01">
        <w:rPr>
          <w:rFonts w:ascii="David" w:hAnsi="David" w:hint="cs"/>
          <w:rtl/>
        </w:rPr>
        <w:t>1</w:t>
      </w:r>
      <w:r w:rsidR="005E253E">
        <w:rPr>
          <w:rFonts w:ascii="David" w:hAnsi="David" w:hint="cs"/>
          <w:rtl/>
        </w:rPr>
        <w:t>3</w:t>
      </w:r>
      <w:r w:rsidRPr="004E6C01">
        <w:rPr>
          <w:rFonts w:ascii="David" w:hAnsi="David"/>
          <w:rtl/>
        </w:rPr>
        <w:t>.</w:t>
      </w:r>
      <w:r w:rsidR="005E253E">
        <w:rPr>
          <w:rFonts w:ascii="David" w:hAnsi="David" w:hint="cs"/>
          <w:rtl/>
        </w:rPr>
        <w:t>12</w:t>
      </w:r>
      <w:r w:rsidRPr="004E6C01">
        <w:rPr>
          <w:rFonts w:ascii="David" w:hAnsi="David"/>
          <w:rtl/>
        </w:rPr>
        <w:t xml:space="preserve">.16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5E253E" w:rsidRPr="004E6C01">
        <w:rPr>
          <w:rFonts w:ascii="David" w:hAnsi="David"/>
        </w:rPr>
        <w:t>16</w:t>
      </w:r>
      <w:r w:rsidR="005E253E">
        <w:rPr>
          <w:rFonts w:ascii="David" w:hAnsi="David"/>
        </w:rPr>
        <w:t>135196</w:t>
      </w:r>
      <w:r w:rsidRPr="004E6C01">
        <w:rPr>
          <w:rFonts w:ascii="David" w:hAnsi="David"/>
        </w:rPr>
        <w:t>/</w:t>
      </w:r>
      <w:r w:rsidR="005E253E">
        <w:rPr>
          <w:rFonts w:ascii="David" w:hAnsi="David"/>
        </w:rPr>
        <w:t>4</w:t>
      </w:r>
      <w:r w:rsidRPr="004E6C01">
        <w:rPr>
          <w:rFonts w:ascii="David" w:hAnsi="David"/>
          <w:rtl/>
        </w:rPr>
        <w:t>.</w:t>
      </w:r>
    </w:p>
    <w:p w14:paraId="40175CCA" w14:textId="66C9FC10" w:rsidR="00B57C74" w:rsidRPr="00C912BD" w:rsidRDefault="00B57C74" w:rsidP="005E253E">
      <w:pPr>
        <w:rPr>
          <w:rFonts w:ascii="Arial" w:hAnsi="Arial"/>
          <w:lang w:bidi="he-IL"/>
        </w:rPr>
      </w:pPr>
      <w:r>
        <w:rPr>
          <w:rFonts w:ascii="Arial" w:hAnsi="Arial" w:hint="cs"/>
          <w:rtl/>
          <w:lang w:bidi="he-IL"/>
        </w:rPr>
        <w:t>הבדיקה בוצעה במעבדה האנליטית עד ה</w:t>
      </w:r>
      <w:r>
        <w:rPr>
          <w:rFonts w:ascii="Arial" w:hAnsi="Arial" w:hint="cs"/>
          <w:rtl/>
        </w:rPr>
        <w:t>-</w:t>
      </w:r>
      <w:r w:rsidR="005E253E">
        <w:rPr>
          <w:rFonts w:ascii="Arial" w:hAnsi="Arial" w:hint="cs"/>
          <w:rtl/>
          <w:lang w:bidi="he-IL"/>
        </w:rPr>
        <w:t>28</w:t>
      </w:r>
      <w:r>
        <w:rPr>
          <w:rFonts w:ascii="Arial" w:hAnsi="Arial" w:hint="cs"/>
          <w:rtl/>
          <w:lang w:bidi="he-IL"/>
        </w:rPr>
        <w:t>.</w:t>
      </w:r>
      <w:r w:rsidR="005E253E">
        <w:rPr>
          <w:rFonts w:ascii="Arial" w:hAnsi="Arial" w:hint="cs"/>
          <w:rtl/>
          <w:lang w:bidi="he-IL"/>
        </w:rPr>
        <w:t>12</w:t>
      </w:r>
      <w:r>
        <w:rPr>
          <w:rFonts w:ascii="Arial" w:hAnsi="Arial" w:hint="cs"/>
          <w:rtl/>
          <w:lang w:bidi="he-IL"/>
        </w:rPr>
        <w:t>.2016.</w:t>
      </w:r>
    </w:p>
    <w:p w14:paraId="5B4F8A19" w14:textId="77777777" w:rsidR="00B57C74" w:rsidRPr="004E6C01" w:rsidRDefault="00B57C74" w:rsidP="00B57C74">
      <w:pPr>
        <w:rPr>
          <w:u w:val="single"/>
        </w:rPr>
      </w:pPr>
      <w:r w:rsidRPr="004E6C01">
        <w:rPr>
          <w:rFonts w:ascii="Arial" w:hAnsi="Arial" w:hint="cs"/>
          <w:u w:val="single"/>
          <w:rtl/>
          <w:lang w:bidi="he-IL"/>
        </w:rPr>
        <w:t>תוצאות</w:t>
      </w:r>
    </w:p>
    <w:p w14:paraId="1571BD52" w14:textId="0D3BF9DB" w:rsidR="00B57C74" w:rsidRPr="002A1572" w:rsidRDefault="00B57C74" w:rsidP="005E253E">
      <w:pPr>
        <w:rPr>
          <w:lang w:bidi="he-IL"/>
        </w:rPr>
      </w:pPr>
      <w:r w:rsidRPr="00C1049A">
        <w:rPr>
          <w:rFonts w:hint="cs"/>
          <w:rtl/>
          <w:lang w:bidi="he-IL"/>
        </w:rPr>
        <w:t>התוצאות ה</w:t>
      </w:r>
      <w:r>
        <w:rPr>
          <w:rFonts w:hint="cs"/>
          <w:rtl/>
          <w:lang w:bidi="he-IL"/>
        </w:rPr>
        <w:t>מופיעות בדו</w:t>
      </w:r>
      <w:r>
        <w:rPr>
          <w:rFonts w:hint="cs"/>
          <w:rtl/>
        </w:rPr>
        <w:t>"</w:t>
      </w:r>
      <w:r>
        <w:rPr>
          <w:rFonts w:hint="cs"/>
          <w:rtl/>
          <w:lang w:bidi="he-IL"/>
        </w:rPr>
        <w:t xml:space="preserve">ח זה מציגות את הריכוז </w:t>
      </w:r>
      <w:r>
        <w:rPr>
          <w:rFonts w:ascii="Arial" w:hAnsi="Arial" w:hint="cs"/>
          <w:rtl/>
          <w:lang w:bidi="he-IL"/>
        </w:rPr>
        <w:t xml:space="preserve">כמות </w:t>
      </w:r>
      <w:r w:rsidR="005E253E">
        <w:rPr>
          <w:rFonts w:ascii="Arial" w:hAnsi="Arial" w:hint="cs"/>
          <w:rtl/>
          <w:lang w:bidi="he-IL"/>
        </w:rPr>
        <w:t>חומרי ההדברה</w:t>
      </w:r>
      <w:r>
        <w:rPr>
          <w:rFonts w:hint="cs"/>
          <w:rtl/>
        </w:rPr>
        <w:t xml:space="preserve"> </w:t>
      </w:r>
      <w:r>
        <w:rPr>
          <w:rFonts w:hint="cs"/>
          <w:rtl/>
          <w:lang w:bidi="he-IL"/>
        </w:rPr>
        <w:t xml:space="preserve">על גבי </w:t>
      </w:r>
      <w:r w:rsidRPr="00232D90">
        <w:rPr>
          <w:rFonts w:hint="cs"/>
          <w:rtl/>
          <w:lang w:bidi="he-IL"/>
        </w:rPr>
        <w:t>הפילטר</w:t>
      </w:r>
      <w:r>
        <w:rPr>
          <w:rFonts w:hint="cs"/>
          <w:rtl/>
          <w:lang w:bidi="he-IL"/>
        </w:rPr>
        <w:t xml:space="preserve"> </w:t>
      </w:r>
      <w:r w:rsidRPr="00DC438B">
        <w:rPr>
          <w:rFonts w:hint="cs"/>
          <w:rtl/>
          <w:lang w:bidi="he-IL"/>
        </w:rPr>
        <w:t>כפי שהתקבלו מהמעבדה</w:t>
      </w:r>
      <w:r>
        <w:rPr>
          <w:rFonts w:hint="cs"/>
          <w:rtl/>
          <w:lang w:bidi="he-IL"/>
        </w:rPr>
        <w:t xml:space="preserve">. </w:t>
      </w:r>
    </w:p>
    <w:p w14:paraId="4778BD45" w14:textId="77777777" w:rsidR="00B57C74" w:rsidRDefault="00B57C74" w:rsidP="00B57C74">
      <w:r>
        <w:rPr>
          <w:rFonts w:hint="cs"/>
          <w:rtl/>
          <w:lang w:bidi="he-IL"/>
        </w:rPr>
        <w:t xml:space="preserve">המזהם שנמצא בבדיקת המעבדה נמצא </w:t>
      </w:r>
      <w:r w:rsidRPr="00F62D7D">
        <w:rPr>
          <w:rtl/>
          <w:lang w:bidi="he-IL"/>
        </w:rPr>
        <w:t xml:space="preserve">בשיטת </w:t>
      </w:r>
      <w:r w:rsidRPr="00F62D7D">
        <w:rPr>
          <w:rFonts w:hint="cs"/>
          <w:rtl/>
          <w:lang w:bidi="he-IL"/>
        </w:rPr>
        <w:t>כרומטוגרפיה גזית</w:t>
      </w:r>
      <w:r>
        <w:rPr>
          <w:rFonts w:hint="cs"/>
          <w:rtl/>
          <w:lang w:bidi="he-IL"/>
        </w:rPr>
        <w:t xml:space="preserve"> ב</w:t>
      </w:r>
      <w:r>
        <w:rPr>
          <w:rFonts w:hint="cs"/>
          <w:rtl/>
        </w:rPr>
        <w:t>-</w:t>
      </w:r>
      <w:r>
        <w:t>GC/MS</w:t>
      </w:r>
      <w:r>
        <w:rPr>
          <w:rFonts w:hint="cs"/>
          <w:rtl/>
        </w:rPr>
        <w:t xml:space="preserve">. </w:t>
      </w:r>
      <w:r w:rsidRPr="004D6E08">
        <w:rPr>
          <w:rFonts w:hint="cs"/>
          <w:rtl/>
          <w:lang w:bidi="he-IL"/>
        </w:rPr>
        <w:t xml:space="preserve">לא נמצאו מזהמים בבדיקות </w:t>
      </w:r>
      <w:r w:rsidRPr="004D6E08">
        <w:rPr>
          <w:rtl/>
          <w:lang w:bidi="he-IL"/>
        </w:rPr>
        <w:t xml:space="preserve">בשיטת </w:t>
      </w:r>
      <w:r w:rsidRPr="004D6E08">
        <w:rPr>
          <w:rFonts w:hint="cs"/>
          <w:rtl/>
          <w:lang w:bidi="he-IL"/>
        </w:rPr>
        <w:t>כרומטוגרפיה נוזלית ב</w:t>
      </w:r>
      <w:r w:rsidRPr="004D6E08">
        <w:rPr>
          <w:rFonts w:hint="cs"/>
          <w:rtl/>
        </w:rPr>
        <w:t>-</w:t>
      </w:r>
      <w:r w:rsidRPr="004D6E08">
        <w:t>LC/MS</w:t>
      </w:r>
      <w:r w:rsidRPr="004D6E08">
        <w:rPr>
          <w:rFonts w:hint="cs"/>
          <w:rtl/>
        </w:rPr>
        <w:t>.</w:t>
      </w:r>
    </w:p>
    <w:p w14:paraId="257C48B3" w14:textId="77777777" w:rsidR="00B57C74" w:rsidRDefault="00B57C74" w:rsidP="00B57C74">
      <w:pPr>
        <w:rPr>
          <w:rtl/>
          <w:lang w:bidi="he-IL"/>
        </w:rPr>
      </w:pPr>
      <w:r>
        <w:rPr>
          <w:rFonts w:hint="cs"/>
          <w:rtl/>
          <w:lang w:bidi="he-IL"/>
        </w:rPr>
        <w:t xml:space="preserve">תמצית תוצאות הדיגום מוצגת בטבלה הבאה. </w:t>
      </w:r>
    </w:p>
    <w:p w14:paraId="6DA47D8E" w14:textId="5EF84E4E" w:rsidR="00453130" w:rsidRPr="00062074" w:rsidRDefault="00453130" w:rsidP="00453130">
      <w:pPr>
        <w:pStyle w:val="af0"/>
        <w:keepNext/>
        <w:rPr>
          <w:rFonts w:ascii="Arial" w:hAnsi="Arial"/>
          <w:rtl/>
        </w:rPr>
      </w:pPr>
    </w:p>
    <w:p w14:paraId="1171765B" w14:textId="77777777" w:rsidR="00476C36" w:rsidRDefault="00476C36">
      <w:pPr>
        <w:bidi w:val="0"/>
        <w:spacing w:after="0"/>
        <w:rPr>
          <w:rFonts w:eastAsia="Times New Roman"/>
          <w:b/>
          <w:bCs/>
          <w:color w:val="4F81BD"/>
          <w:sz w:val="18"/>
          <w:szCs w:val="18"/>
          <w:bdr w:val="none" w:sz="0" w:space="0" w:color="auto"/>
          <w:rtl/>
          <w:lang w:bidi="he-IL"/>
        </w:rPr>
      </w:pPr>
      <w:r>
        <w:rPr>
          <w:rtl/>
        </w:rPr>
        <w:br w:type="page"/>
      </w:r>
    </w:p>
    <w:p w14:paraId="000717C1" w14:textId="18FD329A" w:rsidR="00453130" w:rsidRDefault="00453130" w:rsidP="00453130">
      <w:pPr>
        <w:pStyle w:val="af0"/>
        <w:keepNext/>
      </w:pPr>
      <w:r>
        <w:rPr>
          <w:rtl/>
        </w:rPr>
        <w:lastRenderedPageBreak/>
        <w:t xml:space="preserve">טבלה </w:t>
      </w:r>
      <w:r>
        <w:rPr>
          <w:rtl/>
        </w:rPr>
        <w:fldChar w:fldCharType="begin"/>
      </w:r>
      <w:r>
        <w:rPr>
          <w:rtl/>
        </w:rPr>
        <w:instrText xml:space="preserve"> </w:instrText>
      </w:r>
      <w:r>
        <w:instrText>SEQ</w:instrText>
      </w:r>
      <w:r>
        <w:rPr>
          <w:rtl/>
        </w:rPr>
        <w:instrText xml:space="preserve"> טבלה \* </w:instrText>
      </w:r>
      <w:r>
        <w:instrText>ARABIC</w:instrText>
      </w:r>
      <w:r>
        <w:rPr>
          <w:rtl/>
        </w:rPr>
        <w:instrText xml:space="preserve"> </w:instrText>
      </w:r>
      <w:r>
        <w:rPr>
          <w:rtl/>
        </w:rPr>
        <w:fldChar w:fldCharType="separate"/>
      </w:r>
      <w:r w:rsidR="00617844">
        <w:rPr>
          <w:noProof/>
          <w:rtl/>
        </w:rPr>
        <w:t>9</w:t>
      </w:r>
      <w:r>
        <w:rPr>
          <w:rtl/>
        </w:rPr>
        <w:fldChar w:fldCharType="end"/>
      </w:r>
      <w:r>
        <w:rPr>
          <w:noProof/>
        </w:rPr>
        <w:t xml:space="preserve"> </w:t>
      </w:r>
      <w:r>
        <w:rPr>
          <w:rFonts w:hint="cs"/>
          <w:noProof/>
          <w:rtl/>
        </w:rPr>
        <w:t xml:space="preserve">: </w:t>
      </w:r>
      <w:r w:rsidRPr="00E0305C">
        <w:rPr>
          <w:rFonts w:hint="eastAsia"/>
          <w:noProof/>
          <w:rtl/>
        </w:rPr>
        <w:t>תמצית</w:t>
      </w:r>
      <w:r w:rsidRPr="00E0305C">
        <w:rPr>
          <w:noProof/>
          <w:rtl/>
        </w:rPr>
        <w:t xml:space="preserve"> </w:t>
      </w:r>
      <w:r w:rsidRPr="00E0305C">
        <w:rPr>
          <w:rFonts w:hint="eastAsia"/>
          <w:noProof/>
          <w:rtl/>
        </w:rPr>
        <w:t>תוצאות</w:t>
      </w:r>
      <w:r w:rsidRPr="00E0305C">
        <w:rPr>
          <w:noProof/>
          <w:rtl/>
        </w:rPr>
        <w:t xml:space="preserve"> </w:t>
      </w:r>
      <w:r w:rsidRPr="00E0305C">
        <w:rPr>
          <w:rFonts w:hint="eastAsia"/>
          <w:noProof/>
          <w:rtl/>
        </w:rPr>
        <w:t>בדיקה</w:t>
      </w:r>
      <w:r w:rsidRPr="00E0305C">
        <w:rPr>
          <w:noProof/>
          <w:rtl/>
        </w:rPr>
        <w:t xml:space="preserve"> </w:t>
      </w:r>
      <w:r w:rsidRPr="00E0305C">
        <w:rPr>
          <w:rFonts w:hint="eastAsia"/>
          <w:noProof/>
          <w:rtl/>
        </w:rPr>
        <w:t>בסמוך</w:t>
      </w:r>
      <w:r w:rsidRPr="00E0305C">
        <w:rPr>
          <w:noProof/>
          <w:rtl/>
        </w:rPr>
        <w:t xml:space="preserve"> </w:t>
      </w:r>
      <w:r>
        <w:rPr>
          <w:rFonts w:hint="cs"/>
          <w:noProof/>
          <w:rtl/>
        </w:rPr>
        <w:t>לשדה גזר</w:t>
      </w:r>
      <w:r w:rsidRPr="00E0305C">
        <w:rPr>
          <w:noProof/>
          <w:rtl/>
        </w:rPr>
        <w:t xml:space="preserve"> </w:t>
      </w:r>
      <w:r>
        <w:rPr>
          <w:rFonts w:hint="eastAsia"/>
          <w:noProof/>
          <w:rtl/>
        </w:rPr>
        <w:t>ב</w:t>
      </w:r>
      <w:r>
        <w:rPr>
          <w:rFonts w:hint="cs"/>
          <w:noProof/>
          <w:rtl/>
        </w:rPr>
        <w:t>אלייכין</w:t>
      </w:r>
      <w:r w:rsidRPr="00E0305C">
        <w:rPr>
          <w:noProof/>
          <w:rtl/>
        </w:rPr>
        <w:t xml:space="preserve">, </w:t>
      </w:r>
      <w:r>
        <w:rPr>
          <w:rFonts w:hint="cs"/>
          <w:noProof/>
          <w:rtl/>
        </w:rPr>
        <w:t>12</w:t>
      </w:r>
      <w:r w:rsidRPr="00E0305C">
        <w:rPr>
          <w:noProof/>
          <w:rtl/>
        </w:rPr>
        <w:t xml:space="preserve"> </w:t>
      </w:r>
      <w:r>
        <w:rPr>
          <w:rFonts w:hint="cs"/>
          <w:noProof/>
          <w:rtl/>
        </w:rPr>
        <w:t>דצמבר</w:t>
      </w:r>
      <w:r w:rsidRPr="00E0305C">
        <w:rPr>
          <w:noProof/>
          <w:rtl/>
        </w:rPr>
        <w:t xml:space="preserve"> 2016. </w:t>
      </w:r>
      <w:r w:rsidRPr="00E0305C">
        <w:rPr>
          <w:rFonts w:hint="eastAsia"/>
          <w:noProof/>
          <w:rtl/>
        </w:rPr>
        <w:t>תוצאות</w:t>
      </w:r>
      <w:r w:rsidRPr="00E0305C">
        <w:rPr>
          <w:noProof/>
          <w:rtl/>
        </w:rPr>
        <w:t xml:space="preserve"> </w:t>
      </w:r>
      <w:r w:rsidRPr="00E0305C">
        <w:rPr>
          <w:rFonts w:hint="eastAsia"/>
          <w:noProof/>
          <w:rtl/>
        </w:rPr>
        <w:t>איכותיות</w:t>
      </w:r>
      <w:r w:rsidRPr="00E0305C">
        <w:rPr>
          <w:noProof/>
          <w:rtl/>
        </w:rPr>
        <w:t xml:space="preserve"> </w:t>
      </w:r>
      <w:r w:rsidRPr="00E0305C">
        <w:rPr>
          <w:rFonts w:hint="eastAsia"/>
          <w:noProof/>
          <w:rtl/>
        </w:rPr>
        <w:t>של</w:t>
      </w:r>
      <w:r w:rsidRPr="00E0305C">
        <w:rPr>
          <w:noProof/>
          <w:rtl/>
        </w:rPr>
        <w:t xml:space="preserve"> </w:t>
      </w:r>
      <w:r w:rsidRPr="00E0305C">
        <w:rPr>
          <w:rFonts w:hint="eastAsia"/>
          <w:noProof/>
          <w:rtl/>
        </w:rPr>
        <w:t>מזהמים</w:t>
      </w:r>
      <w:r w:rsidRPr="00E0305C">
        <w:rPr>
          <w:noProof/>
          <w:rtl/>
        </w:rPr>
        <w:t xml:space="preserve"> </w:t>
      </w:r>
      <w:r w:rsidRPr="00E0305C">
        <w:rPr>
          <w:rFonts w:hint="eastAsia"/>
          <w:noProof/>
          <w:rtl/>
        </w:rPr>
        <w:t>שנמצאו</w:t>
      </w:r>
      <w:r w:rsidRPr="00E0305C">
        <w:rPr>
          <w:noProof/>
          <w:rtl/>
        </w:rPr>
        <w:t xml:space="preserve"> </w:t>
      </w:r>
      <w:r w:rsidRPr="00E0305C">
        <w:rPr>
          <w:rFonts w:hint="eastAsia"/>
          <w:noProof/>
          <w:rtl/>
        </w:rPr>
        <w:t>בפילטר</w:t>
      </w:r>
      <w:r w:rsidRPr="00E0305C">
        <w:rPr>
          <w:noProof/>
          <w:rtl/>
        </w:rPr>
        <w:t xml:space="preserve"> </w:t>
      </w:r>
      <w:r w:rsidRPr="00E0305C">
        <w:rPr>
          <w:rFonts w:hint="eastAsia"/>
          <w:noProof/>
          <w:rtl/>
        </w:rPr>
        <w:t>בשיטת</w:t>
      </w:r>
      <w:r w:rsidRPr="00E0305C">
        <w:rPr>
          <w:noProof/>
          <w:rtl/>
        </w:rPr>
        <w:t xml:space="preserve"> </w:t>
      </w:r>
      <w:r w:rsidRPr="00E0305C">
        <w:rPr>
          <w:rFonts w:hint="eastAsia"/>
          <w:noProof/>
          <w:rtl/>
        </w:rPr>
        <w:t>כרומטוגרפיה</w:t>
      </w:r>
      <w:r w:rsidRPr="00E0305C">
        <w:rPr>
          <w:noProof/>
          <w:rtl/>
        </w:rPr>
        <w:t xml:space="preserve"> </w:t>
      </w:r>
      <w:r w:rsidRPr="00E0305C">
        <w:rPr>
          <w:rFonts w:hint="eastAsia"/>
          <w:noProof/>
          <w:rtl/>
        </w:rPr>
        <w:t>גזית</w:t>
      </w:r>
      <w:r w:rsidRPr="00E0305C">
        <w:rPr>
          <w:noProof/>
          <w:rtl/>
        </w:rPr>
        <w:t xml:space="preserve"> </w:t>
      </w:r>
      <w:r w:rsidRPr="00E0305C">
        <w:rPr>
          <w:rFonts w:hint="eastAsia"/>
          <w:noProof/>
          <w:rtl/>
        </w:rPr>
        <w:t>ב</w:t>
      </w:r>
      <w:r w:rsidRPr="00E0305C">
        <w:rPr>
          <w:noProof/>
          <w:rtl/>
        </w:rPr>
        <w:t>-</w:t>
      </w:r>
      <w:r w:rsidRPr="00E0305C">
        <w:rPr>
          <w:noProof/>
        </w:rPr>
        <w:t>GC/MS</w:t>
      </w:r>
      <w:r w:rsidRPr="00E0305C">
        <w:rPr>
          <w:noProof/>
          <w:rtl/>
        </w:rPr>
        <w:t xml:space="preserve"> [</w:t>
      </w:r>
      <w:r w:rsidRPr="00E0305C">
        <w:rPr>
          <w:rFonts w:hint="eastAsia"/>
          <w:noProof/>
          <w:rtl/>
        </w:rPr>
        <w:t>תוצאות</w:t>
      </w:r>
      <w:r w:rsidRPr="00E0305C">
        <w:rPr>
          <w:noProof/>
          <w:rtl/>
        </w:rPr>
        <w:t xml:space="preserve"> </w:t>
      </w:r>
      <w:r w:rsidRPr="00E0305C">
        <w:rPr>
          <w:rFonts w:hint="eastAsia"/>
          <w:noProof/>
          <w:rtl/>
        </w:rPr>
        <w:t>בדיקה</w:t>
      </w:r>
      <w:r w:rsidRPr="00E0305C">
        <w:rPr>
          <w:noProof/>
          <w:rtl/>
        </w:rPr>
        <w:t xml:space="preserve"> </w:t>
      </w:r>
      <w:r w:rsidRPr="00E0305C">
        <w:rPr>
          <w:rFonts w:hint="eastAsia"/>
          <w:noProof/>
          <w:rtl/>
        </w:rPr>
        <w:t>ביח</w:t>
      </w:r>
      <w:r w:rsidRPr="00E0305C">
        <w:rPr>
          <w:noProof/>
          <w:rtl/>
        </w:rPr>
        <w:t xml:space="preserve">' </w:t>
      </w:r>
      <w:r w:rsidR="00645707">
        <w:rPr>
          <w:noProof/>
        </w:rPr>
        <w:t>u</w:t>
      </w:r>
      <w:r w:rsidRPr="00E0305C">
        <w:rPr>
          <w:noProof/>
        </w:rPr>
        <w:t>g/ m3]</w:t>
      </w:r>
    </w:p>
    <w:tbl>
      <w:tblPr>
        <w:bidiVisual/>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644"/>
        <w:gridCol w:w="1587"/>
        <w:gridCol w:w="1644"/>
        <w:gridCol w:w="1587"/>
      </w:tblGrid>
      <w:tr w:rsidR="00453130" w:rsidRPr="001C2931" w14:paraId="3B983646" w14:textId="77777777" w:rsidTr="00BE33EA">
        <w:trPr>
          <w:trHeight w:val="765"/>
          <w:jc w:val="center"/>
        </w:trPr>
        <w:tc>
          <w:tcPr>
            <w:tcW w:w="1701" w:type="dxa"/>
            <w:shd w:val="clear" w:color="000000" w:fill="CCFFFF"/>
            <w:vAlign w:val="bottom"/>
            <w:hideMark/>
          </w:tcPr>
          <w:p w14:paraId="5A719523" w14:textId="77777777" w:rsidR="00453130" w:rsidRPr="005372EC" w:rsidRDefault="00453130" w:rsidP="00453130">
            <w:pPr>
              <w:jc w:val="center"/>
              <w:rPr>
                <w:rFonts w:ascii="David" w:hAnsi="David" w:cs="David"/>
                <w:b/>
                <w:bCs/>
              </w:rPr>
            </w:pPr>
            <w:r w:rsidRPr="005372EC">
              <w:rPr>
                <w:rFonts w:ascii="David" w:hAnsi="David" w:cs="David"/>
                <w:b/>
                <w:bCs/>
                <w:rtl/>
                <w:lang w:bidi="he-IL"/>
              </w:rPr>
              <w:t>מס</w:t>
            </w:r>
            <w:r w:rsidRPr="005372EC">
              <w:rPr>
                <w:rFonts w:ascii="David" w:hAnsi="David" w:cs="David"/>
                <w:b/>
                <w:bCs/>
                <w:rtl/>
              </w:rPr>
              <w:t xml:space="preserve">' </w:t>
            </w:r>
            <w:proofErr w:type="spellStart"/>
            <w:r w:rsidRPr="005372EC">
              <w:rPr>
                <w:rFonts w:ascii="David" w:hAnsi="David" w:cs="David"/>
                <w:b/>
                <w:bCs/>
                <w:rtl/>
                <w:lang w:bidi="he-IL"/>
              </w:rPr>
              <w:t>נק</w:t>
            </w:r>
            <w:proofErr w:type="spellEnd"/>
            <w:r w:rsidRPr="005372EC">
              <w:rPr>
                <w:rFonts w:ascii="David" w:hAnsi="David" w:cs="David"/>
                <w:b/>
                <w:bCs/>
                <w:rtl/>
              </w:rPr>
              <w:t xml:space="preserve">' </w:t>
            </w:r>
            <w:r w:rsidRPr="005372EC">
              <w:rPr>
                <w:rFonts w:ascii="David" w:hAnsi="David" w:cs="David"/>
                <w:b/>
                <w:bCs/>
                <w:rtl/>
                <w:lang w:bidi="he-IL"/>
              </w:rPr>
              <w:t>דיגום</w:t>
            </w:r>
          </w:p>
        </w:tc>
        <w:tc>
          <w:tcPr>
            <w:tcW w:w="1644" w:type="dxa"/>
            <w:shd w:val="clear" w:color="000000" w:fill="CCFFFF"/>
            <w:vAlign w:val="bottom"/>
            <w:hideMark/>
          </w:tcPr>
          <w:p w14:paraId="527356ED" w14:textId="77777777" w:rsidR="00453130" w:rsidRPr="005372EC" w:rsidRDefault="00453130" w:rsidP="00453130">
            <w:pPr>
              <w:bidi w:val="0"/>
              <w:jc w:val="center"/>
              <w:rPr>
                <w:rFonts w:ascii="David" w:hAnsi="David" w:cs="David"/>
                <w:b/>
                <w:bCs/>
              </w:rPr>
            </w:pPr>
            <w:r w:rsidRPr="005372EC">
              <w:rPr>
                <w:rFonts w:ascii="David" w:hAnsi="David" w:cs="David"/>
                <w:b/>
                <w:bCs/>
              </w:rPr>
              <w:t>1</w:t>
            </w:r>
          </w:p>
        </w:tc>
        <w:tc>
          <w:tcPr>
            <w:tcW w:w="1587" w:type="dxa"/>
            <w:shd w:val="clear" w:color="000000" w:fill="CCFFFF"/>
            <w:vAlign w:val="bottom"/>
            <w:hideMark/>
          </w:tcPr>
          <w:p w14:paraId="2DDA9B90" w14:textId="77777777" w:rsidR="00453130" w:rsidRPr="005372EC" w:rsidRDefault="00453130" w:rsidP="00453130">
            <w:pPr>
              <w:bidi w:val="0"/>
              <w:jc w:val="center"/>
              <w:rPr>
                <w:rFonts w:ascii="David" w:hAnsi="David" w:cs="David"/>
                <w:b/>
                <w:bCs/>
              </w:rPr>
            </w:pPr>
            <w:r w:rsidRPr="005372EC">
              <w:rPr>
                <w:rFonts w:ascii="David" w:hAnsi="David" w:cs="David"/>
                <w:b/>
                <w:bCs/>
              </w:rPr>
              <w:t>2</w:t>
            </w:r>
          </w:p>
        </w:tc>
        <w:tc>
          <w:tcPr>
            <w:tcW w:w="1644" w:type="dxa"/>
            <w:shd w:val="clear" w:color="000000" w:fill="CCFFFF"/>
            <w:vAlign w:val="bottom"/>
            <w:hideMark/>
          </w:tcPr>
          <w:p w14:paraId="368EB882" w14:textId="77777777" w:rsidR="00453130" w:rsidRPr="005372EC" w:rsidRDefault="00453130" w:rsidP="00453130">
            <w:pPr>
              <w:bidi w:val="0"/>
              <w:jc w:val="center"/>
              <w:rPr>
                <w:rFonts w:ascii="David" w:hAnsi="David" w:cs="David"/>
                <w:b/>
                <w:bCs/>
              </w:rPr>
            </w:pPr>
            <w:r w:rsidRPr="005372EC">
              <w:rPr>
                <w:rFonts w:ascii="David" w:hAnsi="David" w:cs="David"/>
                <w:b/>
                <w:bCs/>
              </w:rPr>
              <w:t>3</w:t>
            </w:r>
          </w:p>
        </w:tc>
        <w:tc>
          <w:tcPr>
            <w:tcW w:w="1587" w:type="dxa"/>
            <w:shd w:val="clear" w:color="000000" w:fill="CCFFFF"/>
            <w:vAlign w:val="bottom"/>
            <w:hideMark/>
          </w:tcPr>
          <w:p w14:paraId="1C491ADC" w14:textId="77777777" w:rsidR="00453130" w:rsidRPr="005372EC" w:rsidRDefault="00453130" w:rsidP="00453130">
            <w:pPr>
              <w:bidi w:val="0"/>
              <w:jc w:val="center"/>
              <w:rPr>
                <w:rFonts w:ascii="David" w:hAnsi="David" w:cs="David"/>
                <w:b/>
                <w:bCs/>
              </w:rPr>
            </w:pPr>
            <w:r w:rsidRPr="005372EC">
              <w:rPr>
                <w:rFonts w:ascii="David" w:hAnsi="David" w:cs="David"/>
                <w:b/>
                <w:bCs/>
              </w:rPr>
              <w:t>4</w:t>
            </w:r>
          </w:p>
        </w:tc>
      </w:tr>
      <w:tr w:rsidR="00453130" w:rsidRPr="001C2931" w14:paraId="4277FA7D" w14:textId="77777777" w:rsidTr="00BE33EA">
        <w:trPr>
          <w:trHeight w:val="676"/>
          <w:jc w:val="center"/>
        </w:trPr>
        <w:tc>
          <w:tcPr>
            <w:tcW w:w="1701" w:type="dxa"/>
            <w:shd w:val="clear" w:color="auto" w:fill="auto"/>
            <w:vAlign w:val="bottom"/>
            <w:hideMark/>
          </w:tcPr>
          <w:p w14:paraId="5966F8CA" w14:textId="77777777" w:rsidR="00453130" w:rsidRPr="009F246C" w:rsidRDefault="00453130" w:rsidP="00453130">
            <w:pPr>
              <w:rPr>
                <w:rFonts w:ascii="David" w:hAnsi="David" w:cs="David"/>
                <w:sz w:val="22"/>
                <w:szCs w:val="22"/>
                <w:rtl/>
              </w:rPr>
            </w:pPr>
            <w:r w:rsidRPr="009F246C">
              <w:rPr>
                <w:rFonts w:ascii="David" w:hAnsi="David" w:cs="David"/>
                <w:sz w:val="22"/>
                <w:szCs w:val="22"/>
                <w:rtl/>
                <w:lang w:bidi="he-IL"/>
              </w:rPr>
              <w:t>מס</w:t>
            </w:r>
            <w:r w:rsidRPr="009F246C">
              <w:rPr>
                <w:rFonts w:ascii="David" w:hAnsi="David" w:cs="David"/>
                <w:sz w:val="22"/>
                <w:szCs w:val="22"/>
                <w:rtl/>
              </w:rPr>
              <w:t xml:space="preserve">' </w:t>
            </w:r>
            <w:r w:rsidRPr="009F246C">
              <w:rPr>
                <w:rFonts w:ascii="David" w:hAnsi="David" w:cs="David"/>
                <w:sz w:val="22"/>
                <w:szCs w:val="22"/>
                <w:rtl/>
                <w:lang w:bidi="he-IL"/>
              </w:rPr>
              <w:t>מדגם מעבדה</w:t>
            </w:r>
          </w:p>
        </w:tc>
        <w:tc>
          <w:tcPr>
            <w:tcW w:w="1644" w:type="dxa"/>
            <w:shd w:val="clear" w:color="auto" w:fill="auto"/>
            <w:vAlign w:val="bottom"/>
          </w:tcPr>
          <w:p w14:paraId="5E6343A9" w14:textId="0CA867D7" w:rsidR="00453130" w:rsidRPr="00F839FE" w:rsidRDefault="00453130" w:rsidP="004D6E08">
            <w:pPr>
              <w:bidi w:val="0"/>
              <w:rPr>
                <w:rFonts w:ascii="David" w:hAnsi="David" w:cs="David"/>
                <w:color w:val="333399"/>
                <w:sz w:val="22"/>
                <w:szCs w:val="22"/>
              </w:rPr>
            </w:pPr>
            <w:r>
              <w:rPr>
                <w:rFonts w:ascii="David" w:hAnsi="David" w:cs="David"/>
              </w:rPr>
              <w:t>SO16</w:t>
            </w:r>
            <w:r w:rsidR="004D6E08">
              <w:rPr>
                <w:rFonts w:ascii="David" w:hAnsi="David" w:cs="David"/>
              </w:rPr>
              <w:t>135196</w:t>
            </w:r>
            <w:r w:rsidRPr="009F246C">
              <w:rPr>
                <w:rFonts w:ascii="David" w:hAnsi="David" w:cs="David"/>
              </w:rPr>
              <w:t>/</w:t>
            </w:r>
            <w:r w:rsidR="004D6E08">
              <w:rPr>
                <w:rFonts w:ascii="David" w:hAnsi="David" w:cs="David"/>
              </w:rPr>
              <w:t>1</w:t>
            </w:r>
          </w:p>
        </w:tc>
        <w:tc>
          <w:tcPr>
            <w:tcW w:w="1587" w:type="dxa"/>
            <w:shd w:val="clear" w:color="auto" w:fill="auto"/>
            <w:vAlign w:val="bottom"/>
          </w:tcPr>
          <w:p w14:paraId="212781EA" w14:textId="6231F0F4" w:rsidR="00453130" w:rsidRPr="00F839FE" w:rsidRDefault="00453130" w:rsidP="004D6E08">
            <w:pPr>
              <w:bidi w:val="0"/>
              <w:rPr>
                <w:rFonts w:ascii="David" w:hAnsi="David" w:cs="David"/>
                <w:color w:val="333399"/>
                <w:sz w:val="22"/>
                <w:szCs w:val="22"/>
              </w:rPr>
            </w:pPr>
            <w:r>
              <w:rPr>
                <w:rFonts w:ascii="David" w:hAnsi="David" w:cs="David"/>
              </w:rPr>
              <w:t>SO</w:t>
            </w:r>
            <w:r w:rsidR="004D6E08">
              <w:rPr>
                <w:rFonts w:ascii="David" w:hAnsi="David" w:cs="David"/>
              </w:rPr>
              <w:t>16135196</w:t>
            </w:r>
            <w:r w:rsidRPr="009F246C">
              <w:rPr>
                <w:rFonts w:ascii="David" w:hAnsi="David" w:cs="David"/>
              </w:rPr>
              <w:t>/</w:t>
            </w:r>
            <w:r w:rsidR="004D6E08">
              <w:rPr>
                <w:rFonts w:ascii="David" w:hAnsi="David" w:cs="David"/>
              </w:rPr>
              <w:t>2</w:t>
            </w:r>
          </w:p>
        </w:tc>
        <w:tc>
          <w:tcPr>
            <w:tcW w:w="1644" w:type="dxa"/>
            <w:shd w:val="clear" w:color="auto" w:fill="auto"/>
            <w:vAlign w:val="bottom"/>
          </w:tcPr>
          <w:p w14:paraId="03AFA77B" w14:textId="59485173" w:rsidR="00453130" w:rsidRPr="00F839FE" w:rsidRDefault="00453130" w:rsidP="00453130">
            <w:pPr>
              <w:bidi w:val="0"/>
              <w:rPr>
                <w:rFonts w:ascii="David" w:hAnsi="David" w:cs="David"/>
                <w:color w:val="333399"/>
                <w:sz w:val="22"/>
                <w:szCs w:val="22"/>
              </w:rPr>
            </w:pPr>
            <w:r>
              <w:rPr>
                <w:rFonts w:ascii="David" w:hAnsi="David" w:cs="David"/>
              </w:rPr>
              <w:t>SO</w:t>
            </w:r>
            <w:r w:rsidR="004D6E08">
              <w:rPr>
                <w:rFonts w:ascii="David" w:hAnsi="David" w:cs="David"/>
              </w:rPr>
              <w:t>16135196</w:t>
            </w:r>
            <w:r w:rsidRPr="009F246C">
              <w:rPr>
                <w:rFonts w:ascii="David" w:hAnsi="David" w:cs="David"/>
              </w:rPr>
              <w:t>/3</w:t>
            </w:r>
          </w:p>
        </w:tc>
        <w:tc>
          <w:tcPr>
            <w:tcW w:w="1587" w:type="dxa"/>
            <w:shd w:val="clear" w:color="auto" w:fill="auto"/>
            <w:vAlign w:val="bottom"/>
          </w:tcPr>
          <w:p w14:paraId="04B8D960" w14:textId="43942139" w:rsidR="00453130" w:rsidRPr="00F839FE" w:rsidRDefault="00453130" w:rsidP="004D6E08">
            <w:pPr>
              <w:bidi w:val="0"/>
              <w:rPr>
                <w:rFonts w:ascii="David" w:hAnsi="David" w:cs="David"/>
                <w:color w:val="333399"/>
                <w:sz w:val="22"/>
                <w:szCs w:val="22"/>
              </w:rPr>
            </w:pPr>
            <w:r>
              <w:rPr>
                <w:rFonts w:ascii="David" w:hAnsi="David" w:cs="David"/>
              </w:rPr>
              <w:t>SO</w:t>
            </w:r>
            <w:r w:rsidR="004D6E08">
              <w:rPr>
                <w:rFonts w:ascii="David" w:hAnsi="David" w:cs="David"/>
              </w:rPr>
              <w:t>16135196</w:t>
            </w:r>
            <w:r w:rsidRPr="009F246C">
              <w:rPr>
                <w:rFonts w:ascii="David" w:hAnsi="David" w:cs="David"/>
              </w:rPr>
              <w:t>/</w:t>
            </w:r>
            <w:r w:rsidR="004D6E08">
              <w:rPr>
                <w:rFonts w:ascii="David" w:hAnsi="David" w:cs="David"/>
              </w:rPr>
              <w:t>4</w:t>
            </w:r>
          </w:p>
        </w:tc>
      </w:tr>
      <w:tr w:rsidR="00453130" w:rsidRPr="001C2931" w14:paraId="11709705" w14:textId="77777777" w:rsidTr="00BE33EA">
        <w:trPr>
          <w:trHeight w:val="255"/>
          <w:jc w:val="center"/>
        </w:trPr>
        <w:tc>
          <w:tcPr>
            <w:tcW w:w="1701" w:type="dxa"/>
            <w:shd w:val="clear" w:color="auto" w:fill="auto"/>
            <w:vAlign w:val="bottom"/>
            <w:hideMark/>
          </w:tcPr>
          <w:p w14:paraId="0FD1533F" w14:textId="77777777" w:rsidR="00453130" w:rsidRPr="00F839FE" w:rsidRDefault="00453130" w:rsidP="00453130">
            <w:pPr>
              <w:rPr>
                <w:rFonts w:ascii="David" w:hAnsi="David" w:cs="David"/>
                <w:sz w:val="22"/>
                <w:szCs w:val="22"/>
                <w:rtl/>
              </w:rPr>
            </w:pPr>
            <w:r w:rsidRPr="00F839FE">
              <w:rPr>
                <w:rFonts w:ascii="David" w:hAnsi="David" w:cs="David"/>
                <w:sz w:val="22"/>
                <w:szCs w:val="22"/>
                <w:rtl/>
                <w:lang w:bidi="he-IL"/>
              </w:rPr>
              <w:t>תאריך הדיגום</w:t>
            </w:r>
          </w:p>
        </w:tc>
        <w:tc>
          <w:tcPr>
            <w:tcW w:w="1644" w:type="dxa"/>
            <w:shd w:val="clear" w:color="auto" w:fill="auto"/>
            <w:vAlign w:val="bottom"/>
          </w:tcPr>
          <w:p w14:paraId="6C735673" w14:textId="55EB871B" w:rsidR="00453130" w:rsidRPr="00F839FE" w:rsidRDefault="004D6E08" w:rsidP="004D6E08">
            <w:pPr>
              <w:bidi w:val="0"/>
              <w:jc w:val="right"/>
              <w:rPr>
                <w:rFonts w:ascii="David" w:hAnsi="David" w:cs="David"/>
                <w:sz w:val="22"/>
                <w:szCs w:val="22"/>
              </w:rPr>
            </w:pPr>
            <w:r>
              <w:rPr>
                <w:rFonts w:ascii="David" w:hAnsi="David" w:cs="David"/>
                <w:sz w:val="22"/>
                <w:szCs w:val="22"/>
              </w:rPr>
              <w:t>12</w:t>
            </w:r>
            <w:r w:rsidR="00453130" w:rsidRPr="00F839FE">
              <w:rPr>
                <w:rFonts w:ascii="David" w:hAnsi="David" w:cs="David"/>
                <w:sz w:val="22"/>
                <w:szCs w:val="22"/>
              </w:rPr>
              <w:t>/</w:t>
            </w:r>
            <w:r>
              <w:rPr>
                <w:rFonts w:ascii="David" w:hAnsi="David" w:cs="David"/>
                <w:sz w:val="22"/>
                <w:szCs w:val="22"/>
              </w:rPr>
              <w:t>12</w:t>
            </w:r>
            <w:r w:rsidR="00453130" w:rsidRPr="00F839FE">
              <w:rPr>
                <w:rFonts w:ascii="David" w:hAnsi="David" w:cs="David"/>
                <w:sz w:val="22"/>
                <w:szCs w:val="22"/>
              </w:rPr>
              <w:t>/16</w:t>
            </w:r>
          </w:p>
        </w:tc>
        <w:tc>
          <w:tcPr>
            <w:tcW w:w="1587" w:type="dxa"/>
            <w:shd w:val="clear" w:color="auto" w:fill="auto"/>
            <w:vAlign w:val="bottom"/>
          </w:tcPr>
          <w:p w14:paraId="1FC86D52" w14:textId="474F6210" w:rsidR="00453130" w:rsidRPr="00F839FE" w:rsidRDefault="004D6E08" w:rsidP="004D6E08">
            <w:pPr>
              <w:bidi w:val="0"/>
              <w:jc w:val="right"/>
              <w:rPr>
                <w:rFonts w:ascii="David" w:hAnsi="David" w:cs="David"/>
                <w:sz w:val="22"/>
                <w:szCs w:val="22"/>
              </w:rPr>
            </w:pPr>
            <w:r>
              <w:rPr>
                <w:rFonts w:ascii="David" w:hAnsi="David" w:cs="David"/>
                <w:sz w:val="22"/>
                <w:szCs w:val="22"/>
              </w:rPr>
              <w:t>12</w:t>
            </w:r>
            <w:r w:rsidR="00453130" w:rsidRPr="00F839FE">
              <w:rPr>
                <w:rFonts w:ascii="David" w:hAnsi="David" w:cs="David"/>
                <w:sz w:val="22"/>
                <w:szCs w:val="22"/>
              </w:rPr>
              <w:t>/</w:t>
            </w:r>
            <w:r>
              <w:rPr>
                <w:rFonts w:ascii="David" w:hAnsi="David" w:cs="David"/>
                <w:sz w:val="22"/>
                <w:szCs w:val="22"/>
              </w:rPr>
              <w:t>12</w:t>
            </w:r>
            <w:r w:rsidR="00453130" w:rsidRPr="00F839FE">
              <w:rPr>
                <w:rFonts w:ascii="David" w:hAnsi="David" w:cs="David"/>
                <w:sz w:val="22"/>
                <w:szCs w:val="22"/>
              </w:rPr>
              <w:t>/16</w:t>
            </w:r>
          </w:p>
        </w:tc>
        <w:tc>
          <w:tcPr>
            <w:tcW w:w="1644" w:type="dxa"/>
            <w:shd w:val="clear" w:color="auto" w:fill="auto"/>
            <w:vAlign w:val="bottom"/>
          </w:tcPr>
          <w:p w14:paraId="671699DC" w14:textId="13D83D94" w:rsidR="00453130" w:rsidRPr="00F839FE" w:rsidRDefault="004D6E08" w:rsidP="004D6E08">
            <w:pPr>
              <w:bidi w:val="0"/>
              <w:jc w:val="right"/>
              <w:rPr>
                <w:rFonts w:ascii="David" w:hAnsi="David" w:cs="David"/>
                <w:sz w:val="22"/>
                <w:szCs w:val="22"/>
              </w:rPr>
            </w:pPr>
            <w:r>
              <w:rPr>
                <w:rFonts w:ascii="David" w:hAnsi="David" w:cs="David"/>
                <w:sz w:val="22"/>
                <w:szCs w:val="22"/>
              </w:rPr>
              <w:t>12</w:t>
            </w:r>
            <w:r w:rsidR="00453130" w:rsidRPr="00F839FE">
              <w:rPr>
                <w:rFonts w:ascii="David" w:hAnsi="David" w:cs="David"/>
                <w:sz w:val="22"/>
                <w:szCs w:val="22"/>
              </w:rPr>
              <w:t>/</w:t>
            </w:r>
            <w:r>
              <w:rPr>
                <w:rFonts w:ascii="David" w:hAnsi="David" w:cs="David"/>
                <w:sz w:val="22"/>
                <w:szCs w:val="22"/>
              </w:rPr>
              <w:t>12</w:t>
            </w:r>
            <w:r w:rsidR="00453130" w:rsidRPr="00F839FE">
              <w:rPr>
                <w:rFonts w:ascii="David" w:hAnsi="David" w:cs="David"/>
                <w:sz w:val="22"/>
                <w:szCs w:val="22"/>
              </w:rPr>
              <w:t>/16</w:t>
            </w:r>
          </w:p>
        </w:tc>
        <w:tc>
          <w:tcPr>
            <w:tcW w:w="1587" w:type="dxa"/>
            <w:shd w:val="clear" w:color="auto" w:fill="auto"/>
            <w:vAlign w:val="bottom"/>
          </w:tcPr>
          <w:p w14:paraId="69197A2A" w14:textId="67B99216" w:rsidR="00453130" w:rsidRPr="00F839FE" w:rsidRDefault="004D6E08" w:rsidP="004D6E08">
            <w:pPr>
              <w:bidi w:val="0"/>
              <w:jc w:val="right"/>
              <w:rPr>
                <w:rFonts w:ascii="David" w:hAnsi="David" w:cs="David"/>
                <w:sz w:val="22"/>
                <w:szCs w:val="22"/>
              </w:rPr>
            </w:pPr>
            <w:r>
              <w:rPr>
                <w:rFonts w:ascii="David" w:hAnsi="David" w:cs="David"/>
                <w:sz w:val="22"/>
                <w:szCs w:val="22"/>
              </w:rPr>
              <w:t>13</w:t>
            </w:r>
            <w:r w:rsidR="00453130" w:rsidRPr="00F839FE">
              <w:rPr>
                <w:rFonts w:ascii="David" w:hAnsi="David" w:cs="David"/>
                <w:sz w:val="22"/>
                <w:szCs w:val="22"/>
              </w:rPr>
              <w:t>/</w:t>
            </w:r>
            <w:r>
              <w:rPr>
                <w:rFonts w:ascii="David" w:hAnsi="David" w:cs="David"/>
                <w:sz w:val="22"/>
                <w:szCs w:val="22"/>
              </w:rPr>
              <w:t>12</w:t>
            </w:r>
            <w:r w:rsidR="00453130" w:rsidRPr="00F839FE">
              <w:rPr>
                <w:rFonts w:ascii="David" w:hAnsi="David" w:cs="David"/>
                <w:sz w:val="22"/>
                <w:szCs w:val="22"/>
              </w:rPr>
              <w:t>/16</w:t>
            </w:r>
          </w:p>
        </w:tc>
      </w:tr>
      <w:tr w:rsidR="00453130" w:rsidRPr="001C2931" w14:paraId="5D17BB7C" w14:textId="77777777" w:rsidTr="00BE33EA">
        <w:trPr>
          <w:trHeight w:val="255"/>
          <w:jc w:val="center"/>
        </w:trPr>
        <w:tc>
          <w:tcPr>
            <w:tcW w:w="1701" w:type="dxa"/>
            <w:shd w:val="clear" w:color="auto" w:fill="auto"/>
            <w:vAlign w:val="bottom"/>
            <w:hideMark/>
          </w:tcPr>
          <w:p w14:paraId="275E54AA" w14:textId="77777777" w:rsidR="00453130" w:rsidRPr="00F839FE" w:rsidRDefault="00453130" w:rsidP="00453130">
            <w:pPr>
              <w:rPr>
                <w:rFonts w:ascii="David" w:hAnsi="David" w:cs="David"/>
                <w:sz w:val="22"/>
                <w:szCs w:val="22"/>
                <w:rtl/>
              </w:rPr>
            </w:pPr>
            <w:r w:rsidRPr="00F839FE">
              <w:rPr>
                <w:rFonts w:ascii="David" w:hAnsi="David" w:cs="David"/>
                <w:sz w:val="22"/>
                <w:szCs w:val="22"/>
                <w:rtl/>
                <w:lang w:bidi="he-IL"/>
              </w:rPr>
              <w:t>שעת הדיגום</w:t>
            </w:r>
          </w:p>
        </w:tc>
        <w:tc>
          <w:tcPr>
            <w:tcW w:w="1644" w:type="dxa"/>
            <w:shd w:val="clear" w:color="auto" w:fill="auto"/>
            <w:vAlign w:val="bottom"/>
          </w:tcPr>
          <w:p w14:paraId="68E2B9EC" w14:textId="2D5021CF" w:rsidR="00453130" w:rsidRPr="00F839FE" w:rsidRDefault="004D6E08" w:rsidP="004D6E08">
            <w:pPr>
              <w:bidi w:val="0"/>
              <w:jc w:val="right"/>
              <w:rPr>
                <w:rFonts w:ascii="David" w:hAnsi="David" w:cs="David"/>
                <w:sz w:val="22"/>
                <w:szCs w:val="22"/>
              </w:rPr>
            </w:pPr>
            <w:r>
              <w:rPr>
                <w:rFonts w:ascii="David" w:hAnsi="David" w:cs="David"/>
                <w:sz w:val="22"/>
                <w:szCs w:val="22"/>
              </w:rPr>
              <w:t>6</w:t>
            </w:r>
            <w:r w:rsidR="00453130" w:rsidRPr="00F839FE">
              <w:rPr>
                <w:rFonts w:ascii="David" w:hAnsi="David" w:cs="David"/>
                <w:sz w:val="22"/>
                <w:szCs w:val="22"/>
              </w:rPr>
              <w:t>:</w:t>
            </w:r>
            <w:r>
              <w:rPr>
                <w:rFonts w:ascii="David" w:hAnsi="David" w:cs="David"/>
                <w:sz w:val="22"/>
                <w:szCs w:val="22"/>
              </w:rPr>
              <w:t>3</w:t>
            </w:r>
            <w:r w:rsidR="00453130" w:rsidRPr="00F839FE">
              <w:rPr>
                <w:rFonts w:ascii="David" w:hAnsi="David" w:cs="David"/>
                <w:sz w:val="22"/>
                <w:szCs w:val="22"/>
              </w:rPr>
              <w:t xml:space="preserve">0 – </w:t>
            </w:r>
            <w:r>
              <w:rPr>
                <w:rFonts w:ascii="David" w:hAnsi="David" w:cs="David"/>
                <w:sz w:val="22"/>
                <w:szCs w:val="22"/>
              </w:rPr>
              <w:t>7</w:t>
            </w:r>
            <w:r w:rsidR="00453130" w:rsidRPr="00F839FE">
              <w:rPr>
                <w:rFonts w:ascii="David" w:hAnsi="David" w:cs="David"/>
                <w:sz w:val="22"/>
                <w:szCs w:val="22"/>
              </w:rPr>
              <w:t>:</w:t>
            </w:r>
            <w:r>
              <w:rPr>
                <w:rFonts w:ascii="David" w:hAnsi="David" w:cs="David"/>
                <w:sz w:val="22"/>
                <w:szCs w:val="22"/>
              </w:rPr>
              <w:t>3</w:t>
            </w:r>
            <w:r w:rsidR="00453130" w:rsidRPr="00F839FE">
              <w:rPr>
                <w:rFonts w:ascii="David" w:hAnsi="David" w:cs="David"/>
                <w:sz w:val="22"/>
                <w:szCs w:val="22"/>
              </w:rPr>
              <w:t>0</w:t>
            </w:r>
          </w:p>
        </w:tc>
        <w:tc>
          <w:tcPr>
            <w:tcW w:w="1587" w:type="dxa"/>
            <w:shd w:val="clear" w:color="auto" w:fill="auto"/>
            <w:vAlign w:val="bottom"/>
          </w:tcPr>
          <w:p w14:paraId="5D038D77" w14:textId="07D6BD99" w:rsidR="00453130" w:rsidRPr="00F839FE" w:rsidRDefault="004D6E08" w:rsidP="004D6E08">
            <w:pPr>
              <w:bidi w:val="0"/>
              <w:jc w:val="right"/>
              <w:rPr>
                <w:rFonts w:ascii="David" w:hAnsi="David" w:cs="David"/>
                <w:sz w:val="22"/>
                <w:szCs w:val="22"/>
              </w:rPr>
            </w:pPr>
            <w:r>
              <w:rPr>
                <w:rFonts w:ascii="David" w:hAnsi="David" w:cs="David"/>
                <w:sz w:val="22"/>
                <w:szCs w:val="22"/>
              </w:rPr>
              <w:t>7</w:t>
            </w:r>
            <w:r w:rsidR="00453130" w:rsidRPr="00F839FE">
              <w:rPr>
                <w:rFonts w:ascii="David" w:hAnsi="David" w:cs="David"/>
                <w:sz w:val="22"/>
                <w:szCs w:val="22"/>
              </w:rPr>
              <w:t>:</w:t>
            </w:r>
            <w:r>
              <w:rPr>
                <w:rFonts w:ascii="David" w:hAnsi="David" w:cs="David"/>
                <w:sz w:val="22"/>
                <w:szCs w:val="22"/>
              </w:rPr>
              <w:t>3</w:t>
            </w:r>
            <w:r w:rsidR="00453130" w:rsidRPr="00F839FE">
              <w:rPr>
                <w:rFonts w:ascii="David" w:hAnsi="David" w:cs="David"/>
                <w:sz w:val="22"/>
                <w:szCs w:val="22"/>
              </w:rPr>
              <w:t xml:space="preserve">0 – </w:t>
            </w:r>
            <w:r>
              <w:rPr>
                <w:rFonts w:ascii="David" w:hAnsi="David" w:cs="David"/>
                <w:sz w:val="22"/>
                <w:szCs w:val="22"/>
              </w:rPr>
              <w:t>8</w:t>
            </w:r>
            <w:r w:rsidR="00453130" w:rsidRPr="00F839FE">
              <w:rPr>
                <w:rFonts w:ascii="David" w:hAnsi="David" w:cs="David"/>
                <w:sz w:val="22"/>
                <w:szCs w:val="22"/>
              </w:rPr>
              <w:t>:</w:t>
            </w:r>
            <w:r>
              <w:rPr>
                <w:rFonts w:ascii="David" w:hAnsi="David" w:cs="David"/>
                <w:sz w:val="22"/>
                <w:szCs w:val="22"/>
              </w:rPr>
              <w:t>3</w:t>
            </w:r>
            <w:r w:rsidR="00453130" w:rsidRPr="00F839FE">
              <w:rPr>
                <w:rFonts w:ascii="David" w:hAnsi="David" w:cs="David"/>
                <w:sz w:val="22"/>
                <w:szCs w:val="22"/>
              </w:rPr>
              <w:t>0</w:t>
            </w:r>
          </w:p>
        </w:tc>
        <w:tc>
          <w:tcPr>
            <w:tcW w:w="1644" w:type="dxa"/>
            <w:shd w:val="clear" w:color="auto" w:fill="auto"/>
            <w:vAlign w:val="bottom"/>
          </w:tcPr>
          <w:p w14:paraId="6C56FC4C" w14:textId="131B9064" w:rsidR="00453130" w:rsidRPr="00F839FE" w:rsidRDefault="004D6E08" w:rsidP="004D6E08">
            <w:pPr>
              <w:bidi w:val="0"/>
              <w:jc w:val="right"/>
              <w:rPr>
                <w:rFonts w:ascii="David" w:hAnsi="David" w:cs="David"/>
                <w:sz w:val="22"/>
                <w:szCs w:val="22"/>
              </w:rPr>
            </w:pPr>
            <w:r>
              <w:rPr>
                <w:rFonts w:ascii="David" w:hAnsi="David" w:cs="David"/>
                <w:sz w:val="22"/>
                <w:szCs w:val="22"/>
              </w:rPr>
              <w:t>16</w:t>
            </w:r>
            <w:r w:rsidR="00453130" w:rsidRPr="00F839FE">
              <w:rPr>
                <w:rFonts w:ascii="David" w:hAnsi="David" w:cs="David"/>
                <w:sz w:val="22"/>
                <w:szCs w:val="22"/>
              </w:rPr>
              <w:t>:</w:t>
            </w:r>
            <w:r>
              <w:rPr>
                <w:rFonts w:ascii="David" w:hAnsi="David" w:cs="David"/>
                <w:sz w:val="22"/>
                <w:szCs w:val="22"/>
              </w:rPr>
              <w:t>3</w:t>
            </w:r>
            <w:r w:rsidR="00453130" w:rsidRPr="00F839FE">
              <w:rPr>
                <w:rFonts w:ascii="David" w:hAnsi="David" w:cs="David"/>
                <w:sz w:val="22"/>
                <w:szCs w:val="22"/>
              </w:rPr>
              <w:t xml:space="preserve">0 – </w:t>
            </w:r>
            <w:r w:rsidR="00453130">
              <w:rPr>
                <w:rFonts w:ascii="David" w:hAnsi="David" w:cs="David"/>
                <w:sz w:val="22"/>
                <w:szCs w:val="22"/>
              </w:rPr>
              <w:t>1</w:t>
            </w:r>
            <w:r>
              <w:rPr>
                <w:rFonts w:ascii="David" w:hAnsi="David" w:cs="David"/>
                <w:sz w:val="22"/>
                <w:szCs w:val="22"/>
              </w:rPr>
              <w:t>7</w:t>
            </w:r>
            <w:r w:rsidR="00453130" w:rsidRPr="00F839FE">
              <w:rPr>
                <w:rFonts w:ascii="David" w:hAnsi="David" w:cs="David"/>
                <w:sz w:val="22"/>
                <w:szCs w:val="22"/>
              </w:rPr>
              <w:t>:</w:t>
            </w:r>
            <w:r>
              <w:rPr>
                <w:rFonts w:ascii="David" w:hAnsi="David" w:cs="David"/>
                <w:sz w:val="22"/>
                <w:szCs w:val="22"/>
              </w:rPr>
              <w:t>3</w:t>
            </w:r>
            <w:r w:rsidR="00453130" w:rsidRPr="00F839FE">
              <w:rPr>
                <w:rFonts w:ascii="David" w:hAnsi="David" w:cs="David"/>
                <w:sz w:val="22"/>
                <w:szCs w:val="22"/>
              </w:rPr>
              <w:t>0</w:t>
            </w:r>
          </w:p>
        </w:tc>
        <w:tc>
          <w:tcPr>
            <w:tcW w:w="1587" w:type="dxa"/>
            <w:shd w:val="clear" w:color="auto" w:fill="auto"/>
            <w:vAlign w:val="bottom"/>
          </w:tcPr>
          <w:p w14:paraId="6019E94B" w14:textId="12301F36" w:rsidR="00453130" w:rsidRPr="00F839FE" w:rsidRDefault="004D6E08" w:rsidP="004D6E08">
            <w:pPr>
              <w:bidi w:val="0"/>
              <w:jc w:val="right"/>
              <w:rPr>
                <w:rFonts w:ascii="David" w:hAnsi="David" w:cs="David"/>
                <w:sz w:val="22"/>
                <w:szCs w:val="22"/>
              </w:rPr>
            </w:pPr>
            <w:r>
              <w:rPr>
                <w:rFonts w:ascii="David" w:hAnsi="David" w:cs="David"/>
                <w:sz w:val="22"/>
                <w:szCs w:val="22"/>
              </w:rPr>
              <w:t>9</w:t>
            </w:r>
            <w:r w:rsidRPr="00F839FE">
              <w:rPr>
                <w:rFonts w:ascii="David" w:hAnsi="David" w:cs="David"/>
                <w:sz w:val="22"/>
                <w:szCs w:val="22"/>
              </w:rPr>
              <w:t>:</w:t>
            </w:r>
            <w:r>
              <w:rPr>
                <w:rFonts w:ascii="David" w:hAnsi="David" w:cs="David"/>
                <w:sz w:val="22"/>
                <w:szCs w:val="22"/>
              </w:rPr>
              <w:t>0</w:t>
            </w:r>
            <w:r w:rsidRPr="00F839FE">
              <w:rPr>
                <w:rFonts w:ascii="David" w:hAnsi="David" w:cs="David"/>
                <w:sz w:val="22"/>
                <w:szCs w:val="22"/>
              </w:rPr>
              <w:t xml:space="preserve">0 – </w:t>
            </w:r>
            <w:r>
              <w:rPr>
                <w:rFonts w:ascii="David" w:hAnsi="David" w:cs="David"/>
                <w:sz w:val="22"/>
                <w:szCs w:val="22"/>
              </w:rPr>
              <w:t>8</w:t>
            </w:r>
            <w:r w:rsidRPr="00F839FE">
              <w:rPr>
                <w:rFonts w:ascii="David" w:hAnsi="David" w:cs="David"/>
                <w:sz w:val="22"/>
                <w:szCs w:val="22"/>
              </w:rPr>
              <w:t>:</w:t>
            </w:r>
            <w:r>
              <w:rPr>
                <w:rFonts w:ascii="David" w:hAnsi="David" w:cs="David"/>
                <w:sz w:val="22"/>
                <w:szCs w:val="22"/>
              </w:rPr>
              <w:t>0</w:t>
            </w:r>
            <w:r w:rsidRPr="00F839FE">
              <w:rPr>
                <w:rFonts w:ascii="David" w:hAnsi="David" w:cs="David"/>
                <w:sz w:val="22"/>
                <w:szCs w:val="22"/>
              </w:rPr>
              <w:t>0</w:t>
            </w:r>
          </w:p>
        </w:tc>
      </w:tr>
      <w:tr w:rsidR="00453130" w:rsidRPr="001C2931" w14:paraId="760A955C" w14:textId="77777777" w:rsidTr="00BE33EA">
        <w:trPr>
          <w:trHeight w:val="510"/>
          <w:jc w:val="center"/>
        </w:trPr>
        <w:tc>
          <w:tcPr>
            <w:tcW w:w="1701" w:type="dxa"/>
            <w:shd w:val="clear" w:color="auto" w:fill="auto"/>
            <w:vAlign w:val="bottom"/>
            <w:hideMark/>
          </w:tcPr>
          <w:p w14:paraId="72806AB2" w14:textId="77777777" w:rsidR="00453130" w:rsidRPr="00F839FE" w:rsidRDefault="00453130" w:rsidP="00453130">
            <w:pPr>
              <w:rPr>
                <w:rFonts w:ascii="David" w:hAnsi="David" w:cs="David"/>
                <w:sz w:val="22"/>
                <w:szCs w:val="22"/>
              </w:rPr>
            </w:pPr>
            <w:r w:rsidRPr="00F839FE">
              <w:rPr>
                <w:rFonts w:ascii="David" w:hAnsi="David" w:cs="David"/>
                <w:sz w:val="22"/>
                <w:szCs w:val="22"/>
                <w:rtl/>
                <w:lang w:bidi="he-IL"/>
              </w:rPr>
              <w:t>סוג המדגם</w:t>
            </w:r>
          </w:p>
        </w:tc>
        <w:tc>
          <w:tcPr>
            <w:tcW w:w="1644" w:type="dxa"/>
            <w:shd w:val="clear" w:color="auto" w:fill="auto"/>
            <w:vAlign w:val="bottom"/>
            <w:hideMark/>
          </w:tcPr>
          <w:p w14:paraId="438A2906" w14:textId="390CD06D" w:rsidR="00453130" w:rsidRPr="00F839FE" w:rsidRDefault="00453130" w:rsidP="00453130">
            <w:pPr>
              <w:rPr>
                <w:rFonts w:ascii="David" w:hAnsi="David" w:cs="David"/>
                <w:sz w:val="22"/>
                <w:szCs w:val="22"/>
                <w:rtl/>
                <w:lang w:bidi="he-IL"/>
              </w:rPr>
            </w:pPr>
            <w:r w:rsidRPr="00F839FE">
              <w:rPr>
                <w:rFonts w:ascii="David" w:hAnsi="David" w:cs="David"/>
                <w:sz w:val="22"/>
                <w:szCs w:val="22"/>
                <w:rtl/>
                <w:lang w:bidi="he-IL"/>
              </w:rPr>
              <w:t xml:space="preserve">דיגום </w:t>
            </w:r>
            <w:r w:rsidR="004D6E08">
              <w:rPr>
                <w:rFonts w:ascii="David" w:hAnsi="David" w:cs="David" w:hint="cs"/>
                <w:sz w:val="22"/>
                <w:szCs w:val="22"/>
                <w:rtl/>
                <w:lang w:bidi="he-IL"/>
              </w:rPr>
              <w:t xml:space="preserve"> רקע </w:t>
            </w:r>
            <w:r w:rsidRPr="00F839FE">
              <w:rPr>
                <w:rFonts w:ascii="David" w:hAnsi="David" w:cs="David"/>
                <w:sz w:val="22"/>
                <w:szCs w:val="22"/>
                <w:rtl/>
                <w:lang w:bidi="he-IL"/>
              </w:rPr>
              <w:t>בשטח</w:t>
            </w:r>
            <w:r w:rsidR="004D6E08">
              <w:rPr>
                <w:rFonts w:ascii="David" w:hAnsi="David" w:cs="David" w:hint="cs"/>
                <w:sz w:val="22"/>
                <w:szCs w:val="22"/>
                <w:rtl/>
                <w:lang w:bidi="he-IL"/>
              </w:rPr>
              <w:t xml:space="preserve"> (לפני ריסוס)</w:t>
            </w:r>
          </w:p>
        </w:tc>
        <w:tc>
          <w:tcPr>
            <w:tcW w:w="1587" w:type="dxa"/>
            <w:shd w:val="clear" w:color="auto" w:fill="auto"/>
            <w:vAlign w:val="bottom"/>
            <w:hideMark/>
          </w:tcPr>
          <w:p w14:paraId="2654967C" w14:textId="77777777" w:rsidR="00453130" w:rsidRPr="00F839FE" w:rsidRDefault="00453130" w:rsidP="00453130">
            <w:pPr>
              <w:rPr>
                <w:rFonts w:ascii="David" w:hAnsi="David" w:cs="David"/>
                <w:sz w:val="22"/>
                <w:szCs w:val="22"/>
                <w:rtl/>
              </w:rPr>
            </w:pPr>
            <w:r w:rsidRPr="00F839FE">
              <w:rPr>
                <w:rFonts w:ascii="David" w:hAnsi="David" w:cs="David"/>
                <w:sz w:val="22"/>
                <w:szCs w:val="22"/>
                <w:rtl/>
                <w:lang w:bidi="he-IL"/>
              </w:rPr>
              <w:t>דיגום בשטח</w:t>
            </w:r>
          </w:p>
        </w:tc>
        <w:tc>
          <w:tcPr>
            <w:tcW w:w="1644" w:type="dxa"/>
            <w:shd w:val="clear" w:color="auto" w:fill="auto"/>
            <w:vAlign w:val="bottom"/>
            <w:hideMark/>
          </w:tcPr>
          <w:p w14:paraId="161DDB95" w14:textId="77777777" w:rsidR="00453130" w:rsidRPr="00F839FE" w:rsidRDefault="00453130" w:rsidP="00453130">
            <w:pPr>
              <w:rPr>
                <w:rFonts w:ascii="David" w:hAnsi="David" w:cs="David"/>
                <w:sz w:val="22"/>
                <w:szCs w:val="22"/>
                <w:rtl/>
              </w:rPr>
            </w:pPr>
            <w:r w:rsidRPr="00F839FE">
              <w:rPr>
                <w:rFonts w:ascii="David" w:hAnsi="David" w:cs="David"/>
                <w:sz w:val="22"/>
                <w:szCs w:val="22"/>
                <w:rtl/>
                <w:lang w:bidi="he-IL"/>
              </w:rPr>
              <w:t>דיגום בשטח</w:t>
            </w:r>
          </w:p>
        </w:tc>
        <w:tc>
          <w:tcPr>
            <w:tcW w:w="1587" w:type="dxa"/>
            <w:shd w:val="clear" w:color="auto" w:fill="auto"/>
            <w:vAlign w:val="bottom"/>
            <w:hideMark/>
          </w:tcPr>
          <w:p w14:paraId="127D9004" w14:textId="32DE8D89" w:rsidR="00453130" w:rsidRPr="00F839FE" w:rsidRDefault="004D6E08" w:rsidP="00453130">
            <w:pPr>
              <w:rPr>
                <w:rFonts w:ascii="David" w:hAnsi="David" w:cs="David"/>
                <w:sz w:val="22"/>
                <w:szCs w:val="22"/>
                <w:rtl/>
              </w:rPr>
            </w:pPr>
            <w:r>
              <w:rPr>
                <w:rFonts w:ascii="David" w:hAnsi="David" w:cs="David" w:hint="cs"/>
                <w:sz w:val="22"/>
                <w:szCs w:val="22"/>
                <w:rtl/>
                <w:lang w:bidi="he-IL"/>
              </w:rPr>
              <w:t>דיגום בשטח</w:t>
            </w:r>
          </w:p>
        </w:tc>
      </w:tr>
      <w:tr w:rsidR="00453130" w:rsidRPr="001C2931" w14:paraId="7974C367" w14:textId="77777777" w:rsidTr="00BE33EA">
        <w:trPr>
          <w:trHeight w:val="255"/>
          <w:jc w:val="center"/>
        </w:trPr>
        <w:tc>
          <w:tcPr>
            <w:tcW w:w="1701" w:type="dxa"/>
            <w:shd w:val="clear" w:color="auto" w:fill="auto"/>
            <w:noWrap/>
            <w:vAlign w:val="bottom"/>
            <w:hideMark/>
          </w:tcPr>
          <w:p w14:paraId="0F10D533" w14:textId="1E6D8D5E" w:rsidR="00453130" w:rsidRPr="00F839FE" w:rsidRDefault="00453130" w:rsidP="004D6E08">
            <w:pPr>
              <w:rPr>
                <w:rFonts w:ascii="David" w:hAnsi="David" w:cs="David"/>
                <w:sz w:val="22"/>
                <w:szCs w:val="22"/>
                <w:rtl/>
              </w:rPr>
            </w:pPr>
            <w:r w:rsidRPr="00F839FE">
              <w:rPr>
                <w:rFonts w:ascii="David" w:hAnsi="David" w:cs="David"/>
                <w:sz w:val="22"/>
                <w:szCs w:val="22"/>
                <w:rtl/>
                <w:lang w:bidi="he-IL"/>
              </w:rPr>
              <w:t xml:space="preserve">המזהם </w:t>
            </w:r>
            <w:r w:rsidR="004D6E08">
              <w:rPr>
                <w:rFonts w:ascii="David" w:hAnsi="David" w:cs="David" w:hint="cs"/>
                <w:sz w:val="22"/>
                <w:szCs w:val="22"/>
                <w:rtl/>
                <w:lang w:bidi="he-IL"/>
              </w:rPr>
              <w:t>שנמצא</w:t>
            </w:r>
          </w:p>
        </w:tc>
        <w:tc>
          <w:tcPr>
            <w:tcW w:w="1644" w:type="dxa"/>
            <w:shd w:val="clear" w:color="auto" w:fill="auto"/>
            <w:noWrap/>
            <w:vAlign w:val="bottom"/>
            <w:hideMark/>
          </w:tcPr>
          <w:p w14:paraId="13CFB2DD" w14:textId="66CF9F92" w:rsidR="00453130" w:rsidRPr="00F839FE" w:rsidRDefault="00645707" w:rsidP="00453130">
            <w:pPr>
              <w:bidi w:val="0"/>
              <w:rPr>
                <w:rFonts w:ascii="David" w:hAnsi="David" w:cs="David"/>
                <w:sz w:val="22"/>
                <w:szCs w:val="22"/>
              </w:rPr>
            </w:pPr>
            <w:proofErr w:type="spellStart"/>
            <w:r>
              <w:rPr>
                <w:rFonts w:ascii="David" w:hAnsi="David" w:cs="David"/>
                <w:sz w:val="22"/>
                <w:szCs w:val="22"/>
              </w:rPr>
              <w:t>u</w:t>
            </w:r>
            <w:r w:rsidR="00453130" w:rsidRPr="00F839FE">
              <w:rPr>
                <w:rFonts w:ascii="David" w:hAnsi="David" w:cs="David"/>
                <w:sz w:val="22"/>
                <w:szCs w:val="22"/>
              </w:rPr>
              <w:t>g</w:t>
            </w:r>
            <w:proofErr w:type="spellEnd"/>
            <w:r w:rsidR="00453130" w:rsidRPr="00F839FE">
              <w:rPr>
                <w:rFonts w:ascii="David" w:hAnsi="David" w:cs="David"/>
                <w:sz w:val="22"/>
                <w:szCs w:val="22"/>
              </w:rPr>
              <w:t xml:space="preserve">/ </w:t>
            </w:r>
            <w:r w:rsidR="00453130">
              <w:rPr>
                <w:rFonts w:ascii="David" w:hAnsi="David" w:cs="David"/>
                <w:sz w:val="22"/>
                <w:szCs w:val="22"/>
              </w:rPr>
              <w:t>filter</w:t>
            </w:r>
          </w:p>
        </w:tc>
        <w:tc>
          <w:tcPr>
            <w:tcW w:w="1587" w:type="dxa"/>
            <w:shd w:val="clear" w:color="auto" w:fill="auto"/>
            <w:noWrap/>
            <w:vAlign w:val="bottom"/>
            <w:hideMark/>
          </w:tcPr>
          <w:p w14:paraId="220D77A4" w14:textId="46299914" w:rsidR="00453130" w:rsidRPr="00F839FE" w:rsidRDefault="00645707" w:rsidP="00453130">
            <w:pPr>
              <w:bidi w:val="0"/>
              <w:rPr>
                <w:rFonts w:ascii="David" w:hAnsi="David" w:cs="David"/>
                <w:sz w:val="22"/>
                <w:szCs w:val="22"/>
              </w:rPr>
            </w:pPr>
            <w:proofErr w:type="spellStart"/>
            <w:r>
              <w:rPr>
                <w:rFonts w:ascii="David" w:hAnsi="David" w:cs="David"/>
                <w:sz w:val="22"/>
                <w:szCs w:val="22"/>
              </w:rPr>
              <w:t>u</w:t>
            </w:r>
            <w:r w:rsidR="00453130" w:rsidRPr="00F839FE">
              <w:rPr>
                <w:rFonts w:ascii="David" w:hAnsi="David" w:cs="David"/>
                <w:sz w:val="22"/>
                <w:szCs w:val="22"/>
              </w:rPr>
              <w:t>g</w:t>
            </w:r>
            <w:proofErr w:type="spellEnd"/>
            <w:r w:rsidR="00453130" w:rsidRPr="00F839FE">
              <w:rPr>
                <w:rFonts w:ascii="David" w:hAnsi="David" w:cs="David"/>
                <w:sz w:val="22"/>
                <w:szCs w:val="22"/>
              </w:rPr>
              <w:t xml:space="preserve">/ </w:t>
            </w:r>
            <w:r w:rsidR="00453130">
              <w:rPr>
                <w:rFonts w:ascii="David" w:hAnsi="David" w:cs="David"/>
                <w:sz w:val="22"/>
                <w:szCs w:val="22"/>
              </w:rPr>
              <w:t>filter</w:t>
            </w:r>
          </w:p>
        </w:tc>
        <w:tc>
          <w:tcPr>
            <w:tcW w:w="1644" w:type="dxa"/>
            <w:shd w:val="clear" w:color="auto" w:fill="auto"/>
            <w:noWrap/>
            <w:vAlign w:val="bottom"/>
            <w:hideMark/>
          </w:tcPr>
          <w:p w14:paraId="79B3A09F" w14:textId="44E26377" w:rsidR="00453130" w:rsidRPr="00F839FE" w:rsidRDefault="00645707" w:rsidP="00453130">
            <w:pPr>
              <w:bidi w:val="0"/>
              <w:rPr>
                <w:rFonts w:ascii="David" w:hAnsi="David" w:cs="David"/>
                <w:sz w:val="22"/>
                <w:szCs w:val="22"/>
              </w:rPr>
            </w:pPr>
            <w:proofErr w:type="spellStart"/>
            <w:r>
              <w:rPr>
                <w:rFonts w:ascii="David" w:hAnsi="David" w:cs="David"/>
                <w:sz w:val="22"/>
                <w:szCs w:val="22"/>
              </w:rPr>
              <w:t>u</w:t>
            </w:r>
            <w:r w:rsidR="00453130" w:rsidRPr="00F839FE">
              <w:rPr>
                <w:rFonts w:ascii="David" w:hAnsi="David" w:cs="David"/>
                <w:sz w:val="22"/>
                <w:szCs w:val="22"/>
              </w:rPr>
              <w:t>g</w:t>
            </w:r>
            <w:proofErr w:type="spellEnd"/>
            <w:r w:rsidR="00453130" w:rsidRPr="00F839FE">
              <w:rPr>
                <w:rFonts w:ascii="David" w:hAnsi="David" w:cs="David"/>
                <w:sz w:val="22"/>
                <w:szCs w:val="22"/>
              </w:rPr>
              <w:t xml:space="preserve">/ </w:t>
            </w:r>
            <w:r w:rsidR="00453130">
              <w:rPr>
                <w:rFonts w:ascii="David" w:hAnsi="David" w:cs="David"/>
                <w:sz w:val="22"/>
                <w:szCs w:val="22"/>
              </w:rPr>
              <w:t>filter</w:t>
            </w:r>
          </w:p>
        </w:tc>
        <w:tc>
          <w:tcPr>
            <w:tcW w:w="1587" w:type="dxa"/>
            <w:shd w:val="clear" w:color="auto" w:fill="auto"/>
            <w:noWrap/>
            <w:vAlign w:val="bottom"/>
            <w:hideMark/>
          </w:tcPr>
          <w:p w14:paraId="7B25EFFD" w14:textId="3C0EA5D8" w:rsidR="00453130" w:rsidRPr="00F839FE" w:rsidRDefault="00453130" w:rsidP="00453130">
            <w:pPr>
              <w:bidi w:val="0"/>
              <w:rPr>
                <w:rFonts w:ascii="David" w:hAnsi="David" w:cs="David"/>
                <w:sz w:val="22"/>
                <w:szCs w:val="22"/>
              </w:rPr>
            </w:pPr>
            <w:r w:rsidRPr="00F839FE">
              <w:rPr>
                <w:rFonts w:ascii="David" w:hAnsi="David" w:cs="David"/>
                <w:sz w:val="22"/>
                <w:szCs w:val="22"/>
              </w:rPr>
              <w:t> </w:t>
            </w:r>
            <w:proofErr w:type="spellStart"/>
            <w:r w:rsidR="00645707">
              <w:rPr>
                <w:rFonts w:ascii="David" w:hAnsi="David" w:cs="David"/>
                <w:sz w:val="22"/>
                <w:szCs w:val="22"/>
              </w:rPr>
              <w:t>u</w:t>
            </w:r>
            <w:r w:rsidR="004D6E08" w:rsidRPr="00F839FE">
              <w:rPr>
                <w:rFonts w:ascii="David" w:hAnsi="David" w:cs="David"/>
                <w:sz w:val="22"/>
                <w:szCs w:val="22"/>
              </w:rPr>
              <w:t>g</w:t>
            </w:r>
            <w:proofErr w:type="spellEnd"/>
            <w:r w:rsidR="004D6E08" w:rsidRPr="00F839FE">
              <w:rPr>
                <w:rFonts w:ascii="David" w:hAnsi="David" w:cs="David"/>
                <w:sz w:val="22"/>
                <w:szCs w:val="22"/>
              </w:rPr>
              <w:t xml:space="preserve">/ </w:t>
            </w:r>
            <w:r w:rsidR="004D6E08">
              <w:rPr>
                <w:rFonts w:ascii="David" w:hAnsi="David" w:cs="David"/>
                <w:sz w:val="22"/>
                <w:szCs w:val="22"/>
              </w:rPr>
              <w:t>filter</w:t>
            </w:r>
          </w:p>
        </w:tc>
      </w:tr>
      <w:tr w:rsidR="00453130" w:rsidRPr="001C2931" w14:paraId="6FC83753" w14:textId="77777777" w:rsidTr="00BE33EA">
        <w:trPr>
          <w:trHeight w:val="255"/>
          <w:jc w:val="center"/>
        </w:trPr>
        <w:tc>
          <w:tcPr>
            <w:tcW w:w="1701" w:type="dxa"/>
            <w:shd w:val="clear" w:color="auto" w:fill="auto"/>
            <w:noWrap/>
            <w:vAlign w:val="bottom"/>
            <w:hideMark/>
          </w:tcPr>
          <w:p w14:paraId="0F79486C" w14:textId="4AAFEEC8" w:rsidR="00453130" w:rsidRPr="004B45A5" w:rsidRDefault="004D6E08" w:rsidP="00453130">
            <w:pPr>
              <w:bidi w:val="0"/>
              <w:rPr>
                <w:rFonts w:asciiTheme="minorHAnsi" w:hAnsiTheme="minorHAnsi" w:cs="David"/>
                <w:sz w:val="22"/>
                <w:szCs w:val="22"/>
                <w:lang w:bidi="he-IL"/>
              </w:rPr>
            </w:pPr>
            <w:r w:rsidRPr="004B45A5">
              <w:rPr>
                <w:rFonts w:asciiTheme="minorHAnsi" w:hAnsiTheme="minorHAnsi" w:cs="David"/>
                <w:sz w:val="22"/>
                <w:szCs w:val="22"/>
                <w:lang w:bidi="he-IL"/>
              </w:rPr>
              <w:t>Diphenylamine</w:t>
            </w:r>
          </w:p>
        </w:tc>
        <w:tc>
          <w:tcPr>
            <w:tcW w:w="1644" w:type="dxa"/>
            <w:shd w:val="clear" w:color="auto" w:fill="auto"/>
            <w:noWrap/>
            <w:vAlign w:val="bottom"/>
          </w:tcPr>
          <w:p w14:paraId="3ADC1068" w14:textId="4D42C5D4" w:rsidR="00453130" w:rsidRPr="00F839FE" w:rsidRDefault="00645707" w:rsidP="00453130">
            <w:pPr>
              <w:bidi w:val="0"/>
              <w:jc w:val="right"/>
              <w:rPr>
                <w:rFonts w:ascii="David" w:hAnsi="David" w:cs="David"/>
                <w:sz w:val="22"/>
                <w:szCs w:val="22"/>
              </w:rPr>
            </w:pPr>
            <w:r>
              <w:rPr>
                <w:rFonts w:asciiTheme="minorHAnsi" w:hAnsiTheme="minorHAnsi" w:cs="David" w:hint="cs"/>
                <w:sz w:val="22"/>
                <w:szCs w:val="22"/>
                <w:rtl/>
                <w:lang w:bidi="he-IL"/>
              </w:rPr>
              <w:t>0.</w:t>
            </w:r>
            <w:r w:rsidR="004D6E08">
              <w:rPr>
                <w:rFonts w:ascii="David" w:hAnsi="David" w:cs="David"/>
                <w:sz w:val="22"/>
                <w:szCs w:val="22"/>
              </w:rPr>
              <w:t>111</w:t>
            </w:r>
          </w:p>
        </w:tc>
        <w:tc>
          <w:tcPr>
            <w:tcW w:w="1587" w:type="dxa"/>
            <w:shd w:val="clear" w:color="auto" w:fill="auto"/>
            <w:noWrap/>
            <w:vAlign w:val="bottom"/>
          </w:tcPr>
          <w:p w14:paraId="276E2FF6" w14:textId="08788476" w:rsidR="00453130" w:rsidRPr="00F839FE" w:rsidRDefault="004D6E08" w:rsidP="00645707">
            <w:pPr>
              <w:bidi w:val="0"/>
              <w:jc w:val="right"/>
              <w:rPr>
                <w:rFonts w:ascii="David" w:hAnsi="David" w:cs="David"/>
                <w:sz w:val="22"/>
                <w:szCs w:val="22"/>
                <w:lang w:bidi="he-IL"/>
              </w:rPr>
            </w:pPr>
            <w:r>
              <w:rPr>
                <w:rFonts w:ascii="David" w:hAnsi="David" w:cs="David" w:hint="cs"/>
                <w:sz w:val="22"/>
                <w:szCs w:val="22"/>
                <w:rtl/>
                <w:lang w:bidi="he-IL"/>
              </w:rPr>
              <w:t>1</w:t>
            </w:r>
            <w:r w:rsidR="00645707">
              <w:rPr>
                <w:rFonts w:ascii="David" w:hAnsi="David" w:cs="David" w:hint="cs"/>
                <w:sz w:val="22"/>
                <w:szCs w:val="22"/>
                <w:rtl/>
                <w:lang w:bidi="he-IL"/>
              </w:rPr>
              <w:t>.</w:t>
            </w:r>
            <w:r>
              <w:rPr>
                <w:rFonts w:ascii="David" w:hAnsi="David" w:cs="David" w:hint="cs"/>
                <w:sz w:val="22"/>
                <w:szCs w:val="22"/>
                <w:rtl/>
                <w:lang w:bidi="he-IL"/>
              </w:rPr>
              <w:t>750</w:t>
            </w:r>
          </w:p>
        </w:tc>
        <w:tc>
          <w:tcPr>
            <w:tcW w:w="1644" w:type="dxa"/>
            <w:shd w:val="clear" w:color="auto" w:fill="auto"/>
            <w:noWrap/>
            <w:vAlign w:val="bottom"/>
          </w:tcPr>
          <w:p w14:paraId="4932C376" w14:textId="12A3CC94" w:rsidR="00453130" w:rsidRPr="00F839FE" w:rsidRDefault="00645707" w:rsidP="00453130">
            <w:pPr>
              <w:bidi w:val="0"/>
              <w:jc w:val="right"/>
              <w:rPr>
                <w:rFonts w:ascii="David" w:hAnsi="David" w:cs="David"/>
                <w:sz w:val="22"/>
                <w:szCs w:val="22"/>
                <w:lang w:bidi="he-IL"/>
              </w:rPr>
            </w:pPr>
            <w:r>
              <w:rPr>
                <w:rFonts w:ascii="David" w:hAnsi="David" w:cs="David" w:hint="cs"/>
                <w:sz w:val="22"/>
                <w:szCs w:val="22"/>
                <w:rtl/>
                <w:lang w:bidi="he-IL"/>
              </w:rPr>
              <w:t>0.</w:t>
            </w:r>
            <w:r w:rsidR="004D6E08">
              <w:rPr>
                <w:rFonts w:ascii="David" w:hAnsi="David" w:cs="David" w:hint="cs"/>
                <w:sz w:val="22"/>
                <w:szCs w:val="22"/>
                <w:rtl/>
                <w:lang w:bidi="he-IL"/>
              </w:rPr>
              <w:t>200</w:t>
            </w:r>
          </w:p>
        </w:tc>
        <w:tc>
          <w:tcPr>
            <w:tcW w:w="1587" w:type="dxa"/>
            <w:shd w:val="clear" w:color="auto" w:fill="auto"/>
            <w:noWrap/>
            <w:vAlign w:val="bottom"/>
          </w:tcPr>
          <w:p w14:paraId="3B817091" w14:textId="30EBF2E7" w:rsidR="00453130" w:rsidRPr="00F839FE" w:rsidRDefault="00645707" w:rsidP="00453130">
            <w:pPr>
              <w:bidi w:val="0"/>
              <w:jc w:val="right"/>
              <w:rPr>
                <w:rFonts w:ascii="David" w:hAnsi="David" w:cs="David"/>
                <w:sz w:val="22"/>
                <w:szCs w:val="22"/>
              </w:rPr>
            </w:pPr>
            <w:r>
              <w:rPr>
                <w:rFonts w:ascii="David" w:hAnsi="David" w:cs="David" w:hint="cs"/>
                <w:sz w:val="22"/>
                <w:szCs w:val="22"/>
                <w:rtl/>
                <w:lang w:bidi="he-IL"/>
              </w:rPr>
              <w:t>0.</w:t>
            </w:r>
            <w:r w:rsidR="004D6E08">
              <w:rPr>
                <w:rFonts w:ascii="David" w:hAnsi="David" w:cs="David" w:hint="cs"/>
                <w:sz w:val="22"/>
                <w:szCs w:val="22"/>
                <w:rtl/>
                <w:lang w:bidi="he-IL"/>
              </w:rPr>
              <w:t>188</w:t>
            </w:r>
          </w:p>
        </w:tc>
      </w:tr>
    </w:tbl>
    <w:p w14:paraId="0AB7D5E1" w14:textId="77777777" w:rsidR="00453130" w:rsidRDefault="00453130" w:rsidP="00B57C74">
      <w:pPr>
        <w:jc w:val="center"/>
        <w:rPr>
          <w:rFonts w:ascii="David" w:hAnsi="David" w:cs="Times New Roman"/>
          <w:b/>
          <w:bCs/>
          <w:rtl/>
          <w:lang w:bidi="he-IL"/>
        </w:rPr>
      </w:pPr>
    </w:p>
    <w:p w14:paraId="0D171554" w14:textId="17028546" w:rsidR="006B64FD" w:rsidRDefault="006B64FD" w:rsidP="00F30376">
      <w:pPr>
        <w:rPr>
          <w:rtl/>
          <w:lang w:bidi="he-IL"/>
        </w:rPr>
      </w:pPr>
      <w:r>
        <w:rPr>
          <w:rFonts w:hint="cs"/>
          <w:rtl/>
          <w:lang w:bidi="he-IL"/>
        </w:rPr>
        <w:t xml:space="preserve">כפי שניתן לראות, החומרים הפעילים שרוססו על ידי החקלאי </w:t>
      </w:r>
      <w:proofErr w:type="spellStart"/>
      <w:r w:rsidR="00F30376">
        <w:rPr>
          <w:lang w:bidi="he-IL"/>
        </w:rPr>
        <w:t>Pyraclostrobin</w:t>
      </w:r>
      <w:proofErr w:type="spellEnd"/>
      <w:r w:rsidR="00F30376">
        <w:rPr>
          <w:rFonts w:hint="cs"/>
          <w:rtl/>
          <w:lang w:bidi="he-IL"/>
        </w:rPr>
        <w:t xml:space="preserve"> ו-</w:t>
      </w:r>
      <w:proofErr w:type="spellStart"/>
      <w:r w:rsidR="00F30376">
        <w:rPr>
          <w:lang w:bidi="he-IL"/>
        </w:rPr>
        <w:t>Boscalid</w:t>
      </w:r>
      <w:proofErr w:type="spellEnd"/>
      <w:r w:rsidR="00F30376">
        <w:rPr>
          <w:rFonts w:hint="cs"/>
          <w:rtl/>
          <w:lang w:bidi="he-IL"/>
        </w:rPr>
        <w:t xml:space="preserve"> לא נמצאו כלל במכשירי הניטור. לעומת זאת נמצא חומר אחר </w:t>
      </w:r>
      <w:r w:rsidR="00F30376">
        <w:rPr>
          <w:rFonts w:asciiTheme="minorHAnsi" w:hAnsiTheme="minorHAnsi" w:cs="David"/>
          <w:sz w:val="22"/>
          <w:szCs w:val="22"/>
          <w:lang w:bidi="he-IL"/>
        </w:rPr>
        <w:t>Diphenylamine</w:t>
      </w:r>
      <w:r w:rsidR="00F30376">
        <w:rPr>
          <w:rFonts w:hint="cs"/>
          <w:rtl/>
          <w:lang w:bidi="he-IL"/>
        </w:rPr>
        <w:t>, שהינו חומר המשמש לטיפול לאחר קטיף בפירות (בעיקר תפוחים) ולעיתים מוצאים שאריות שלו באריזות של תשומות חקלאיות.</w:t>
      </w:r>
      <w:r w:rsidR="008C3E90">
        <w:rPr>
          <w:rFonts w:hint="cs"/>
          <w:rtl/>
          <w:lang w:bidi="he-IL"/>
        </w:rPr>
        <w:t xml:space="preserve"> </w:t>
      </w:r>
    </w:p>
    <w:p w14:paraId="56BF8247" w14:textId="4E8A68F6" w:rsidR="008C3E90" w:rsidRDefault="008C3E90" w:rsidP="00F30376">
      <w:pPr>
        <w:rPr>
          <w:rtl/>
          <w:lang w:bidi="he-IL"/>
        </w:rPr>
      </w:pPr>
      <w:r>
        <w:rPr>
          <w:rFonts w:hint="cs"/>
          <w:rtl/>
          <w:lang w:bidi="he-IL"/>
        </w:rPr>
        <w:t xml:space="preserve">לאור הממצאים נערכה בדיקה חוזרת של הפילטרים במעבדה, שלא העלתה ממצאים אחרים. נבדק מול החקלאי המרסס </w:t>
      </w:r>
      <w:r>
        <w:rPr>
          <w:rtl/>
          <w:lang w:bidi="he-IL"/>
        </w:rPr>
        <w:t>–</w:t>
      </w:r>
      <w:r>
        <w:rPr>
          <w:rFonts w:hint="cs"/>
          <w:rtl/>
          <w:lang w:bidi="he-IL"/>
        </w:rPr>
        <w:t xml:space="preserve"> לדבריו הציוד שהשתמש בו היה נקי ולא נערך שימוש בחומר אחר מלבד </w:t>
      </w:r>
      <w:proofErr w:type="spellStart"/>
      <w:r>
        <w:rPr>
          <w:lang w:bidi="he-IL"/>
        </w:rPr>
        <w:t>Pyraclostrobin</w:t>
      </w:r>
      <w:proofErr w:type="spellEnd"/>
      <w:r>
        <w:rPr>
          <w:rFonts w:hint="cs"/>
          <w:rtl/>
          <w:lang w:bidi="he-IL"/>
        </w:rPr>
        <w:t xml:space="preserve"> ו-</w:t>
      </w:r>
      <w:proofErr w:type="spellStart"/>
      <w:r>
        <w:rPr>
          <w:lang w:bidi="he-IL"/>
        </w:rPr>
        <w:t>Boscalid</w:t>
      </w:r>
      <w:proofErr w:type="spellEnd"/>
      <w:r>
        <w:rPr>
          <w:rFonts w:hint="cs"/>
          <w:rtl/>
          <w:lang w:bidi="he-IL"/>
        </w:rPr>
        <w:t>. למיטב בדיקתנו גם אין באזור מטעי תפוחים ולא נערך ריסוס במטע סמוך במקביל לריסוס הנבדק.</w:t>
      </w:r>
    </w:p>
    <w:p w14:paraId="1E839D46" w14:textId="36756B43" w:rsidR="00A50F99" w:rsidRDefault="00711829" w:rsidP="00A52210">
      <w:pPr>
        <w:rPr>
          <w:rtl/>
          <w:lang w:bidi="he-IL"/>
        </w:rPr>
      </w:pPr>
      <w:r>
        <w:rPr>
          <w:rFonts w:hint="cs"/>
          <w:rtl/>
          <w:lang w:bidi="he-IL"/>
        </w:rPr>
        <w:t>מ</w:t>
      </w:r>
      <w:r w:rsidR="008C3E90">
        <w:rPr>
          <w:rFonts w:hint="cs"/>
          <w:rtl/>
          <w:lang w:bidi="he-IL"/>
        </w:rPr>
        <w:t>שיחה</w:t>
      </w:r>
      <w:r>
        <w:rPr>
          <w:rFonts w:hint="cs"/>
          <w:rtl/>
          <w:lang w:bidi="he-IL"/>
        </w:rPr>
        <w:t xml:space="preserve"> עם מנהלת אגף כימיה במשרד החקלאות</w:t>
      </w:r>
      <w:r w:rsidR="00A52210">
        <w:rPr>
          <w:rFonts w:hint="cs"/>
          <w:rtl/>
          <w:lang w:bidi="he-IL"/>
        </w:rPr>
        <w:t xml:space="preserve"> (דר' </w:t>
      </w:r>
      <w:proofErr w:type="spellStart"/>
      <w:r w:rsidR="00A52210">
        <w:rPr>
          <w:rFonts w:hint="cs"/>
          <w:rtl/>
          <w:lang w:bidi="he-IL"/>
        </w:rPr>
        <w:t>לילא</w:t>
      </w:r>
      <w:proofErr w:type="spellEnd"/>
      <w:r w:rsidR="00A52210">
        <w:rPr>
          <w:rFonts w:hint="cs"/>
          <w:rtl/>
          <w:lang w:bidi="he-IL"/>
        </w:rPr>
        <w:t xml:space="preserve"> חאג' יחיא, 14 פברואר 2017)</w:t>
      </w:r>
      <w:r>
        <w:rPr>
          <w:rFonts w:hint="cs"/>
          <w:rtl/>
          <w:lang w:bidi="he-IL"/>
        </w:rPr>
        <w:t xml:space="preserve"> עולה כי החומרים</w:t>
      </w:r>
      <w:r>
        <w:t xml:space="preserve"> </w:t>
      </w:r>
      <w:proofErr w:type="spellStart"/>
      <w:r>
        <w:t>boscalid</w:t>
      </w:r>
      <w:proofErr w:type="spellEnd"/>
      <w:r>
        <w:t xml:space="preserve"> </w:t>
      </w:r>
      <w:r>
        <w:rPr>
          <w:rFonts w:hint="cs"/>
          <w:rtl/>
          <w:lang w:bidi="he-IL"/>
        </w:rPr>
        <w:t>ו</w:t>
      </w:r>
      <w:r>
        <w:rPr>
          <w:rtl/>
        </w:rPr>
        <w:t xml:space="preserve"> </w:t>
      </w:r>
      <w:proofErr w:type="spellStart"/>
      <w:r>
        <w:t>pyroclostrobin</w:t>
      </w:r>
      <w:proofErr w:type="spellEnd"/>
      <w:r>
        <w:t xml:space="preserve"> </w:t>
      </w:r>
      <w:r>
        <w:rPr>
          <w:rFonts w:hint="cs"/>
          <w:rtl/>
          <w:lang w:bidi="he-IL"/>
        </w:rPr>
        <w:t xml:space="preserve"> עשויים להתפרק לפני שמגיעים לציוד הניטור, או לחילופין יתכן שאין מהם רחף</w:t>
      </w:r>
      <w:r>
        <w:t>.</w:t>
      </w:r>
      <w:r w:rsidR="00293F9F">
        <w:rPr>
          <w:rFonts w:hint="cs"/>
          <w:rtl/>
          <w:lang w:bidi="he-IL"/>
        </w:rPr>
        <w:t xml:space="preserve"> </w:t>
      </w:r>
      <w:r>
        <w:rPr>
          <w:rFonts w:hint="cs"/>
          <w:rtl/>
          <w:lang w:bidi="he-IL"/>
        </w:rPr>
        <w:t>לעומת זאת</w:t>
      </w:r>
      <w:r w:rsidR="00293F9F">
        <w:rPr>
          <w:rFonts w:hint="cs"/>
          <w:rtl/>
          <w:lang w:bidi="he-IL"/>
        </w:rPr>
        <w:t xml:space="preserve"> </w:t>
      </w:r>
      <w:r>
        <w:rPr>
          <w:lang w:bidi="he-IL"/>
        </w:rPr>
        <w:t>, </w:t>
      </w:r>
      <w:r w:rsidRPr="00711829">
        <w:rPr>
          <w:lang w:bidi="he-IL"/>
        </w:rPr>
        <w:t xml:space="preserve">Diphenylamine </w:t>
      </w:r>
      <w:r w:rsidR="00293F9F">
        <w:rPr>
          <w:rFonts w:hint="cs"/>
          <w:rtl/>
          <w:lang w:bidi="he-IL"/>
        </w:rPr>
        <w:t xml:space="preserve"> </w:t>
      </w:r>
      <w:r w:rsidRPr="00711829">
        <w:rPr>
          <w:rFonts w:hint="cs"/>
          <w:rtl/>
          <w:lang w:bidi="he-IL"/>
        </w:rPr>
        <w:t>הוא חומר נדיף מאוד ונוכח באוויר גם במק</w:t>
      </w:r>
      <w:r>
        <w:rPr>
          <w:rFonts w:hint="cs"/>
          <w:rtl/>
          <w:lang w:bidi="he-IL"/>
        </w:rPr>
        <w:t>ומות בהם הוא איננו בשימוש ישיר</w:t>
      </w:r>
      <w:r w:rsidR="00A52210">
        <w:rPr>
          <w:rFonts w:hint="cs"/>
          <w:rtl/>
          <w:lang w:bidi="he-IL"/>
        </w:rPr>
        <w:t>.</w:t>
      </w:r>
    </w:p>
    <w:p w14:paraId="096BA694" w14:textId="4C9D9E09" w:rsidR="00293F9F" w:rsidRPr="009D0006" w:rsidRDefault="00293F9F" w:rsidP="00A50F99">
      <w:pPr>
        <w:pStyle w:val="3"/>
        <w:rPr>
          <w:rtl/>
          <w:lang w:bidi="he-IL"/>
        </w:rPr>
      </w:pPr>
      <w:bookmarkStart w:id="27" w:name="_Toc489858809"/>
      <w:r>
        <w:rPr>
          <w:rFonts w:hint="cs"/>
          <w:rtl/>
          <w:lang w:bidi="he-IL"/>
        </w:rPr>
        <w:t>18</w:t>
      </w:r>
      <w:r w:rsidRPr="009D0006">
        <w:rPr>
          <w:rFonts w:hint="cs"/>
          <w:rtl/>
          <w:lang w:bidi="he-IL"/>
        </w:rPr>
        <w:t xml:space="preserve"> </w:t>
      </w:r>
      <w:r>
        <w:rPr>
          <w:rFonts w:cs="Times New Roman" w:hint="cs"/>
          <w:rtl/>
          <w:lang w:bidi="he-IL"/>
        </w:rPr>
        <w:t xml:space="preserve">יוני </w:t>
      </w:r>
      <w:r>
        <w:rPr>
          <w:rFonts w:hint="cs"/>
          <w:rtl/>
          <w:lang w:bidi="he-IL"/>
        </w:rPr>
        <w:t>2017</w:t>
      </w:r>
      <w:r w:rsidRPr="009D0006">
        <w:rPr>
          <w:rFonts w:hint="cs"/>
          <w:rtl/>
          <w:lang w:bidi="he-IL"/>
        </w:rPr>
        <w:t xml:space="preserve"> </w:t>
      </w:r>
      <w:r w:rsidRPr="009D0006">
        <w:rPr>
          <w:rFonts w:cs="Arial"/>
          <w:rtl/>
          <w:lang w:bidi="he-IL"/>
        </w:rPr>
        <w:t>–</w:t>
      </w:r>
      <w:r w:rsidRPr="009D0006">
        <w:rPr>
          <w:rFonts w:hint="cs"/>
          <w:rtl/>
          <w:lang w:bidi="he-IL"/>
        </w:rPr>
        <w:t xml:space="preserve"> </w:t>
      </w:r>
      <w:r>
        <w:rPr>
          <w:rFonts w:cs="Times New Roman" w:hint="cs"/>
          <w:rtl/>
          <w:lang w:bidi="he-IL"/>
        </w:rPr>
        <w:t>בת חפר</w:t>
      </w:r>
      <w:r w:rsidRPr="009D0006">
        <w:rPr>
          <w:rFonts w:hint="cs"/>
          <w:rtl/>
          <w:lang w:bidi="he-IL"/>
        </w:rPr>
        <w:t xml:space="preserve"> </w:t>
      </w:r>
      <w:r w:rsidRPr="009D0006">
        <w:rPr>
          <w:rFonts w:cs="Arial"/>
          <w:rtl/>
          <w:lang w:bidi="he-IL"/>
        </w:rPr>
        <w:t>–</w:t>
      </w:r>
      <w:r w:rsidRPr="009D0006">
        <w:rPr>
          <w:rFonts w:hint="cs"/>
          <w:rtl/>
          <w:lang w:bidi="he-IL"/>
        </w:rPr>
        <w:t xml:space="preserve"> </w:t>
      </w:r>
      <w:r>
        <w:rPr>
          <w:rFonts w:cs="Times New Roman" w:hint="cs"/>
          <w:rtl/>
          <w:lang w:bidi="he-IL"/>
        </w:rPr>
        <w:t>פרדס</w:t>
      </w:r>
      <w:bookmarkEnd w:id="27"/>
    </w:p>
    <w:p w14:paraId="01E230BE" w14:textId="034081A1" w:rsidR="00293F9F" w:rsidRDefault="00293F9F" w:rsidP="002F146E">
      <w:pPr>
        <w:rPr>
          <w:rtl/>
          <w:lang w:bidi="he-IL"/>
        </w:rPr>
      </w:pPr>
      <w:r>
        <w:rPr>
          <w:rFonts w:hint="cs"/>
          <w:rtl/>
          <w:lang w:bidi="he-IL"/>
        </w:rPr>
        <w:t xml:space="preserve">החומר שרוסס על ידי החקלאי הינו </w:t>
      </w:r>
      <w:proofErr w:type="spellStart"/>
      <w:r>
        <w:rPr>
          <w:rFonts w:hint="cs"/>
          <w:rtl/>
          <w:lang w:bidi="he-IL"/>
        </w:rPr>
        <w:t>ביומקטין</w:t>
      </w:r>
      <w:proofErr w:type="spellEnd"/>
      <w:r>
        <w:rPr>
          <w:rFonts w:hint="cs"/>
          <w:rtl/>
          <w:lang w:bidi="he-IL"/>
        </w:rPr>
        <w:t xml:space="preserve"> שבו החומר הפעיל הוא </w:t>
      </w:r>
      <w:proofErr w:type="spellStart"/>
      <w:r>
        <w:rPr>
          <w:lang w:bidi="he-IL"/>
        </w:rPr>
        <w:t>abamectin</w:t>
      </w:r>
      <w:proofErr w:type="spellEnd"/>
      <w:r>
        <w:rPr>
          <w:rFonts w:hint="cs"/>
          <w:rtl/>
          <w:lang w:bidi="he-IL"/>
        </w:rPr>
        <w:t xml:space="preserve">. החומר משמש </w:t>
      </w:r>
      <w:r w:rsidR="003B1D3D">
        <w:rPr>
          <w:rFonts w:hint="cs"/>
          <w:rtl/>
          <w:lang w:bidi="he-IL"/>
        </w:rPr>
        <w:t xml:space="preserve">להדברת חרקים </w:t>
      </w:r>
      <w:proofErr w:type="spellStart"/>
      <w:r w:rsidR="003B1D3D">
        <w:rPr>
          <w:rFonts w:hint="cs"/>
          <w:rtl/>
          <w:lang w:bidi="he-IL"/>
        </w:rPr>
        <w:t>ואקריות</w:t>
      </w:r>
      <w:proofErr w:type="spellEnd"/>
      <w:r>
        <w:rPr>
          <w:rFonts w:hint="cs"/>
          <w:rtl/>
          <w:lang w:bidi="he-IL"/>
        </w:rPr>
        <w:t xml:space="preserve"> (סקירה של מאפייני החומר מוצגת בנספח ב לדו"ח זה). </w:t>
      </w:r>
    </w:p>
    <w:p w14:paraId="5D74AC9B" w14:textId="77777777" w:rsidR="00293F9F" w:rsidRPr="004E6C01" w:rsidRDefault="00293F9F" w:rsidP="00293F9F">
      <w:pPr>
        <w:rPr>
          <w:u w:val="single"/>
        </w:rPr>
      </w:pPr>
      <w:r w:rsidRPr="004E6C01">
        <w:rPr>
          <w:rFonts w:hint="cs"/>
          <w:u w:val="single"/>
          <w:rtl/>
          <w:lang w:bidi="he-IL"/>
        </w:rPr>
        <w:t>הביצוע</w:t>
      </w:r>
    </w:p>
    <w:p w14:paraId="600EB05E" w14:textId="0C610D37" w:rsidR="00293F9F" w:rsidRDefault="00293F9F" w:rsidP="003B1D3D">
      <w:pPr>
        <w:rPr>
          <w:rFonts w:ascii="Arial" w:hAnsi="Arial"/>
        </w:rPr>
      </w:pPr>
      <w:r>
        <w:rPr>
          <w:rFonts w:ascii="Arial" w:hAnsi="Arial" w:hint="cs"/>
          <w:rtl/>
          <w:lang w:bidi="he-IL"/>
        </w:rPr>
        <w:t xml:space="preserve">מערכת הדיגום הוצבה בתאריך </w:t>
      </w:r>
      <w:r>
        <w:rPr>
          <w:rFonts w:ascii="Arial" w:hAnsi="Arial" w:hint="cs"/>
          <w:rtl/>
        </w:rPr>
        <w:t>1</w:t>
      </w:r>
      <w:r w:rsidR="003B1D3D">
        <w:rPr>
          <w:rFonts w:ascii="Arial" w:hAnsi="Arial" w:hint="cs"/>
          <w:rtl/>
          <w:lang w:bidi="he-IL"/>
        </w:rPr>
        <w:t>8</w:t>
      </w:r>
      <w:r>
        <w:rPr>
          <w:rFonts w:ascii="Arial" w:hAnsi="Arial" w:hint="cs"/>
          <w:rtl/>
        </w:rPr>
        <w:t>.</w:t>
      </w:r>
      <w:r w:rsidR="003B1D3D">
        <w:rPr>
          <w:rFonts w:ascii="Arial" w:hAnsi="Arial" w:hint="cs"/>
          <w:rtl/>
          <w:lang w:bidi="he-IL"/>
        </w:rPr>
        <w:t>6</w:t>
      </w:r>
      <w:r>
        <w:rPr>
          <w:rFonts w:ascii="Arial" w:hAnsi="Arial" w:hint="cs"/>
          <w:rtl/>
        </w:rPr>
        <w:t>.1</w:t>
      </w:r>
      <w:r w:rsidR="003B1D3D">
        <w:rPr>
          <w:rFonts w:ascii="Arial" w:hAnsi="Arial" w:hint="cs"/>
          <w:rtl/>
          <w:lang w:bidi="he-IL"/>
        </w:rPr>
        <w:t>7</w:t>
      </w:r>
      <w:r>
        <w:rPr>
          <w:rFonts w:ascii="Arial" w:hAnsi="Arial" w:hint="cs"/>
          <w:rtl/>
        </w:rPr>
        <w:t xml:space="preserve"> </w:t>
      </w:r>
      <w:r>
        <w:rPr>
          <w:rFonts w:ascii="Arial" w:hAnsi="Arial" w:hint="cs"/>
          <w:rtl/>
          <w:lang w:bidi="he-IL"/>
        </w:rPr>
        <w:t>בנקודת הדיגום שהוגדרה</w:t>
      </w:r>
      <w:r>
        <w:rPr>
          <w:rFonts w:ascii="Arial" w:hAnsi="Arial" w:hint="cs"/>
          <w:rtl/>
        </w:rPr>
        <w:t>:</w:t>
      </w:r>
    </w:p>
    <w:p w14:paraId="2E90F2DF" w14:textId="51F59D70" w:rsidR="00293F9F" w:rsidRDefault="00293F9F" w:rsidP="00B71366">
      <w:pPr>
        <w:pStyle w:val="a3"/>
        <w:numPr>
          <w:ilvl w:val="0"/>
          <w:numId w:val="26"/>
        </w:numPr>
        <w:rPr>
          <w:rFonts w:ascii="David" w:hAnsi="David"/>
        </w:rPr>
      </w:pPr>
      <w:r>
        <w:rPr>
          <w:rFonts w:ascii="David" w:hAnsi="David" w:hint="cs"/>
          <w:rtl/>
        </w:rPr>
        <w:t xml:space="preserve">ביצוע דיגום רקע (בלאנק) משעה </w:t>
      </w:r>
      <w:r w:rsidR="00B71366">
        <w:rPr>
          <w:rFonts w:ascii="David" w:hAnsi="David" w:hint="cs"/>
          <w:rtl/>
        </w:rPr>
        <w:t>14</w:t>
      </w:r>
      <w:r>
        <w:rPr>
          <w:rFonts w:ascii="David" w:hAnsi="David" w:hint="cs"/>
          <w:rtl/>
        </w:rPr>
        <w:t>:</w:t>
      </w:r>
      <w:r w:rsidR="00B71366">
        <w:rPr>
          <w:rFonts w:ascii="David" w:hAnsi="David" w:hint="cs"/>
          <w:rtl/>
        </w:rPr>
        <w:t>15</w:t>
      </w:r>
      <w:r>
        <w:rPr>
          <w:rFonts w:ascii="David" w:hAnsi="David" w:hint="cs"/>
          <w:rtl/>
        </w:rPr>
        <w:t xml:space="preserve"> </w:t>
      </w:r>
      <w:r>
        <w:rPr>
          <w:rFonts w:ascii="David" w:hAnsi="David"/>
          <w:rtl/>
        </w:rPr>
        <w:t>–</w:t>
      </w:r>
      <w:r>
        <w:rPr>
          <w:rFonts w:ascii="David" w:hAnsi="David" w:hint="cs"/>
          <w:rtl/>
        </w:rPr>
        <w:t xml:space="preserve"> </w:t>
      </w:r>
      <w:r w:rsidR="00B71366">
        <w:rPr>
          <w:rFonts w:ascii="David" w:hAnsi="David" w:hint="cs"/>
          <w:rtl/>
        </w:rPr>
        <w:t>15</w:t>
      </w:r>
      <w:r>
        <w:rPr>
          <w:rFonts w:ascii="David" w:hAnsi="David" w:hint="cs"/>
          <w:rtl/>
        </w:rPr>
        <w:t>:</w:t>
      </w:r>
      <w:r w:rsidR="00B71366">
        <w:rPr>
          <w:rFonts w:ascii="David" w:hAnsi="David" w:hint="cs"/>
          <w:rtl/>
        </w:rPr>
        <w:t>15</w:t>
      </w:r>
      <w:r>
        <w:rPr>
          <w:rFonts w:ascii="David" w:hAnsi="David" w:hint="cs"/>
          <w:rtl/>
        </w:rPr>
        <w:t xml:space="preserve"> 1</w:t>
      </w:r>
      <w:r w:rsidR="00B71366">
        <w:rPr>
          <w:rFonts w:ascii="David" w:hAnsi="David" w:hint="cs"/>
          <w:rtl/>
        </w:rPr>
        <w:t>8</w:t>
      </w:r>
      <w:r>
        <w:rPr>
          <w:rFonts w:ascii="David" w:hAnsi="David" w:hint="cs"/>
          <w:rtl/>
        </w:rPr>
        <w:t>.</w:t>
      </w:r>
      <w:r w:rsidR="00B71366">
        <w:rPr>
          <w:rFonts w:ascii="David" w:hAnsi="David" w:hint="cs"/>
          <w:rtl/>
        </w:rPr>
        <w:t>6</w:t>
      </w:r>
      <w:r>
        <w:rPr>
          <w:rFonts w:ascii="David" w:hAnsi="David" w:hint="cs"/>
          <w:rtl/>
        </w:rPr>
        <w:t>.1</w:t>
      </w:r>
      <w:r w:rsidR="00B71366">
        <w:rPr>
          <w:rFonts w:ascii="David" w:hAnsi="David" w:hint="cs"/>
          <w:rtl/>
        </w:rPr>
        <w:t>7</w:t>
      </w:r>
      <w:r>
        <w:rPr>
          <w:rFonts w:ascii="David" w:hAnsi="David" w:hint="cs"/>
          <w:rtl/>
        </w:rPr>
        <w:t xml:space="preserve"> </w:t>
      </w:r>
      <w:r w:rsidRPr="004E6C01">
        <w:rPr>
          <w:rFonts w:ascii="David" w:hAnsi="David"/>
          <w:rtl/>
        </w:rPr>
        <w:t xml:space="preserve">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B71366">
        <w:rPr>
          <w:rFonts w:ascii="David" w:hAnsi="David"/>
        </w:rPr>
        <w:t>17062123</w:t>
      </w:r>
      <w:r w:rsidRPr="004E6C01">
        <w:rPr>
          <w:rFonts w:ascii="David" w:hAnsi="David"/>
        </w:rPr>
        <w:t>/1</w:t>
      </w:r>
      <w:r w:rsidRPr="004E6C01">
        <w:rPr>
          <w:rFonts w:ascii="David" w:hAnsi="David"/>
          <w:rtl/>
        </w:rPr>
        <w:t>.</w:t>
      </w:r>
    </w:p>
    <w:p w14:paraId="09C21DFF" w14:textId="3610EFA8" w:rsidR="00293F9F" w:rsidRPr="004E6C01" w:rsidRDefault="00293F9F" w:rsidP="00B71366">
      <w:pPr>
        <w:pStyle w:val="a3"/>
        <w:numPr>
          <w:ilvl w:val="0"/>
          <w:numId w:val="26"/>
        </w:numPr>
        <w:rPr>
          <w:rFonts w:ascii="David" w:hAnsi="David"/>
        </w:rPr>
      </w:pPr>
      <w:r w:rsidRPr="004E6C01">
        <w:rPr>
          <w:rFonts w:ascii="David" w:hAnsi="David"/>
          <w:rtl/>
        </w:rPr>
        <w:t xml:space="preserve">ביצוע דיגום משעה </w:t>
      </w:r>
      <w:r w:rsidR="00B71366">
        <w:rPr>
          <w:rFonts w:ascii="David" w:hAnsi="David" w:hint="cs"/>
          <w:rtl/>
        </w:rPr>
        <w:t>16</w:t>
      </w:r>
      <w:r w:rsidRPr="004E6C01">
        <w:rPr>
          <w:rFonts w:ascii="David" w:hAnsi="David"/>
          <w:rtl/>
        </w:rPr>
        <w:t>:</w:t>
      </w:r>
      <w:r w:rsidR="00B71366">
        <w:rPr>
          <w:rFonts w:ascii="David" w:hAnsi="David" w:hint="cs"/>
          <w:rtl/>
        </w:rPr>
        <w:t>4</w:t>
      </w:r>
      <w:r w:rsidRPr="004E6C01">
        <w:rPr>
          <w:rFonts w:ascii="David" w:hAnsi="David"/>
          <w:rtl/>
        </w:rPr>
        <w:t xml:space="preserve">0 – </w:t>
      </w:r>
      <w:r w:rsidR="00B71366">
        <w:rPr>
          <w:rFonts w:ascii="David" w:hAnsi="David" w:hint="cs"/>
          <w:rtl/>
        </w:rPr>
        <w:t>17</w:t>
      </w:r>
      <w:r w:rsidRPr="004E6C01">
        <w:rPr>
          <w:rFonts w:ascii="David" w:hAnsi="David"/>
          <w:rtl/>
        </w:rPr>
        <w:t>:</w:t>
      </w:r>
      <w:r w:rsidR="00B71366">
        <w:rPr>
          <w:rFonts w:ascii="David" w:hAnsi="David" w:hint="cs"/>
          <w:rtl/>
        </w:rPr>
        <w:t>4</w:t>
      </w:r>
      <w:r w:rsidRPr="004E6C01">
        <w:rPr>
          <w:rFonts w:ascii="David" w:hAnsi="David"/>
          <w:rtl/>
        </w:rPr>
        <w:t>0 1</w:t>
      </w:r>
      <w:r w:rsidR="00B71366">
        <w:rPr>
          <w:rFonts w:ascii="David" w:hAnsi="David" w:hint="cs"/>
          <w:rtl/>
        </w:rPr>
        <w:t>8</w:t>
      </w:r>
      <w:r w:rsidRPr="004E6C01">
        <w:rPr>
          <w:rFonts w:ascii="David" w:hAnsi="David"/>
          <w:rtl/>
        </w:rPr>
        <w:t>.</w:t>
      </w:r>
      <w:r w:rsidR="00B71366">
        <w:rPr>
          <w:rFonts w:ascii="David" w:hAnsi="David" w:hint="cs"/>
          <w:rtl/>
        </w:rPr>
        <w:t>6</w:t>
      </w:r>
      <w:r w:rsidRPr="004E6C01">
        <w:rPr>
          <w:rFonts w:ascii="David" w:hAnsi="David"/>
          <w:rtl/>
        </w:rPr>
        <w:t>.1</w:t>
      </w:r>
      <w:r w:rsidR="00B71366">
        <w:rPr>
          <w:rFonts w:ascii="David" w:hAnsi="David" w:hint="cs"/>
          <w:rtl/>
        </w:rPr>
        <w:t>7</w:t>
      </w:r>
      <w:r w:rsidRPr="004E6C01">
        <w:rPr>
          <w:rFonts w:ascii="David" w:hAnsi="David"/>
          <w:rtl/>
        </w:rPr>
        <w:t xml:space="preserve">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B71366">
        <w:rPr>
          <w:rFonts w:ascii="David" w:hAnsi="David"/>
        </w:rPr>
        <w:t>17062123</w:t>
      </w:r>
      <w:r w:rsidRPr="004E6C01">
        <w:rPr>
          <w:rFonts w:ascii="David" w:hAnsi="David"/>
        </w:rPr>
        <w:t>/</w:t>
      </w:r>
      <w:r>
        <w:rPr>
          <w:rFonts w:ascii="David" w:hAnsi="David"/>
        </w:rPr>
        <w:t>2</w:t>
      </w:r>
      <w:r w:rsidRPr="004E6C01">
        <w:rPr>
          <w:rFonts w:ascii="David" w:hAnsi="David"/>
          <w:rtl/>
        </w:rPr>
        <w:t>.</w:t>
      </w:r>
    </w:p>
    <w:p w14:paraId="77056FF6" w14:textId="546CCE6B" w:rsidR="00293F9F" w:rsidRPr="004E6C01" w:rsidRDefault="00293F9F" w:rsidP="00B71366">
      <w:pPr>
        <w:pStyle w:val="a3"/>
        <w:numPr>
          <w:ilvl w:val="0"/>
          <w:numId w:val="26"/>
        </w:numPr>
        <w:rPr>
          <w:rFonts w:ascii="David" w:hAnsi="David"/>
        </w:rPr>
      </w:pPr>
      <w:r w:rsidRPr="004E6C01">
        <w:rPr>
          <w:rFonts w:ascii="David" w:hAnsi="David"/>
          <w:rtl/>
        </w:rPr>
        <w:t xml:space="preserve">ביצוע דיגום משעה </w:t>
      </w:r>
      <w:r w:rsidR="00B71366">
        <w:rPr>
          <w:rFonts w:ascii="David" w:hAnsi="David" w:hint="cs"/>
          <w:rtl/>
        </w:rPr>
        <w:t>24</w:t>
      </w:r>
      <w:r w:rsidRPr="004E6C01">
        <w:rPr>
          <w:rFonts w:ascii="David" w:hAnsi="David"/>
          <w:rtl/>
        </w:rPr>
        <w:t>:</w:t>
      </w:r>
      <w:r>
        <w:rPr>
          <w:rFonts w:ascii="David" w:hAnsi="David" w:hint="cs"/>
          <w:rtl/>
        </w:rPr>
        <w:t>3</w:t>
      </w:r>
      <w:r w:rsidRPr="004E6C01">
        <w:rPr>
          <w:rFonts w:ascii="David" w:hAnsi="David"/>
          <w:rtl/>
        </w:rPr>
        <w:t>0  1</w:t>
      </w:r>
      <w:r w:rsidR="00B71366">
        <w:rPr>
          <w:rFonts w:ascii="David" w:hAnsi="David" w:hint="cs"/>
          <w:rtl/>
        </w:rPr>
        <w:t>8</w:t>
      </w:r>
      <w:r w:rsidRPr="004E6C01">
        <w:rPr>
          <w:rFonts w:ascii="David" w:hAnsi="David"/>
          <w:rtl/>
        </w:rPr>
        <w:t>.</w:t>
      </w:r>
      <w:r w:rsidR="00B71366">
        <w:rPr>
          <w:rFonts w:ascii="David" w:hAnsi="David" w:hint="cs"/>
          <w:rtl/>
        </w:rPr>
        <w:t>6</w:t>
      </w:r>
      <w:r w:rsidRPr="004E6C01">
        <w:rPr>
          <w:rFonts w:ascii="David" w:hAnsi="David"/>
          <w:rtl/>
        </w:rPr>
        <w:t>.1</w:t>
      </w:r>
      <w:r w:rsidR="00B71366">
        <w:rPr>
          <w:rFonts w:ascii="David" w:hAnsi="David" w:hint="cs"/>
          <w:rtl/>
        </w:rPr>
        <w:t>7</w:t>
      </w:r>
      <w:r w:rsidRPr="004E6C01">
        <w:rPr>
          <w:rFonts w:ascii="David" w:hAnsi="David"/>
          <w:rtl/>
        </w:rPr>
        <w:t xml:space="preserve"> </w:t>
      </w:r>
      <w:r w:rsidR="00B71366" w:rsidRPr="004E6C01">
        <w:rPr>
          <w:rFonts w:ascii="David" w:hAnsi="David"/>
          <w:rtl/>
        </w:rPr>
        <w:t xml:space="preserve">– </w:t>
      </w:r>
      <w:r w:rsidR="00B71366">
        <w:rPr>
          <w:rFonts w:ascii="David" w:hAnsi="David" w:hint="cs"/>
          <w:rtl/>
        </w:rPr>
        <w:t>1</w:t>
      </w:r>
      <w:r w:rsidR="00B71366" w:rsidRPr="004E6C01">
        <w:rPr>
          <w:rFonts w:ascii="David" w:hAnsi="David"/>
          <w:rtl/>
        </w:rPr>
        <w:t>:</w:t>
      </w:r>
      <w:r w:rsidR="00B71366">
        <w:rPr>
          <w:rFonts w:ascii="David" w:hAnsi="David" w:hint="cs"/>
          <w:rtl/>
        </w:rPr>
        <w:t>3</w:t>
      </w:r>
      <w:r w:rsidR="00B71366" w:rsidRPr="004E6C01">
        <w:rPr>
          <w:rFonts w:ascii="David" w:hAnsi="David"/>
          <w:rtl/>
        </w:rPr>
        <w:t>0</w:t>
      </w:r>
      <w:r w:rsidR="00B71366">
        <w:rPr>
          <w:rFonts w:ascii="David" w:hAnsi="David" w:hint="cs"/>
          <w:rtl/>
        </w:rPr>
        <w:t xml:space="preserve"> 19.6.17 </w:t>
      </w:r>
      <w:r w:rsidRPr="004E6C01">
        <w:rPr>
          <w:rFonts w:ascii="David" w:hAnsi="David"/>
          <w:rtl/>
        </w:rPr>
        <w:t xml:space="preserve">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B71366">
        <w:rPr>
          <w:rFonts w:ascii="David" w:hAnsi="David"/>
        </w:rPr>
        <w:t>17062123</w:t>
      </w:r>
      <w:r w:rsidRPr="004E6C01">
        <w:rPr>
          <w:rFonts w:ascii="David" w:hAnsi="David"/>
        </w:rPr>
        <w:t>/</w:t>
      </w:r>
      <w:r>
        <w:rPr>
          <w:rFonts w:ascii="David" w:hAnsi="David"/>
        </w:rPr>
        <w:t>3</w:t>
      </w:r>
      <w:r w:rsidRPr="004E6C01">
        <w:rPr>
          <w:rFonts w:ascii="David" w:hAnsi="David" w:hint="cs"/>
          <w:rtl/>
        </w:rPr>
        <w:t>.</w:t>
      </w:r>
    </w:p>
    <w:p w14:paraId="26A536A4" w14:textId="1A81A72D" w:rsidR="00293F9F" w:rsidRPr="005E253E" w:rsidRDefault="00293F9F" w:rsidP="00B71366">
      <w:pPr>
        <w:pStyle w:val="a3"/>
        <w:numPr>
          <w:ilvl w:val="0"/>
          <w:numId w:val="26"/>
        </w:numPr>
        <w:rPr>
          <w:rFonts w:ascii="David" w:hAnsi="David"/>
        </w:rPr>
      </w:pPr>
      <w:r w:rsidRPr="004E6C01">
        <w:rPr>
          <w:rFonts w:ascii="David" w:hAnsi="David"/>
          <w:rtl/>
        </w:rPr>
        <w:t xml:space="preserve">ביצוע דיגום משעה </w:t>
      </w:r>
      <w:r w:rsidR="00B71366">
        <w:rPr>
          <w:rFonts w:ascii="David" w:hAnsi="David" w:hint="cs"/>
          <w:rtl/>
        </w:rPr>
        <w:t>16</w:t>
      </w:r>
      <w:r w:rsidRPr="004E6C01">
        <w:rPr>
          <w:rFonts w:ascii="David" w:hAnsi="David"/>
          <w:rtl/>
        </w:rPr>
        <w:t>:</w:t>
      </w:r>
      <w:r w:rsidR="00B71366">
        <w:rPr>
          <w:rFonts w:ascii="David" w:hAnsi="David" w:hint="cs"/>
          <w:rtl/>
        </w:rPr>
        <w:t>4</w:t>
      </w:r>
      <w:r w:rsidRPr="004E6C01">
        <w:rPr>
          <w:rFonts w:ascii="David" w:hAnsi="David"/>
          <w:rtl/>
        </w:rPr>
        <w:t xml:space="preserve">0 – </w:t>
      </w:r>
      <w:r w:rsidR="00B71366">
        <w:rPr>
          <w:rFonts w:ascii="David" w:hAnsi="David" w:hint="cs"/>
          <w:rtl/>
        </w:rPr>
        <w:t>17</w:t>
      </w:r>
      <w:r w:rsidRPr="004E6C01">
        <w:rPr>
          <w:rFonts w:ascii="David" w:hAnsi="David"/>
          <w:rtl/>
        </w:rPr>
        <w:t>:</w:t>
      </w:r>
      <w:r w:rsidR="00B71366">
        <w:rPr>
          <w:rFonts w:ascii="David" w:hAnsi="David" w:hint="cs"/>
          <w:rtl/>
        </w:rPr>
        <w:t>4</w:t>
      </w:r>
      <w:r w:rsidRPr="004E6C01">
        <w:rPr>
          <w:rFonts w:ascii="David" w:hAnsi="David"/>
          <w:rtl/>
        </w:rPr>
        <w:t xml:space="preserve">0 </w:t>
      </w:r>
      <w:r w:rsidRPr="004E6C01">
        <w:rPr>
          <w:rFonts w:ascii="David" w:hAnsi="David" w:hint="cs"/>
          <w:rtl/>
        </w:rPr>
        <w:t>1</w:t>
      </w:r>
      <w:r w:rsidR="00B71366">
        <w:rPr>
          <w:rFonts w:ascii="David" w:hAnsi="David" w:hint="cs"/>
          <w:rtl/>
        </w:rPr>
        <w:t>8</w:t>
      </w:r>
      <w:r w:rsidRPr="004E6C01">
        <w:rPr>
          <w:rFonts w:ascii="David" w:hAnsi="David"/>
          <w:rtl/>
        </w:rPr>
        <w:t>.</w:t>
      </w:r>
      <w:r w:rsidR="00B71366">
        <w:rPr>
          <w:rFonts w:ascii="David" w:hAnsi="David" w:hint="cs"/>
          <w:rtl/>
        </w:rPr>
        <w:t>6</w:t>
      </w:r>
      <w:r w:rsidRPr="004E6C01">
        <w:rPr>
          <w:rFonts w:ascii="David" w:hAnsi="David"/>
          <w:rtl/>
        </w:rPr>
        <w:t>.1</w:t>
      </w:r>
      <w:r w:rsidR="00B71366">
        <w:rPr>
          <w:rFonts w:ascii="David" w:hAnsi="David" w:hint="cs"/>
          <w:rtl/>
        </w:rPr>
        <w:t>7</w:t>
      </w:r>
      <w:r w:rsidRPr="004E6C01">
        <w:rPr>
          <w:rFonts w:ascii="David" w:hAnsi="David"/>
          <w:rtl/>
        </w:rPr>
        <w:t xml:space="preserve">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sidR="00B71366">
        <w:rPr>
          <w:rFonts w:ascii="David" w:hAnsi="David"/>
        </w:rPr>
        <w:t>17062123</w:t>
      </w:r>
      <w:r w:rsidRPr="004E6C01">
        <w:rPr>
          <w:rFonts w:ascii="David" w:hAnsi="David"/>
        </w:rPr>
        <w:t>/</w:t>
      </w:r>
      <w:r>
        <w:rPr>
          <w:rFonts w:ascii="David" w:hAnsi="David"/>
        </w:rPr>
        <w:t>4</w:t>
      </w:r>
      <w:r w:rsidRPr="004E6C01">
        <w:rPr>
          <w:rFonts w:ascii="David" w:hAnsi="David"/>
          <w:rtl/>
        </w:rPr>
        <w:t>.</w:t>
      </w:r>
    </w:p>
    <w:p w14:paraId="2B2DF83D" w14:textId="096399C7" w:rsidR="00293F9F" w:rsidRPr="00C912BD" w:rsidRDefault="00293F9F" w:rsidP="00B71366">
      <w:pPr>
        <w:rPr>
          <w:rFonts w:ascii="Arial" w:hAnsi="Arial"/>
          <w:lang w:bidi="he-IL"/>
        </w:rPr>
      </w:pPr>
      <w:r>
        <w:rPr>
          <w:rFonts w:ascii="Arial" w:hAnsi="Arial" w:hint="cs"/>
          <w:rtl/>
          <w:lang w:bidi="he-IL"/>
        </w:rPr>
        <w:t>הבדיקה בוצעה במעבדה האנליטית עד ה</w:t>
      </w:r>
      <w:r>
        <w:rPr>
          <w:rFonts w:ascii="Arial" w:hAnsi="Arial" w:hint="cs"/>
          <w:rtl/>
        </w:rPr>
        <w:t>-</w:t>
      </w:r>
      <w:r w:rsidR="00B71366">
        <w:rPr>
          <w:rFonts w:ascii="Arial" w:hAnsi="Arial" w:hint="cs"/>
          <w:rtl/>
          <w:lang w:bidi="he-IL"/>
        </w:rPr>
        <w:t>4</w:t>
      </w:r>
      <w:r>
        <w:rPr>
          <w:rFonts w:ascii="Arial" w:hAnsi="Arial" w:hint="cs"/>
          <w:rtl/>
          <w:lang w:bidi="he-IL"/>
        </w:rPr>
        <w:t>.</w:t>
      </w:r>
      <w:r w:rsidR="00B71366">
        <w:rPr>
          <w:rFonts w:ascii="Arial" w:hAnsi="Arial" w:hint="cs"/>
          <w:rtl/>
          <w:lang w:bidi="he-IL"/>
        </w:rPr>
        <w:t>7</w:t>
      </w:r>
      <w:r>
        <w:rPr>
          <w:rFonts w:ascii="Arial" w:hAnsi="Arial" w:hint="cs"/>
          <w:rtl/>
          <w:lang w:bidi="he-IL"/>
        </w:rPr>
        <w:t>.201</w:t>
      </w:r>
      <w:r w:rsidR="00B71366">
        <w:rPr>
          <w:rFonts w:ascii="Arial" w:hAnsi="Arial" w:hint="cs"/>
          <w:rtl/>
          <w:lang w:bidi="he-IL"/>
        </w:rPr>
        <w:t>7</w:t>
      </w:r>
      <w:r>
        <w:rPr>
          <w:rFonts w:ascii="Arial" w:hAnsi="Arial" w:hint="cs"/>
          <w:rtl/>
          <w:lang w:bidi="he-IL"/>
        </w:rPr>
        <w:t>.</w:t>
      </w:r>
    </w:p>
    <w:p w14:paraId="1D98FAA7" w14:textId="77777777" w:rsidR="00293F9F" w:rsidRPr="004E6C01" w:rsidRDefault="00293F9F" w:rsidP="00293F9F">
      <w:pPr>
        <w:rPr>
          <w:u w:val="single"/>
        </w:rPr>
      </w:pPr>
      <w:r w:rsidRPr="004E6C01">
        <w:rPr>
          <w:rFonts w:ascii="Arial" w:hAnsi="Arial" w:hint="cs"/>
          <w:u w:val="single"/>
          <w:rtl/>
          <w:lang w:bidi="he-IL"/>
        </w:rPr>
        <w:lastRenderedPageBreak/>
        <w:t>תוצאות</w:t>
      </w:r>
    </w:p>
    <w:p w14:paraId="47DFD8C8" w14:textId="606CED3E" w:rsidR="00293F9F" w:rsidRDefault="00B71366" w:rsidP="00B71366">
      <w:pPr>
        <w:rPr>
          <w:rtl/>
          <w:lang w:bidi="he-IL"/>
        </w:rPr>
      </w:pPr>
      <w:r>
        <w:rPr>
          <w:rFonts w:hint="cs"/>
          <w:rtl/>
          <w:lang w:bidi="he-IL"/>
        </w:rPr>
        <w:t xml:space="preserve">לא נמצאו מזהמים </w:t>
      </w:r>
      <w:r w:rsidR="00293F9F" w:rsidRPr="00F62D7D">
        <w:rPr>
          <w:rtl/>
          <w:lang w:bidi="he-IL"/>
        </w:rPr>
        <w:t xml:space="preserve">בשיטת </w:t>
      </w:r>
      <w:r w:rsidR="00293F9F" w:rsidRPr="00F62D7D">
        <w:rPr>
          <w:rFonts w:hint="cs"/>
          <w:rtl/>
          <w:lang w:bidi="he-IL"/>
        </w:rPr>
        <w:t>כרומטוגרפיה גזית</w:t>
      </w:r>
      <w:r w:rsidR="00293F9F">
        <w:rPr>
          <w:rFonts w:hint="cs"/>
          <w:rtl/>
          <w:lang w:bidi="he-IL"/>
        </w:rPr>
        <w:t xml:space="preserve"> ב</w:t>
      </w:r>
      <w:r w:rsidR="00293F9F">
        <w:rPr>
          <w:rFonts w:hint="cs"/>
          <w:rtl/>
        </w:rPr>
        <w:t>-</w:t>
      </w:r>
      <w:r w:rsidR="00293F9F">
        <w:t>GC/MS</w:t>
      </w:r>
      <w:r w:rsidR="00293F9F">
        <w:rPr>
          <w:rFonts w:hint="cs"/>
          <w:rtl/>
        </w:rPr>
        <w:t xml:space="preserve"> </w:t>
      </w:r>
      <w:r>
        <w:rPr>
          <w:rFonts w:hint="cs"/>
          <w:rtl/>
          <w:lang w:bidi="he-IL"/>
        </w:rPr>
        <w:t>או</w:t>
      </w:r>
      <w:r w:rsidR="00293F9F" w:rsidRPr="004D6E08">
        <w:rPr>
          <w:rFonts w:hint="cs"/>
          <w:rtl/>
          <w:lang w:bidi="he-IL"/>
        </w:rPr>
        <w:t xml:space="preserve"> בבדיקות </w:t>
      </w:r>
      <w:r w:rsidR="00293F9F" w:rsidRPr="004D6E08">
        <w:rPr>
          <w:rtl/>
          <w:lang w:bidi="he-IL"/>
        </w:rPr>
        <w:t xml:space="preserve">בשיטת </w:t>
      </w:r>
      <w:r w:rsidR="00293F9F" w:rsidRPr="004D6E08">
        <w:rPr>
          <w:rFonts w:hint="cs"/>
          <w:rtl/>
          <w:lang w:bidi="he-IL"/>
        </w:rPr>
        <w:t>כרומטוגרפיה נוזלית ב</w:t>
      </w:r>
      <w:r w:rsidR="00293F9F" w:rsidRPr="004D6E08">
        <w:rPr>
          <w:rFonts w:hint="cs"/>
          <w:rtl/>
        </w:rPr>
        <w:t>-</w:t>
      </w:r>
      <w:r w:rsidR="00293F9F" w:rsidRPr="004D6E08">
        <w:t>LC/MS</w:t>
      </w:r>
      <w:r w:rsidR="00293F9F" w:rsidRPr="004D6E08">
        <w:rPr>
          <w:rFonts w:hint="cs"/>
          <w:rtl/>
        </w:rPr>
        <w:t>.</w:t>
      </w:r>
    </w:p>
    <w:p w14:paraId="4CF295AC" w14:textId="7F8B396F" w:rsidR="00A52210" w:rsidRPr="00A52210" w:rsidRDefault="00A52210" w:rsidP="00B71366">
      <w:pPr>
        <w:rPr>
          <w:rtl/>
          <w:lang w:bidi="he-IL"/>
        </w:rPr>
      </w:pPr>
      <w:r>
        <w:rPr>
          <w:rFonts w:hint="cs"/>
          <w:rtl/>
          <w:lang w:bidi="he-IL"/>
        </w:rPr>
        <w:t xml:space="preserve">בשיחה שנערכה עם מנהלת אגף כימיה בשירותים להגנת הצומח (דר' </w:t>
      </w:r>
      <w:proofErr w:type="spellStart"/>
      <w:r>
        <w:rPr>
          <w:rFonts w:hint="cs"/>
          <w:rtl/>
          <w:lang w:bidi="he-IL"/>
        </w:rPr>
        <w:t>לילא</w:t>
      </w:r>
      <w:proofErr w:type="spellEnd"/>
      <w:r>
        <w:rPr>
          <w:rFonts w:hint="cs"/>
          <w:rtl/>
          <w:lang w:bidi="he-IL"/>
        </w:rPr>
        <w:t xml:space="preserve"> חאג' יחיא, 9 לאוגוסט 2017) נאמר כי החומר הפעיל </w:t>
      </w:r>
      <w:proofErr w:type="spellStart"/>
      <w:r>
        <w:rPr>
          <w:lang w:bidi="he-IL"/>
        </w:rPr>
        <w:t>abamectin</w:t>
      </w:r>
      <w:proofErr w:type="spellEnd"/>
      <w:r>
        <w:rPr>
          <w:rFonts w:hint="cs"/>
          <w:rtl/>
          <w:lang w:bidi="he-IL"/>
        </w:rPr>
        <w:t xml:space="preserve"> מאופיין כחומר לא נדיף, ובעל מולקולות כבדות. מאפיין זה ככל הנראה מביא לכך שלא נמצא רחף מהחומר בבדיקות שערכנו.</w:t>
      </w:r>
    </w:p>
    <w:p w14:paraId="6074F4B7" w14:textId="01B399F4" w:rsidR="00B71366" w:rsidRPr="009D0006" w:rsidRDefault="00B71366" w:rsidP="00B71366">
      <w:pPr>
        <w:pStyle w:val="3"/>
        <w:rPr>
          <w:rtl/>
          <w:lang w:bidi="he-IL"/>
        </w:rPr>
      </w:pPr>
      <w:bookmarkStart w:id="28" w:name="_Toc489858810"/>
      <w:r>
        <w:rPr>
          <w:rFonts w:hint="cs"/>
          <w:rtl/>
          <w:lang w:bidi="he-IL"/>
        </w:rPr>
        <w:t>19</w:t>
      </w:r>
      <w:r w:rsidRPr="009D0006">
        <w:rPr>
          <w:rFonts w:hint="cs"/>
          <w:rtl/>
          <w:lang w:bidi="he-IL"/>
        </w:rPr>
        <w:t xml:space="preserve"> </w:t>
      </w:r>
      <w:r>
        <w:rPr>
          <w:rFonts w:cs="Times New Roman" w:hint="cs"/>
          <w:rtl/>
          <w:lang w:bidi="he-IL"/>
        </w:rPr>
        <w:t xml:space="preserve">יוני </w:t>
      </w:r>
      <w:r>
        <w:rPr>
          <w:rFonts w:hint="cs"/>
          <w:rtl/>
          <w:lang w:bidi="he-IL"/>
        </w:rPr>
        <w:t>2017</w:t>
      </w:r>
      <w:r w:rsidRPr="009D0006">
        <w:rPr>
          <w:rFonts w:hint="cs"/>
          <w:rtl/>
          <w:lang w:bidi="he-IL"/>
        </w:rPr>
        <w:t xml:space="preserve"> </w:t>
      </w:r>
      <w:r w:rsidRPr="009D0006">
        <w:rPr>
          <w:rFonts w:cs="Arial"/>
          <w:rtl/>
          <w:lang w:bidi="he-IL"/>
        </w:rPr>
        <w:t>–</w:t>
      </w:r>
      <w:r w:rsidRPr="009D0006">
        <w:rPr>
          <w:rFonts w:hint="cs"/>
          <w:rtl/>
          <w:lang w:bidi="he-IL"/>
        </w:rPr>
        <w:t xml:space="preserve"> </w:t>
      </w:r>
      <w:r>
        <w:rPr>
          <w:rFonts w:cs="Times New Roman" w:hint="cs"/>
          <w:rtl/>
          <w:lang w:bidi="he-IL"/>
        </w:rPr>
        <w:t>מעברות</w:t>
      </w:r>
      <w:r w:rsidRPr="009D0006">
        <w:rPr>
          <w:rFonts w:hint="cs"/>
          <w:rtl/>
          <w:lang w:bidi="he-IL"/>
        </w:rPr>
        <w:t xml:space="preserve"> </w:t>
      </w:r>
      <w:r w:rsidRPr="009D0006">
        <w:rPr>
          <w:rFonts w:cs="Arial"/>
          <w:rtl/>
          <w:lang w:bidi="he-IL"/>
        </w:rPr>
        <w:t>–</w:t>
      </w:r>
      <w:r w:rsidRPr="009D0006">
        <w:rPr>
          <w:rFonts w:hint="cs"/>
          <w:rtl/>
          <w:lang w:bidi="he-IL"/>
        </w:rPr>
        <w:t xml:space="preserve"> </w:t>
      </w:r>
      <w:r>
        <w:rPr>
          <w:rFonts w:cs="Times New Roman" w:hint="cs"/>
          <w:rtl/>
          <w:lang w:bidi="he-IL"/>
        </w:rPr>
        <w:t>פרדס</w:t>
      </w:r>
      <w:bookmarkEnd w:id="28"/>
    </w:p>
    <w:p w14:paraId="01DD011A" w14:textId="5AFA8313" w:rsidR="00B71366" w:rsidRDefault="00B71366" w:rsidP="002F146E">
      <w:pPr>
        <w:rPr>
          <w:rtl/>
          <w:lang w:bidi="he-IL"/>
        </w:rPr>
      </w:pPr>
      <w:r>
        <w:rPr>
          <w:rFonts w:hint="cs"/>
          <w:rtl/>
          <w:lang w:bidi="he-IL"/>
        </w:rPr>
        <w:t xml:space="preserve">החומר שרוסס על ידי החקלאי הינו </w:t>
      </w:r>
      <w:r w:rsidR="002F146E">
        <w:rPr>
          <w:rFonts w:hint="cs"/>
          <w:rtl/>
          <w:lang w:bidi="he-IL"/>
        </w:rPr>
        <w:t>בקטין</w:t>
      </w:r>
      <w:r>
        <w:rPr>
          <w:rFonts w:hint="cs"/>
          <w:rtl/>
          <w:lang w:bidi="he-IL"/>
        </w:rPr>
        <w:t xml:space="preserve"> שבו החומר הפעיל הוא </w:t>
      </w:r>
      <w:proofErr w:type="spellStart"/>
      <w:r>
        <w:rPr>
          <w:lang w:bidi="he-IL"/>
        </w:rPr>
        <w:t>abamectin</w:t>
      </w:r>
      <w:proofErr w:type="spellEnd"/>
      <w:r>
        <w:rPr>
          <w:rFonts w:hint="cs"/>
          <w:rtl/>
          <w:lang w:bidi="he-IL"/>
        </w:rPr>
        <w:t xml:space="preserve">. החומר משמש להדברת חרקים </w:t>
      </w:r>
      <w:proofErr w:type="spellStart"/>
      <w:r>
        <w:rPr>
          <w:rFonts w:hint="cs"/>
          <w:rtl/>
          <w:lang w:bidi="he-IL"/>
        </w:rPr>
        <w:t>ואקריות</w:t>
      </w:r>
      <w:proofErr w:type="spellEnd"/>
      <w:r>
        <w:rPr>
          <w:rFonts w:hint="cs"/>
          <w:rtl/>
          <w:lang w:bidi="he-IL"/>
        </w:rPr>
        <w:t xml:space="preserve"> (סקירה של מאפייני החומר מוצגת בנספח ב לדו"ח זה). </w:t>
      </w:r>
    </w:p>
    <w:p w14:paraId="167FF626" w14:textId="77777777" w:rsidR="00B71366" w:rsidRPr="004E6C01" w:rsidRDefault="00B71366" w:rsidP="00B71366">
      <w:pPr>
        <w:rPr>
          <w:u w:val="single"/>
        </w:rPr>
      </w:pPr>
      <w:r w:rsidRPr="004E6C01">
        <w:rPr>
          <w:rFonts w:hint="cs"/>
          <w:u w:val="single"/>
          <w:rtl/>
          <w:lang w:bidi="he-IL"/>
        </w:rPr>
        <w:t>הביצוע</w:t>
      </w:r>
    </w:p>
    <w:p w14:paraId="4612D005" w14:textId="6673C45E" w:rsidR="00B71366" w:rsidRDefault="00B71366" w:rsidP="002F146E">
      <w:pPr>
        <w:rPr>
          <w:rFonts w:ascii="Arial" w:hAnsi="Arial"/>
        </w:rPr>
      </w:pPr>
      <w:r>
        <w:rPr>
          <w:rFonts w:ascii="Arial" w:hAnsi="Arial" w:hint="cs"/>
          <w:rtl/>
          <w:lang w:bidi="he-IL"/>
        </w:rPr>
        <w:t xml:space="preserve">מערכת הדיגום הוצבה בתאריך </w:t>
      </w:r>
      <w:r>
        <w:rPr>
          <w:rFonts w:ascii="Arial" w:hAnsi="Arial" w:hint="cs"/>
          <w:rtl/>
        </w:rPr>
        <w:t>1</w:t>
      </w:r>
      <w:r w:rsidR="002F146E">
        <w:rPr>
          <w:rFonts w:ascii="Arial" w:hAnsi="Arial" w:hint="cs"/>
          <w:rtl/>
          <w:lang w:bidi="he-IL"/>
        </w:rPr>
        <w:t>9</w:t>
      </w:r>
      <w:r>
        <w:rPr>
          <w:rFonts w:ascii="Arial" w:hAnsi="Arial" w:hint="cs"/>
          <w:rtl/>
        </w:rPr>
        <w:t>.</w:t>
      </w:r>
      <w:r>
        <w:rPr>
          <w:rFonts w:ascii="Arial" w:hAnsi="Arial" w:hint="cs"/>
          <w:rtl/>
          <w:lang w:bidi="he-IL"/>
        </w:rPr>
        <w:t>6</w:t>
      </w:r>
      <w:r>
        <w:rPr>
          <w:rFonts w:ascii="Arial" w:hAnsi="Arial" w:hint="cs"/>
          <w:rtl/>
        </w:rPr>
        <w:t>.1</w:t>
      </w:r>
      <w:r>
        <w:rPr>
          <w:rFonts w:ascii="Arial" w:hAnsi="Arial" w:hint="cs"/>
          <w:rtl/>
          <w:lang w:bidi="he-IL"/>
        </w:rPr>
        <w:t>7</w:t>
      </w:r>
      <w:r>
        <w:rPr>
          <w:rFonts w:ascii="Arial" w:hAnsi="Arial" w:hint="cs"/>
          <w:rtl/>
        </w:rPr>
        <w:t xml:space="preserve"> </w:t>
      </w:r>
      <w:r>
        <w:rPr>
          <w:rFonts w:ascii="Arial" w:hAnsi="Arial" w:hint="cs"/>
          <w:rtl/>
          <w:lang w:bidi="he-IL"/>
        </w:rPr>
        <w:t>בנקודת הדיגום שהוגדרה</w:t>
      </w:r>
      <w:r>
        <w:rPr>
          <w:rFonts w:ascii="Arial" w:hAnsi="Arial" w:hint="cs"/>
          <w:rtl/>
        </w:rPr>
        <w:t>:</w:t>
      </w:r>
    </w:p>
    <w:p w14:paraId="5AC333D8" w14:textId="04AE9E0E" w:rsidR="00B71366" w:rsidRDefault="00B71366" w:rsidP="00DA7FD1">
      <w:pPr>
        <w:pStyle w:val="a3"/>
        <w:numPr>
          <w:ilvl w:val="0"/>
          <w:numId w:val="26"/>
        </w:numPr>
        <w:rPr>
          <w:rFonts w:ascii="David" w:hAnsi="David"/>
        </w:rPr>
      </w:pPr>
      <w:r>
        <w:rPr>
          <w:rFonts w:ascii="David" w:hAnsi="David" w:hint="cs"/>
          <w:rtl/>
        </w:rPr>
        <w:t xml:space="preserve">ביצוע דיגום רקע (בלאנק) משעה </w:t>
      </w:r>
      <w:r w:rsidR="00DA7FD1">
        <w:rPr>
          <w:rFonts w:ascii="David" w:hAnsi="David" w:hint="cs"/>
          <w:rtl/>
        </w:rPr>
        <w:t>18</w:t>
      </w:r>
      <w:r>
        <w:rPr>
          <w:rFonts w:ascii="David" w:hAnsi="David" w:hint="cs"/>
          <w:rtl/>
        </w:rPr>
        <w:t>:</w:t>
      </w:r>
      <w:r w:rsidR="00DA7FD1">
        <w:rPr>
          <w:rFonts w:ascii="David" w:hAnsi="David" w:hint="cs"/>
          <w:rtl/>
        </w:rPr>
        <w:t>30</w:t>
      </w:r>
      <w:r>
        <w:rPr>
          <w:rFonts w:ascii="David" w:hAnsi="David" w:hint="cs"/>
          <w:rtl/>
        </w:rPr>
        <w:t xml:space="preserve"> </w:t>
      </w:r>
      <w:r>
        <w:rPr>
          <w:rFonts w:ascii="David" w:hAnsi="David"/>
          <w:rtl/>
        </w:rPr>
        <w:t>–</w:t>
      </w:r>
      <w:r>
        <w:rPr>
          <w:rFonts w:ascii="David" w:hAnsi="David" w:hint="cs"/>
          <w:rtl/>
        </w:rPr>
        <w:t xml:space="preserve"> </w:t>
      </w:r>
      <w:r w:rsidR="00DA7FD1">
        <w:rPr>
          <w:rFonts w:ascii="David" w:hAnsi="David" w:hint="cs"/>
          <w:rtl/>
        </w:rPr>
        <w:t>19</w:t>
      </w:r>
      <w:r>
        <w:rPr>
          <w:rFonts w:ascii="David" w:hAnsi="David" w:hint="cs"/>
          <w:rtl/>
        </w:rPr>
        <w:t>:</w:t>
      </w:r>
      <w:r w:rsidR="00DA7FD1">
        <w:rPr>
          <w:rFonts w:ascii="David" w:hAnsi="David" w:hint="cs"/>
          <w:rtl/>
        </w:rPr>
        <w:t>30</w:t>
      </w:r>
      <w:r>
        <w:rPr>
          <w:rFonts w:ascii="David" w:hAnsi="David" w:hint="cs"/>
          <w:rtl/>
        </w:rPr>
        <w:t xml:space="preserve"> 1</w:t>
      </w:r>
      <w:r w:rsidR="00DA7FD1">
        <w:rPr>
          <w:rFonts w:ascii="David" w:hAnsi="David" w:hint="cs"/>
          <w:rtl/>
        </w:rPr>
        <w:t>9</w:t>
      </w:r>
      <w:r>
        <w:rPr>
          <w:rFonts w:ascii="David" w:hAnsi="David" w:hint="cs"/>
          <w:rtl/>
        </w:rPr>
        <w:t xml:space="preserve">.6.17 </w:t>
      </w:r>
      <w:r w:rsidRPr="004E6C01">
        <w:rPr>
          <w:rFonts w:ascii="David" w:hAnsi="David"/>
          <w:rtl/>
        </w:rPr>
        <w:t xml:space="preserve">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Pr>
          <w:rFonts w:ascii="David" w:hAnsi="David"/>
        </w:rPr>
        <w:t>170621</w:t>
      </w:r>
      <w:r w:rsidR="002F146E">
        <w:rPr>
          <w:rFonts w:ascii="David" w:hAnsi="David"/>
        </w:rPr>
        <w:t>5</w:t>
      </w:r>
      <w:r>
        <w:rPr>
          <w:rFonts w:ascii="David" w:hAnsi="David"/>
        </w:rPr>
        <w:t>3</w:t>
      </w:r>
      <w:r w:rsidRPr="004E6C01">
        <w:rPr>
          <w:rFonts w:ascii="David" w:hAnsi="David"/>
        </w:rPr>
        <w:t>/1</w:t>
      </w:r>
      <w:r w:rsidRPr="004E6C01">
        <w:rPr>
          <w:rFonts w:ascii="David" w:hAnsi="David"/>
          <w:rtl/>
        </w:rPr>
        <w:t>.</w:t>
      </w:r>
    </w:p>
    <w:p w14:paraId="0DA8D21E" w14:textId="7E7E07CC" w:rsidR="00B71366" w:rsidRPr="004E6C01" w:rsidRDefault="00B71366" w:rsidP="00DA7FD1">
      <w:pPr>
        <w:pStyle w:val="a3"/>
        <w:numPr>
          <w:ilvl w:val="0"/>
          <w:numId w:val="26"/>
        </w:numPr>
        <w:rPr>
          <w:rFonts w:ascii="David" w:hAnsi="David"/>
        </w:rPr>
      </w:pPr>
      <w:r w:rsidRPr="004E6C01">
        <w:rPr>
          <w:rFonts w:ascii="David" w:hAnsi="David"/>
          <w:rtl/>
        </w:rPr>
        <w:t xml:space="preserve">ביצוע דיגום משעה </w:t>
      </w:r>
      <w:r w:rsidR="00DA7FD1">
        <w:rPr>
          <w:rFonts w:ascii="David" w:hAnsi="David" w:hint="cs"/>
          <w:rtl/>
        </w:rPr>
        <w:t>20</w:t>
      </w:r>
      <w:r w:rsidRPr="004E6C01">
        <w:rPr>
          <w:rFonts w:ascii="David" w:hAnsi="David"/>
          <w:rtl/>
        </w:rPr>
        <w:t>:</w:t>
      </w:r>
      <w:r w:rsidR="00DA7FD1">
        <w:rPr>
          <w:rFonts w:ascii="David" w:hAnsi="David" w:hint="cs"/>
          <w:rtl/>
        </w:rPr>
        <w:t>5</w:t>
      </w:r>
      <w:r w:rsidRPr="004E6C01">
        <w:rPr>
          <w:rFonts w:ascii="David" w:hAnsi="David"/>
          <w:rtl/>
        </w:rPr>
        <w:t xml:space="preserve">0 – </w:t>
      </w:r>
      <w:r w:rsidR="00DA7FD1">
        <w:rPr>
          <w:rFonts w:ascii="David" w:hAnsi="David" w:hint="cs"/>
          <w:rtl/>
        </w:rPr>
        <w:t>21</w:t>
      </w:r>
      <w:r w:rsidRPr="004E6C01">
        <w:rPr>
          <w:rFonts w:ascii="David" w:hAnsi="David"/>
          <w:rtl/>
        </w:rPr>
        <w:t>:</w:t>
      </w:r>
      <w:r w:rsidR="00DA7FD1">
        <w:rPr>
          <w:rFonts w:ascii="David" w:hAnsi="David" w:hint="cs"/>
          <w:rtl/>
        </w:rPr>
        <w:t>5</w:t>
      </w:r>
      <w:r w:rsidRPr="004E6C01">
        <w:rPr>
          <w:rFonts w:ascii="David" w:hAnsi="David"/>
          <w:rtl/>
        </w:rPr>
        <w:t>0 1</w:t>
      </w:r>
      <w:r w:rsidR="00DA7FD1">
        <w:rPr>
          <w:rFonts w:ascii="David" w:hAnsi="David" w:hint="cs"/>
          <w:rtl/>
        </w:rPr>
        <w:t>9</w:t>
      </w:r>
      <w:r w:rsidRPr="004E6C01">
        <w:rPr>
          <w:rFonts w:ascii="David" w:hAnsi="David"/>
          <w:rtl/>
        </w:rPr>
        <w:t>.</w:t>
      </w:r>
      <w:r>
        <w:rPr>
          <w:rFonts w:ascii="David" w:hAnsi="David" w:hint="cs"/>
          <w:rtl/>
        </w:rPr>
        <w:t>6</w:t>
      </w:r>
      <w:r w:rsidRPr="004E6C01">
        <w:rPr>
          <w:rFonts w:ascii="David" w:hAnsi="David"/>
          <w:rtl/>
        </w:rPr>
        <w:t>.1</w:t>
      </w:r>
      <w:r>
        <w:rPr>
          <w:rFonts w:ascii="David" w:hAnsi="David" w:hint="cs"/>
          <w:rtl/>
        </w:rPr>
        <w:t>7</w:t>
      </w:r>
      <w:r w:rsidRPr="004E6C01">
        <w:rPr>
          <w:rFonts w:ascii="David" w:hAnsi="David"/>
          <w:rtl/>
        </w:rPr>
        <w:t xml:space="preserve">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Pr>
          <w:rFonts w:ascii="David" w:hAnsi="David"/>
        </w:rPr>
        <w:t>170621</w:t>
      </w:r>
      <w:r w:rsidR="002F146E">
        <w:rPr>
          <w:rFonts w:ascii="David" w:hAnsi="David"/>
        </w:rPr>
        <w:t>5</w:t>
      </w:r>
      <w:r>
        <w:rPr>
          <w:rFonts w:ascii="David" w:hAnsi="David"/>
        </w:rPr>
        <w:t>3</w:t>
      </w:r>
      <w:r w:rsidRPr="004E6C01">
        <w:rPr>
          <w:rFonts w:ascii="David" w:hAnsi="David"/>
        </w:rPr>
        <w:t>/</w:t>
      </w:r>
      <w:r>
        <w:rPr>
          <w:rFonts w:ascii="David" w:hAnsi="David"/>
        </w:rPr>
        <w:t>2</w:t>
      </w:r>
      <w:r w:rsidRPr="004E6C01">
        <w:rPr>
          <w:rFonts w:ascii="David" w:hAnsi="David"/>
          <w:rtl/>
        </w:rPr>
        <w:t>.</w:t>
      </w:r>
    </w:p>
    <w:p w14:paraId="20918AEA" w14:textId="14CC6E61" w:rsidR="00B71366" w:rsidRPr="004E6C01" w:rsidRDefault="00B71366" w:rsidP="00DA7FD1">
      <w:pPr>
        <w:pStyle w:val="a3"/>
        <w:numPr>
          <w:ilvl w:val="0"/>
          <w:numId w:val="26"/>
        </w:numPr>
        <w:rPr>
          <w:rFonts w:ascii="David" w:hAnsi="David"/>
        </w:rPr>
      </w:pPr>
      <w:r w:rsidRPr="004E6C01">
        <w:rPr>
          <w:rFonts w:ascii="David" w:hAnsi="David"/>
          <w:rtl/>
        </w:rPr>
        <w:t xml:space="preserve">ביצוע דיגום משעה </w:t>
      </w:r>
      <w:r w:rsidR="00DA7FD1">
        <w:rPr>
          <w:rFonts w:ascii="David" w:hAnsi="David" w:hint="cs"/>
          <w:rtl/>
        </w:rPr>
        <w:t>05</w:t>
      </w:r>
      <w:r w:rsidRPr="004E6C01">
        <w:rPr>
          <w:rFonts w:ascii="David" w:hAnsi="David"/>
          <w:rtl/>
        </w:rPr>
        <w:t>:</w:t>
      </w:r>
      <w:r w:rsidR="00DA7FD1">
        <w:rPr>
          <w:rFonts w:ascii="David" w:hAnsi="David" w:hint="cs"/>
          <w:rtl/>
        </w:rPr>
        <w:t>0</w:t>
      </w:r>
      <w:r w:rsidRPr="004E6C01">
        <w:rPr>
          <w:rFonts w:ascii="David" w:hAnsi="David"/>
          <w:rtl/>
        </w:rPr>
        <w:t xml:space="preserve">0 </w:t>
      </w:r>
      <w:r w:rsidR="00DA7FD1">
        <w:rPr>
          <w:rFonts w:ascii="David" w:hAnsi="David"/>
          <w:rtl/>
        </w:rPr>
        <w:t>–</w:t>
      </w:r>
      <w:r w:rsidR="00DA7FD1">
        <w:rPr>
          <w:rFonts w:ascii="David" w:hAnsi="David" w:hint="cs"/>
          <w:rtl/>
        </w:rPr>
        <w:t xml:space="preserve"> 06:00</w:t>
      </w:r>
      <w:r w:rsidRPr="004E6C01">
        <w:rPr>
          <w:rFonts w:ascii="David" w:hAnsi="David"/>
          <w:rtl/>
        </w:rPr>
        <w:t xml:space="preserve"> </w:t>
      </w:r>
      <w:r w:rsidR="00DA7FD1">
        <w:rPr>
          <w:rFonts w:ascii="David" w:hAnsi="David" w:hint="cs"/>
          <w:rtl/>
        </w:rPr>
        <w:t>20</w:t>
      </w:r>
      <w:r w:rsidRPr="004E6C01">
        <w:rPr>
          <w:rFonts w:ascii="David" w:hAnsi="David"/>
          <w:rtl/>
        </w:rPr>
        <w:t>.</w:t>
      </w:r>
      <w:r>
        <w:rPr>
          <w:rFonts w:ascii="David" w:hAnsi="David" w:hint="cs"/>
          <w:rtl/>
        </w:rPr>
        <w:t>6</w:t>
      </w:r>
      <w:r w:rsidRPr="004E6C01">
        <w:rPr>
          <w:rFonts w:ascii="David" w:hAnsi="David"/>
          <w:rtl/>
        </w:rPr>
        <w:t>.1</w:t>
      </w:r>
      <w:r>
        <w:rPr>
          <w:rFonts w:ascii="David" w:hAnsi="David" w:hint="cs"/>
          <w:rtl/>
        </w:rPr>
        <w:t xml:space="preserve">7 </w:t>
      </w:r>
      <w:r w:rsidRPr="004E6C01">
        <w:rPr>
          <w:rFonts w:ascii="David" w:hAnsi="David"/>
          <w:rtl/>
        </w:rPr>
        <w:t xml:space="preserve">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Pr>
          <w:rFonts w:ascii="David" w:hAnsi="David"/>
        </w:rPr>
        <w:t>170621</w:t>
      </w:r>
      <w:r w:rsidR="002F146E">
        <w:rPr>
          <w:rFonts w:ascii="David" w:hAnsi="David"/>
        </w:rPr>
        <w:t>5</w:t>
      </w:r>
      <w:r>
        <w:rPr>
          <w:rFonts w:ascii="David" w:hAnsi="David"/>
        </w:rPr>
        <w:t>3</w:t>
      </w:r>
      <w:r w:rsidRPr="004E6C01">
        <w:rPr>
          <w:rFonts w:ascii="David" w:hAnsi="David"/>
        </w:rPr>
        <w:t>/</w:t>
      </w:r>
      <w:r>
        <w:rPr>
          <w:rFonts w:ascii="David" w:hAnsi="David"/>
        </w:rPr>
        <w:t>3</w:t>
      </w:r>
      <w:r w:rsidRPr="004E6C01">
        <w:rPr>
          <w:rFonts w:ascii="David" w:hAnsi="David" w:hint="cs"/>
          <w:rtl/>
        </w:rPr>
        <w:t>.</w:t>
      </w:r>
    </w:p>
    <w:p w14:paraId="0A8AE776" w14:textId="07A5ED27" w:rsidR="00B71366" w:rsidRPr="005E253E" w:rsidRDefault="00B71366" w:rsidP="00DA7FD1">
      <w:pPr>
        <w:pStyle w:val="a3"/>
        <w:numPr>
          <w:ilvl w:val="0"/>
          <w:numId w:val="26"/>
        </w:numPr>
        <w:rPr>
          <w:rFonts w:ascii="David" w:hAnsi="David"/>
        </w:rPr>
      </w:pPr>
      <w:r w:rsidRPr="004E6C01">
        <w:rPr>
          <w:rFonts w:ascii="David" w:hAnsi="David"/>
          <w:rtl/>
        </w:rPr>
        <w:t xml:space="preserve">ביצוע דיגום משעה </w:t>
      </w:r>
      <w:r w:rsidR="00DA7FD1">
        <w:rPr>
          <w:rFonts w:ascii="David" w:hAnsi="David" w:hint="cs"/>
          <w:rtl/>
        </w:rPr>
        <w:t>20</w:t>
      </w:r>
      <w:r w:rsidRPr="004E6C01">
        <w:rPr>
          <w:rFonts w:ascii="David" w:hAnsi="David"/>
          <w:rtl/>
        </w:rPr>
        <w:t>:</w:t>
      </w:r>
      <w:r w:rsidR="00DA7FD1">
        <w:rPr>
          <w:rFonts w:ascii="David" w:hAnsi="David" w:hint="cs"/>
          <w:rtl/>
        </w:rPr>
        <w:t>0</w:t>
      </w:r>
      <w:r w:rsidRPr="004E6C01">
        <w:rPr>
          <w:rFonts w:ascii="David" w:hAnsi="David"/>
          <w:rtl/>
        </w:rPr>
        <w:t xml:space="preserve">0 – </w:t>
      </w:r>
      <w:r w:rsidR="00DA7FD1">
        <w:rPr>
          <w:rFonts w:ascii="David" w:hAnsi="David" w:hint="cs"/>
          <w:rtl/>
        </w:rPr>
        <w:t>21</w:t>
      </w:r>
      <w:r w:rsidRPr="004E6C01">
        <w:rPr>
          <w:rFonts w:ascii="David" w:hAnsi="David"/>
          <w:rtl/>
        </w:rPr>
        <w:t>:</w:t>
      </w:r>
      <w:r w:rsidR="00DA7FD1">
        <w:rPr>
          <w:rFonts w:ascii="David" w:hAnsi="David" w:hint="cs"/>
          <w:rtl/>
        </w:rPr>
        <w:t>0</w:t>
      </w:r>
      <w:r w:rsidRPr="004E6C01">
        <w:rPr>
          <w:rFonts w:ascii="David" w:hAnsi="David"/>
          <w:rtl/>
        </w:rPr>
        <w:t xml:space="preserve">0 </w:t>
      </w:r>
      <w:r w:rsidR="00DA7FD1">
        <w:rPr>
          <w:rFonts w:ascii="David" w:hAnsi="David" w:hint="cs"/>
          <w:rtl/>
        </w:rPr>
        <w:t>20</w:t>
      </w:r>
      <w:r w:rsidRPr="004E6C01">
        <w:rPr>
          <w:rFonts w:ascii="David" w:hAnsi="David"/>
          <w:rtl/>
        </w:rPr>
        <w:t>.</w:t>
      </w:r>
      <w:r>
        <w:rPr>
          <w:rFonts w:ascii="David" w:hAnsi="David" w:hint="cs"/>
          <w:rtl/>
        </w:rPr>
        <w:t>6</w:t>
      </w:r>
      <w:r w:rsidRPr="004E6C01">
        <w:rPr>
          <w:rFonts w:ascii="David" w:hAnsi="David"/>
          <w:rtl/>
        </w:rPr>
        <w:t>.1</w:t>
      </w:r>
      <w:r>
        <w:rPr>
          <w:rFonts w:ascii="David" w:hAnsi="David" w:hint="cs"/>
          <w:rtl/>
        </w:rPr>
        <w:t>7</w:t>
      </w:r>
      <w:r w:rsidRPr="004E6C01">
        <w:rPr>
          <w:rFonts w:ascii="David" w:hAnsi="David"/>
          <w:rtl/>
        </w:rPr>
        <w:t xml:space="preserve"> מס' דוגמה מעבדת </w:t>
      </w:r>
      <w:proofErr w:type="spellStart"/>
      <w:r w:rsidRPr="004E6C01">
        <w:rPr>
          <w:rFonts w:ascii="David" w:hAnsi="David"/>
          <w:rtl/>
        </w:rPr>
        <w:t>מילודע</w:t>
      </w:r>
      <w:proofErr w:type="spellEnd"/>
      <w:r w:rsidRPr="004E6C01">
        <w:rPr>
          <w:rFonts w:ascii="David" w:hAnsi="David"/>
          <w:rtl/>
        </w:rPr>
        <w:t xml:space="preserve"> </w:t>
      </w:r>
      <w:r w:rsidRPr="004E6C01">
        <w:rPr>
          <w:rFonts w:ascii="David" w:hAnsi="David"/>
        </w:rPr>
        <w:t>SO</w:t>
      </w:r>
      <w:r>
        <w:rPr>
          <w:rFonts w:ascii="David" w:hAnsi="David"/>
        </w:rPr>
        <w:t>170621</w:t>
      </w:r>
      <w:r w:rsidR="002F146E">
        <w:rPr>
          <w:rFonts w:ascii="David" w:hAnsi="David"/>
        </w:rPr>
        <w:t>5</w:t>
      </w:r>
      <w:r>
        <w:rPr>
          <w:rFonts w:ascii="David" w:hAnsi="David"/>
        </w:rPr>
        <w:t>3</w:t>
      </w:r>
      <w:r w:rsidRPr="004E6C01">
        <w:rPr>
          <w:rFonts w:ascii="David" w:hAnsi="David"/>
        </w:rPr>
        <w:t>/</w:t>
      </w:r>
      <w:r>
        <w:rPr>
          <w:rFonts w:ascii="David" w:hAnsi="David"/>
        </w:rPr>
        <w:t>4</w:t>
      </w:r>
      <w:r w:rsidRPr="004E6C01">
        <w:rPr>
          <w:rFonts w:ascii="David" w:hAnsi="David"/>
          <w:rtl/>
        </w:rPr>
        <w:t>.</w:t>
      </w:r>
    </w:p>
    <w:p w14:paraId="0DDE530A" w14:textId="77777777" w:rsidR="00B71366" w:rsidRPr="00C912BD" w:rsidRDefault="00B71366" w:rsidP="00B71366">
      <w:pPr>
        <w:rPr>
          <w:rFonts w:ascii="Arial" w:hAnsi="Arial"/>
          <w:lang w:bidi="he-IL"/>
        </w:rPr>
      </w:pPr>
      <w:r>
        <w:rPr>
          <w:rFonts w:ascii="Arial" w:hAnsi="Arial" w:hint="cs"/>
          <w:rtl/>
          <w:lang w:bidi="he-IL"/>
        </w:rPr>
        <w:t>הבדיקה בוצעה במעבדה האנליטית עד ה</w:t>
      </w:r>
      <w:r>
        <w:rPr>
          <w:rFonts w:ascii="Arial" w:hAnsi="Arial" w:hint="cs"/>
          <w:rtl/>
        </w:rPr>
        <w:t>-</w:t>
      </w:r>
      <w:r>
        <w:rPr>
          <w:rFonts w:ascii="Arial" w:hAnsi="Arial" w:hint="cs"/>
          <w:rtl/>
          <w:lang w:bidi="he-IL"/>
        </w:rPr>
        <w:t>4.7.2017.</w:t>
      </w:r>
    </w:p>
    <w:p w14:paraId="252470D0" w14:textId="77777777" w:rsidR="00B71366" w:rsidRPr="004E6C01" w:rsidRDefault="00B71366" w:rsidP="00B71366">
      <w:pPr>
        <w:rPr>
          <w:u w:val="single"/>
        </w:rPr>
      </w:pPr>
      <w:r w:rsidRPr="004E6C01">
        <w:rPr>
          <w:rFonts w:ascii="Arial" w:hAnsi="Arial" w:hint="cs"/>
          <w:u w:val="single"/>
          <w:rtl/>
          <w:lang w:bidi="he-IL"/>
        </w:rPr>
        <w:t>תוצאות</w:t>
      </w:r>
    </w:p>
    <w:p w14:paraId="0208AEA9" w14:textId="77777777" w:rsidR="00B71366" w:rsidRDefault="00B71366" w:rsidP="00B71366">
      <w:pPr>
        <w:rPr>
          <w:lang w:bidi="he-IL"/>
        </w:rPr>
      </w:pPr>
      <w:r>
        <w:rPr>
          <w:rFonts w:hint="cs"/>
          <w:rtl/>
          <w:lang w:bidi="he-IL"/>
        </w:rPr>
        <w:t xml:space="preserve">לא נמצאו מזהמים </w:t>
      </w:r>
      <w:r w:rsidRPr="00F62D7D">
        <w:rPr>
          <w:rtl/>
          <w:lang w:bidi="he-IL"/>
        </w:rPr>
        <w:t xml:space="preserve">בשיטת </w:t>
      </w:r>
      <w:r w:rsidRPr="00F62D7D">
        <w:rPr>
          <w:rFonts w:hint="cs"/>
          <w:rtl/>
          <w:lang w:bidi="he-IL"/>
        </w:rPr>
        <w:t>כרומטוגרפיה גזית</w:t>
      </w:r>
      <w:r>
        <w:rPr>
          <w:rFonts w:hint="cs"/>
          <w:rtl/>
          <w:lang w:bidi="he-IL"/>
        </w:rPr>
        <w:t xml:space="preserve"> ב</w:t>
      </w:r>
      <w:r>
        <w:rPr>
          <w:rFonts w:hint="cs"/>
          <w:rtl/>
        </w:rPr>
        <w:t>-</w:t>
      </w:r>
      <w:r>
        <w:t>GC/MS</w:t>
      </w:r>
      <w:r>
        <w:rPr>
          <w:rFonts w:hint="cs"/>
          <w:rtl/>
        </w:rPr>
        <w:t xml:space="preserve"> </w:t>
      </w:r>
      <w:r>
        <w:rPr>
          <w:rFonts w:hint="cs"/>
          <w:rtl/>
          <w:lang w:bidi="he-IL"/>
        </w:rPr>
        <w:t>או</w:t>
      </w:r>
      <w:r w:rsidRPr="004D6E08">
        <w:rPr>
          <w:rFonts w:hint="cs"/>
          <w:rtl/>
          <w:lang w:bidi="he-IL"/>
        </w:rPr>
        <w:t xml:space="preserve"> בבדיקות </w:t>
      </w:r>
      <w:r w:rsidRPr="004D6E08">
        <w:rPr>
          <w:rtl/>
          <w:lang w:bidi="he-IL"/>
        </w:rPr>
        <w:t xml:space="preserve">בשיטת </w:t>
      </w:r>
      <w:r w:rsidRPr="004D6E08">
        <w:rPr>
          <w:rFonts w:hint="cs"/>
          <w:rtl/>
          <w:lang w:bidi="he-IL"/>
        </w:rPr>
        <w:t>כרומטוגרפיה נוזלית ב</w:t>
      </w:r>
      <w:r w:rsidRPr="004D6E08">
        <w:rPr>
          <w:rFonts w:hint="cs"/>
          <w:rtl/>
        </w:rPr>
        <w:t>-</w:t>
      </w:r>
      <w:r w:rsidRPr="004D6E08">
        <w:t>LC/MS</w:t>
      </w:r>
      <w:r w:rsidRPr="004D6E08">
        <w:rPr>
          <w:rFonts w:hint="cs"/>
          <w:rtl/>
        </w:rPr>
        <w:t>.</w:t>
      </w:r>
    </w:p>
    <w:p w14:paraId="672B610C" w14:textId="77777777" w:rsidR="00A52210" w:rsidRPr="00A52210" w:rsidRDefault="00A52210" w:rsidP="00A52210">
      <w:pPr>
        <w:rPr>
          <w:rtl/>
          <w:lang w:bidi="he-IL"/>
        </w:rPr>
      </w:pPr>
      <w:r>
        <w:rPr>
          <w:rFonts w:hint="cs"/>
          <w:rtl/>
          <w:lang w:bidi="he-IL"/>
        </w:rPr>
        <w:t xml:space="preserve">בשיחה שנערכה עם מנהלת אגף כימיה בשירותים להגנת הצומח (דר' </w:t>
      </w:r>
      <w:proofErr w:type="spellStart"/>
      <w:r>
        <w:rPr>
          <w:rFonts w:hint="cs"/>
          <w:rtl/>
          <w:lang w:bidi="he-IL"/>
        </w:rPr>
        <w:t>לילא</w:t>
      </w:r>
      <w:proofErr w:type="spellEnd"/>
      <w:r>
        <w:rPr>
          <w:rFonts w:hint="cs"/>
          <w:rtl/>
          <w:lang w:bidi="he-IL"/>
        </w:rPr>
        <w:t xml:space="preserve"> חאג' יחיא, 9 לאוגוסט 2017) נאמר כי החומר הפעיל </w:t>
      </w:r>
      <w:proofErr w:type="spellStart"/>
      <w:r>
        <w:rPr>
          <w:lang w:bidi="he-IL"/>
        </w:rPr>
        <w:t>abamectin</w:t>
      </w:r>
      <w:proofErr w:type="spellEnd"/>
      <w:r>
        <w:rPr>
          <w:rFonts w:hint="cs"/>
          <w:rtl/>
          <w:lang w:bidi="he-IL"/>
        </w:rPr>
        <w:t xml:space="preserve"> מאופיין כחומר לא נדיף, ובעל מולקולות כבדות. מאפיין זה ככל הנראה מביא לכך שלא נמצא רחף מהחומר בבדיקות שערכנו.</w:t>
      </w:r>
    </w:p>
    <w:p w14:paraId="7F0AE80B" w14:textId="77777777" w:rsidR="00B71366" w:rsidRPr="00B71366" w:rsidRDefault="00B71366" w:rsidP="00B71366">
      <w:pPr>
        <w:rPr>
          <w:lang w:bidi="he-IL"/>
        </w:rPr>
      </w:pPr>
    </w:p>
    <w:p w14:paraId="14699756" w14:textId="32DBF6C2" w:rsidR="00D93837" w:rsidRDefault="00D93837" w:rsidP="002F1851">
      <w:pPr>
        <w:pStyle w:val="3"/>
        <w:rPr>
          <w:rtl/>
          <w:lang w:bidi="he-IL"/>
        </w:rPr>
      </w:pPr>
      <w:bookmarkStart w:id="29" w:name="_Toc489858811"/>
      <w:r>
        <w:rPr>
          <w:rFonts w:cs="Times New Roman" w:hint="cs"/>
          <w:rtl/>
          <w:lang w:bidi="he-IL"/>
        </w:rPr>
        <w:t xml:space="preserve">סיכום </w:t>
      </w:r>
      <w:r w:rsidR="002F1851">
        <w:rPr>
          <w:rFonts w:cs="Times New Roman" w:hint="cs"/>
          <w:rtl/>
          <w:lang w:bidi="he-IL"/>
        </w:rPr>
        <w:t>ה</w:t>
      </w:r>
      <w:r>
        <w:rPr>
          <w:rFonts w:cs="Times New Roman" w:hint="cs"/>
          <w:rtl/>
          <w:lang w:bidi="he-IL"/>
        </w:rPr>
        <w:t>תוצאות</w:t>
      </w:r>
      <w:bookmarkEnd w:id="29"/>
    </w:p>
    <w:p w14:paraId="52E25C33" w14:textId="77777777" w:rsidR="008F71D0" w:rsidRDefault="00D93837" w:rsidP="008F71D0">
      <w:pPr>
        <w:rPr>
          <w:rtl/>
          <w:lang w:bidi="he-IL"/>
        </w:rPr>
      </w:pPr>
      <w:r>
        <w:rPr>
          <w:rFonts w:hint="cs"/>
          <w:rtl/>
          <w:lang w:bidi="he-IL"/>
        </w:rPr>
        <w:t xml:space="preserve">התוצאות </w:t>
      </w:r>
      <w:r w:rsidR="00257C4F">
        <w:rPr>
          <w:rFonts w:hint="cs"/>
          <w:rtl/>
          <w:lang w:bidi="he-IL"/>
        </w:rPr>
        <w:t>בבדיקות בוקר</w:t>
      </w:r>
      <w:r w:rsidR="00DA7FD1">
        <w:rPr>
          <w:rFonts w:hint="cs"/>
          <w:rtl/>
          <w:lang w:bidi="he-IL"/>
        </w:rPr>
        <w:t xml:space="preserve"> </w:t>
      </w:r>
      <w:r w:rsidR="00257C4F">
        <w:rPr>
          <w:rFonts w:hint="cs"/>
          <w:rtl/>
          <w:lang w:bidi="he-IL"/>
        </w:rPr>
        <w:t xml:space="preserve">(הכוונה לריסוס שנערך בשעת בוקר) בקיץ </w:t>
      </w:r>
      <w:r>
        <w:rPr>
          <w:rFonts w:hint="cs"/>
          <w:rtl/>
          <w:lang w:bidi="he-IL"/>
        </w:rPr>
        <w:t xml:space="preserve">מראות כי בשני הגידולים, יש עליה </w:t>
      </w:r>
      <w:r w:rsidR="008F71D0">
        <w:rPr>
          <w:rFonts w:hint="cs"/>
          <w:rtl/>
          <w:lang w:bidi="he-IL"/>
        </w:rPr>
        <w:t>בשאריות חומרי ההדברה</w:t>
      </w:r>
      <w:r w:rsidR="007D08E1">
        <w:rPr>
          <w:rFonts w:hint="cs"/>
          <w:rtl/>
          <w:lang w:bidi="he-IL"/>
        </w:rPr>
        <w:t xml:space="preserve"> </w:t>
      </w:r>
      <w:r>
        <w:rPr>
          <w:rFonts w:hint="cs"/>
          <w:rtl/>
          <w:lang w:bidi="he-IL"/>
        </w:rPr>
        <w:t xml:space="preserve">כ-8 שעות לאחר ביצוע הריסוס, </w:t>
      </w:r>
      <w:r w:rsidR="008F71D0">
        <w:rPr>
          <w:rFonts w:hint="cs"/>
          <w:rtl/>
          <w:lang w:bidi="he-IL"/>
        </w:rPr>
        <w:t xml:space="preserve">בהשוואה לזמן ביצוע הריסוס. </w:t>
      </w:r>
      <w:r>
        <w:rPr>
          <w:rFonts w:hint="cs"/>
          <w:rtl/>
          <w:lang w:bidi="he-IL"/>
        </w:rPr>
        <w:t xml:space="preserve">24 שעות לאחר הריסוס יש ירידה </w:t>
      </w:r>
      <w:r w:rsidR="008F71D0">
        <w:rPr>
          <w:rFonts w:hint="cs"/>
          <w:rtl/>
          <w:lang w:bidi="he-IL"/>
        </w:rPr>
        <w:t>בשאריות</w:t>
      </w:r>
      <w:r w:rsidR="007D08E1">
        <w:rPr>
          <w:rFonts w:hint="cs"/>
          <w:rtl/>
          <w:lang w:bidi="he-IL"/>
        </w:rPr>
        <w:t xml:space="preserve"> החומרים</w:t>
      </w:r>
      <w:r>
        <w:rPr>
          <w:rFonts w:hint="cs"/>
          <w:rtl/>
          <w:lang w:bidi="he-IL"/>
        </w:rPr>
        <w:t xml:space="preserve">, </w:t>
      </w:r>
      <w:r w:rsidR="007E7948">
        <w:rPr>
          <w:rFonts w:hint="cs"/>
          <w:rtl/>
          <w:lang w:bidi="he-IL"/>
        </w:rPr>
        <w:t xml:space="preserve">לרמה </w:t>
      </w:r>
      <w:r>
        <w:rPr>
          <w:rFonts w:hint="cs"/>
          <w:rtl/>
          <w:lang w:bidi="he-IL"/>
        </w:rPr>
        <w:t xml:space="preserve">שעדיין הינה גבוהה ביחס </w:t>
      </w:r>
      <w:r w:rsidR="008F71D0">
        <w:rPr>
          <w:rFonts w:hint="cs"/>
          <w:rtl/>
          <w:lang w:bidi="he-IL"/>
        </w:rPr>
        <w:t>לשאריות</w:t>
      </w:r>
      <w:r>
        <w:rPr>
          <w:rFonts w:hint="cs"/>
          <w:rtl/>
          <w:lang w:bidi="he-IL"/>
        </w:rPr>
        <w:t xml:space="preserve"> במועד הריסוס עצמו.</w:t>
      </w:r>
      <w:r w:rsidR="00A5631E">
        <w:rPr>
          <w:rFonts w:hint="cs"/>
          <w:rtl/>
          <w:lang w:bidi="he-IL"/>
        </w:rPr>
        <w:t xml:space="preserve"> </w:t>
      </w:r>
    </w:p>
    <w:p w14:paraId="43FB62C1" w14:textId="748D3408" w:rsidR="00D93837" w:rsidRDefault="00257C4F" w:rsidP="00613214">
      <w:pPr>
        <w:rPr>
          <w:rtl/>
          <w:lang w:bidi="he-IL"/>
        </w:rPr>
      </w:pPr>
      <w:r>
        <w:rPr>
          <w:rFonts w:hint="cs"/>
          <w:rtl/>
          <w:lang w:bidi="he-IL"/>
        </w:rPr>
        <w:t xml:space="preserve">חשוב להזכיר כי אלו התוצאות במונחים של כמות החומר בפילטר. בגלל קשיים מתודולוגיים שהוסברו לעיל </w:t>
      </w:r>
      <w:r w:rsidR="00613214">
        <w:rPr>
          <w:rFonts w:hint="cs"/>
          <w:rtl/>
          <w:lang w:bidi="he-IL"/>
        </w:rPr>
        <w:t>אנחנו נזהרים</w:t>
      </w:r>
      <w:r>
        <w:rPr>
          <w:rFonts w:hint="cs"/>
          <w:rtl/>
          <w:lang w:bidi="he-IL"/>
        </w:rPr>
        <w:t xml:space="preserve"> </w:t>
      </w:r>
      <w:r w:rsidR="00613214">
        <w:rPr>
          <w:rFonts w:hint="cs"/>
          <w:rtl/>
          <w:lang w:bidi="he-IL"/>
        </w:rPr>
        <w:t>מ</w:t>
      </w:r>
      <w:r>
        <w:rPr>
          <w:rFonts w:hint="cs"/>
          <w:rtl/>
          <w:lang w:bidi="he-IL"/>
        </w:rPr>
        <w:t>"תרגום" של ריכוז החומרים בפילטר לריכוזם באוויר. כמו כן קשה לדעת את המשמעות הבריאותית של ריכוזי החומרים הללו עבור תושבים סמוכים, בהעדר תקנים הנוגעים לנוכחות חומרי הדברה באוויר.</w:t>
      </w:r>
    </w:p>
    <w:p w14:paraId="5C68BE5A" w14:textId="2C1E8DA7" w:rsidR="00D93837" w:rsidRDefault="00D93837" w:rsidP="00D93837">
      <w:pPr>
        <w:rPr>
          <w:rtl/>
          <w:lang w:bidi="he-IL"/>
        </w:rPr>
      </w:pPr>
      <w:r>
        <w:rPr>
          <w:rFonts w:hint="cs"/>
          <w:rtl/>
          <w:lang w:bidi="he-IL"/>
        </w:rPr>
        <w:t xml:space="preserve">יש לציין כי מכיוון שהבדיקה איננה רציפה בזמן, אין אפשרות לדעת מה קורה בין מועדי הבדיקה (למשל מה קורה בשעה ה-6 לאחר הבדיקה, או בשעה ה-16 לאחר הבדיקה), כך </w:t>
      </w:r>
      <w:r>
        <w:rPr>
          <w:rFonts w:hint="cs"/>
          <w:rtl/>
          <w:lang w:bidi="he-IL"/>
        </w:rPr>
        <w:lastRenderedPageBreak/>
        <w:t>שלא ניתן לקבוע מתי מתרחש שיא הרחף ומתי כמות חומרי ההדברה באוויר מתחילה לרדת.</w:t>
      </w:r>
    </w:p>
    <w:p w14:paraId="671502F0" w14:textId="6E647C0D" w:rsidR="00D93837" w:rsidRDefault="00D93837" w:rsidP="00DA7FD1">
      <w:pPr>
        <w:rPr>
          <w:rtl/>
          <w:lang w:bidi="he-IL"/>
        </w:rPr>
      </w:pPr>
      <w:r>
        <w:rPr>
          <w:rFonts w:hint="cs"/>
          <w:rtl/>
          <w:lang w:bidi="he-IL"/>
        </w:rPr>
        <w:t xml:space="preserve">כמו כן לא ניתן לקבוע האם </w:t>
      </w:r>
      <w:proofErr w:type="spellStart"/>
      <w:r>
        <w:rPr>
          <w:rFonts w:hint="cs"/>
          <w:rtl/>
          <w:lang w:bidi="he-IL"/>
        </w:rPr>
        <w:t>העליה</w:t>
      </w:r>
      <w:proofErr w:type="spellEnd"/>
      <w:r>
        <w:rPr>
          <w:rFonts w:hint="cs"/>
          <w:rtl/>
          <w:lang w:bidi="he-IL"/>
        </w:rPr>
        <w:t xml:space="preserve"> שנמצאה בכמות חומרי ההדברה אחר הצהריים קשורה בזמן שחלף ממוע</w:t>
      </w:r>
      <w:r w:rsidR="00DA7FD1">
        <w:rPr>
          <w:rFonts w:hint="cs"/>
          <w:rtl/>
          <w:lang w:bidi="he-IL"/>
        </w:rPr>
        <w:t>ד הריסוס, או לחילופין בשעת היום</w:t>
      </w:r>
      <w:r w:rsidR="005D45BE">
        <w:rPr>
          <w:rFonts w:hint="cs"/>
          <w:rtl/>
          <w:lang w:bidi="he-IL"/>
        </w:rPr>
        <w:t xml:space="preserve"> בה מתרחש פירוק פוטוכימי</w:t>
      </w:r>
      <w:r>
        <w:rPr>
          <w:rFonts w:hint="cs"/>
          <w:rtl/>
          <w:lang w:bidi="he-IL"/>
        </w:rPr>
        <w:t>.</w:t>
      </w:r>
    </w:p>
    <w:p w14:paraId="3A8BB7B1" w14:textId="5195D47D" w:rsidR="00DA7FD1" w:rsidRDefault="00DA7FD1" w:rsidP="00496E9B">
      <w:pPr>
        <w:rPr>
          <w:rtl/>
          <w:lang w:bidi="he-IL"/>
        </w:rPr>
      </w:pPr>
      <w:r>
        <w:rPr>
          <w:rFonts w:hint="cs"/>
          <w:rtl/>
          <w:lang w:bidi="he-IL"/>
        </w:rPr>
        <w:t xml:space="preserve">בבדיקת </w:t>
      </w:r>
      <w:r w:rsidR="00257C4F">
        <w:rPr>
          <w:rFonts w:hint="cs"/>
          <w:rtl/>
          <w:lang w:bidi="he-IL"/>
        </w:rPr>
        <w:t>בוקר</w:t>
      </w:r>
      <w:r>
        <w:rPr>
          <w:rFonts w:hint="cs"/>
          <w:rtl/>
          <w:lang w:bidi="he-IL"/>
        </w:rPr>
        <w:t xml:space="preserve"> בחורף, </w:t>
      </w:r>
      <w:r w:rsidR="00257C4F">
        <w:rPr>
          <w:rFonts w:hint="cs"/>
          <w:rtl/>
          <w:lang w:bidi="he-IL"/>
        </w:rPr>
        <w:t>ו</w:t>
      </w:r>
      <w:r>
        <w:rPr>
          <w:rFonts w:hint="cs"/>
          <w:rtl/>
          <w:lang w:bidi="he-IL"/>
        </w:rPr>
        <w:t xml:space="preserve">בבדיקת אחר צהריים </w:t>
      </w:r>
      <w:r w:rsidR="00257C4F">
        <w:rPr>
          <w:rFonts w:hint="cs"/>
          <w:rtl/>
          <w:lang w:bidi="he-IL"/>
        </w:rPr>
        <w:t xml:space="preserve">(ריסוס שהתחיל בשעה 16:00) </w:t>
      </w:r>
      <w:r>
        <w:rPr>
          <w:rFonts w:hint="cs"/>
          <w:rtl/>
          <w:lang w:bidi="he-IL"/>
        </w:rPr>
        <w:t>בקיץ ובבדיקת לילה</w:t>
      </w:r>
      <w:r w:rsidR="00257C4F">
        <w:rPr>
          <w:rFonts w:hint="cs"/>
          <w:rtl/>
          <w:lang w:bidi="he-IL"/>
        </w:rPr>
        <w:t xml:space="preserve"> (ריסוס שהתחיל בשעה 21:00)</w:t>
      </w:r>
      <w:r>
        <w:rPr>
          <w:rFonts w:hint="cs"/>
          <w:rtl/>
          <w:lang w:bidi="he-IL"/>
        </w:rPr>
        <w:t xml:space="preserve"> בקיץ לא נמצאו שאריות של חומרי ההדברה שרוססו. </w:t>
      </w:r>
      <w:r w:rsidR="00496E9B">
        <w:rPr>
          <w:rFonts w:hint="cs"/>
          <w:rtl/>
          <w:lang w:bidi="he-IL"/>
        </w:rPr>
        <w:t>תוצאות אלו קשורות ככל הנראה לנדיפות הנמוכה של החומרים שרוססו על ידי החקלאי. בבדיקת החורף לא נמצאו שאריות של חומר ההדברה שרוסס על ידי החקלאי, נמצאו שאריות של חומר הדברה אחר, שלא רוסס על ידי החקלאי.</w:t>
      </w:r>
    </w:p>
    <w:p w14:paraId="76A48ECD" w14:textId="77777777" w:rsidR="00DA7FD1" w:rsidRDefault="00DA7FD1" w:rsidP="00DA7FD1">
      <w:pPr>
        <w:rPr>
          <w:rtl/>
          <w:lang w:bidi="he-IL"/>
        </w:rPr>
      </w:pPr>
    </w:p>
    <w:p w14:paraId="516FCBBB" w14:textId="77777777" w:rsidR="00B3543C" w:rsidRDefault="00B3543C" w:rsidP="00B3543C">
      <w:pPr>
        <w:pStyle w:val="2"/>
        <w:rPr>
          <w:rtl/>
          <w:lang w:bidi="he-IL"/>
        </w:rPr>
      </w:pPr>
      <w:bookmarkStart w:id="30" w:name="_Toc489858812"/>
      <w:r>
        <w:rPr>
          <w:rFonts w:cs="Times New Roman" w:hint="cs"/>
          <w:rtl/>
          <w:lang w:bidi="he-IL"/>
        </w:rPr>
        <w:t>בדיקה כלכלית</w:t>
      </w:r>
      <w:bookmarkEnd w:id="30"/>
    </w:p>
    <w:p w14:paraId="48E79A20" w14:textId="77777777" w:rsidR="00B3543C" w:rsidRDefault="00B3543C" w:rsidP="00B3543C">
      <w:pPr>
        <w:rPr>
          <w:rtl/>
          <w:lang w:bidi="he-IL"/>
        </w:rPr>
      </w:pPr>
      <w:r>
        <w:rPr>
          <w:rFonts w:hint="cs"/>
          <w:rtl/>
          <w:lang w:bidi="he-IL"/>
        </w:rPr>
        <w:t>יישום כלים לצמצום החשיפה של תושבים לחומרי הדברה תלוי במשמעות הכלכלית של הכלים הללו עבור החקלאי. ניתן להניח כי חקלאים לא יישמו כלים שיש להם עלות משמעותית עבורם.</w:t>
      </w:r>
    </w:p>
    <w:p w14:paraId="7810AB9E" w14:textId="77777777" w:rsidR="00B3543C" w:rsidRDefault="00B3543C" w:rsidP="00B3543C">
      <w:pPr>
        <w:rPr>
          <w:rtl/>
          <w:lang w:bidi="he-IL"/>
        </w:rPr>
      </w:pPr>
      <w:r>
        <w:rPr>
          <w:rFonts w:hint="cs"/>
          <w:rtl/>
          <w:lang w:bidi="he-IL"/>
        </w:rPr>
        <w:t xml:space="preserve">בכדי לבחון את המשמעות הכלכלית של יישום כלים שונים לצמצום החשיפה של תושבים לחומרי הדברה נערך סבב ראיונות עם החקלאים שהשתתפו במחקר (3 חקלאים). הראיונות נערכו ב-5 ליוני 2016, וכללו שאלות בדבר אופני הריסוס, המסגרת הכלכלית של הריסוס (למשל העסקת קבלן ריסוס לעומת שימוש בכלים </w:t>
      </w:r>
      <w:proofErr w:type="spellStart"/>
      <w:r>
        <w:rPr>
          <w:rFonts w:hint="cs"/>
          <w:rtl/>
          <w:lang w:bidi="he-IL"/>
        </w:rPr>
        <w:t>וכח</w:t>
      </w:r>
      <w:proofErr w:type="spellEnd"/>
      <w:r>
        <w:rPr>
          <w:rFonts w:hint="cs"/>
          <w:rtl/>
          <w:lang w:bidi="he-IL"/>
        </w:rPr>
        <w:t xml:space="preserve"> אדם של המשק), המשמעות הכלכלית של שינוי אופני הריסוס (למשל ריסוס ברובים במקום במפוח על גבי טרקטור בסמוך למגורים), המשמעות הכלכלית של שינוי שעות הריסוס, ושל יידוע התושבים מראש על הכוונה לרסס. </w:t>
      </w:r>
    </w:p>
    <w:p w14:paraId="3294BF1D" w14:textId="77777777" w:rsidR="00B3543C" w:rsidRDefault="00B3543C" w:rsidP="00B3543C">
      <w:pPr>
        <w:rPr>
          <w:rtl/>
          <w:lang w:bidi="he-IL"/>
        </w:rPr>
      </w:pPr>
      <w:r>
        <w:rPr>
          <w:rFonts w:hint="cs"/>
          <w:rtl/>
          <w:lang w:bidi="he-IL"/>
        </w:rPr>
        <w:t>כמו כן נשאלו החקלאים האם יש להם ניסיון בקשר מול ציבור התושבים בהקשר של ריסוסים חקלאיים ואם יש להם רעיונות בדבר כלים נוספים לצמצום החשיפה של תושבים לחומרי הדברה.</w:t>
      </w:r>
    </w:p>
    <w:p w14:paraId="366B44B3" w14:textId="77777777" w:rsidR="005372E5" w:rsidRDefault="005372E5" w:rsidP="005372E5">
      <w:pPr>
        <w:rPr>
          <w:rtl/>
          <w:lang w:bidi="he-IL"/>
        </w:rPr>
      </w:pPr>
      <w:r>
        <w:rPr>
          <w:rFonts w:hint="cs"/>
          <w:rtl/>
          <w:lang w:bidi="he-IL"/>
        </w:rPr>
        <w:t>ישנם אופנים שונים שבהם מתבצע יישום חומרי הדברה בחקלאות. אופני היישום כוללים: ריסוס ממטוס; ריסוס קרקע במפוח על גבי טרקטור; ריסוס קרקעי-ידני באמצעות רובים; ועוד. אופן הריסוס תלוי בסוג הגידול, גודל המשק, סמיכות למגורים וגורמים נוספים.</w:t>
      </w:r>
    </w:p>
    <w:p w14:paraId="4C374AB0" w14:textId="77777777" w:rsidR="005372E5" w:rsidRDefault="005372E5" w:rsidP="005372E5">
      <w:pPr>
        <w:rPr>
          <w:rtl/>
          <w:lang w:bidi="he-IL"/>
        </w:rPr>
      </w:pPr>
      <w:r>
        <w:rPr>
          <w:rFonts w:hint="cs"/>
          <w:rtl/>
          <w:lang w:bidi="he-IL"/>
        </w:rPr>
        <w:t>במסגרת המחקר בדקנו שני אופני ריסוס: ריסוס ממפוח על גבי טרקטור (בגזר ובפרדס) וריסוס ברובים (באפרסמון).</w:t>
      </w:r>
    </w:p>
    <w:p w14:paraId="00391C9B" w14:textId="77777777" w:rsidR="005372E5" w:rsidRDefault="005372E5" w:rsidP="005372E5">
      <w:pPr>
        <w:rPr>
          <w:rtl/>
          <w:lang w:bidi="he-IL"/>
        </w:rPr>
      </w:pPr>
    </w:p>
    <w:p w14:paraId="2A0B118B" w14:textId="77777777" w:rsidR="005372E5" w:rsidRDefault="005372E5" w:rsidP="005372E5">
      <w:pPr>
        <w:keepNext/>
      </w:pPr>
      <w:r>
        <w:rPr>
          <w:rFonts w:hint="cs"/>
          <w:noProof/>
          <w:rtl/>
          <w:lang w:bidi="he-IL"/>
        </w:rPr>
        <w:lastRenderedPageBreak/>
        <w:drawing>
          <wp:inline distT="0" distB="0" distL="0" distR="0" wp14:anchorId="39ACF0A0" wp14:editId="3A97F3B5">
            <wp:extent cx="2405801" cy="3933645"/>
            <wp:effectExtent l="0" t="1905"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8-17 07.49.20.jpg"/>
                    <pic:cNvPicPr/>
                  </pic:nvPicPr>
                  <pic:blipFill rotWithShape="1">
                    <a:blip r:embed="rId20" cstate="print">
                      <a:extLst>
                        <a:ext uri="{28A0092B-C50C-407E-A947-70E740481C1C}">
                          <a14:useLocalDpi xmlns:a14="http://schemas.microsoft.com/office/drawing/2010/main" val="0"/>
                        </a:ext>
                      </a:extLst>
                    </a:blip>
                    <a:srcRect l="15687" r="38635"/>
                    <a:stretch/>
                  </pic:blipFill>
                  <pic:spPr bwMode="auto">
                    <a:xfrm rot="5400000">
                      <a:off x="0" y="0"/>
                      <a:ext cx="2407465" cy="3936365"/>
                    </a:xfrm>
                    <a:prstGeom prst="rect">
                      <a:avLst/>
                    </a:prstGeom>
                    <a:ln>
                      <a:noFill/>
                    </a:ln>
                    <a:extLst>
                      <a:ext uri="{53640926-AAD7-44D8-BBD7-CCE9431645EC}">
                        <a14:shadowObscured xmlns:a14="http://schemas.microsoft.com/office/drawing/2010/main"/>
                      </a:ext>
                    </a:extLst>
                  </pic:spPr>
                </pic:pic>
              </a:graphicData>
            </a:graphic>
          </wp:inline>
        </w:drawing>
      </w:r>
    </w:p>
    <w:p w14:paraId="05ACD3EC" w14:textId="77777777" w:rsidR="005372E5" w:rsidRDefault="005372E5" w:rsidP="005372E5">
      <w:pPr>
        <w:pStyle w:val="af0"/>
        <w:rPr>
          <w:rt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sidR="00A50F99">
        <w:rPr>
          <w:noProof/>
          <w:rtl/>
        </w:rPr>
        <w:t>6</w:t>
      </w:r>
      <w:r>
        <w:rPr>
          <w:rtl/>
        </w:rPr>
        <w:fldChar w:fldCharType="end"/>
      </w:r>
      <w:r>
        <w:rPr>
          <w:noProof/>
        </w:rPr>
        <w:t xml:space="preserve"> </w:t>
      </w:r>
      <w:r>
        <w:rPr>
          <w:rFonts w:hint="cs"/>
          <w:noProof/>
          <w:rtl/>
        </w:rPr>
        <w:t>: ריסוס במפוח על גבי טרקטור בשדה גזר סמוך לאליכין, דיגום 17 אוגוסט 2016</w:t>
      </w:r>
    </w:p>
    <w:p w14:paraId="57AC4F36" w14:textId="77777777" w:rsidR="005372E5" w:rsidRDefault="005372E5" w:rsidP="005372E5">
      <w:pPr>
        <w:rPr>
          <w:rtl/>
          <w:lang w:bidi="he-IL"/>
        </w:rPr>
      </w:pPr>
    </w:p>
    <w:p w14:paraId="30F72A2F" w14:textId="77777777" w:rsidR="00BE33EA" w:rsidRDefault="00BE33EA">
      <w:pPr>
        <w:bidi w:val="0"/>
        <w:spacing w:after="0"/>
        <w:rPr>
          <w:lang w:bidi="he-IL"/>
        </w:rPr>
      </w:pPr>
      <w:r>
        <w:rPr>
          <w:lang w:bidi="he-IL"/>
        </w:rPr>
        <w:br w:type="page"/>
      </w:r>
    </w:p>
    <w:p w14:paraId="18923565" w14:textId="68C0367C" w:rsidR="005372E5" w:rsidRDefault="005372E5" w:rsidP="005372E5">
      <w:pPr>
        <w:rPr>
          <w:rtl/>
          <w:lang w:bidi="he-IL"/>
        </w:rPr>
      </w:pPr>
      <w:r>
        <w:rPr>
          <w:noProof/>
          <w:lang w:bidi="he-IL"/>
        </w:rPr>
        <w:lastRenderedPageBreak/>
        <mc:AlternateContent>
          <mc:Choice Requires="wps">
            <w:drawing>
              <wp:anchor distT="0" distB="0" distL="114300" distR="114300" simplePos="0" relativeHeight="251675648" behindDoc="0" locked="0" layoutInCell="1" allowOverlap="1" wp14:anchorId="726D2877" wp14:editId="60B64288">
                <wp:simplePos x="0" y="0"/>
                <wp:positionH relativeFrom="column">
                  <wp:posOffset>2212340</wp:posOffset>
                </wp:positionH>
                <wp:positionV relativeFrom="paragraph">
                  <wp:posOffset>2372360</wp:posOffset>
                </wp:positionV>
                <wp:extent cx="3053715" cy="635"/>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3053715" cy="635"/>
                        </a:xfrm>
                        <a:prstGeom prst="rect">
                          <a:avLst/>
                        </a:prstGeom>
                        <a:solidFill>
                          <a:prstClr val="white"/>
                        </a:solidFill>
                        <a:ln>
                          <a:noFill/>
                        </a:ln>
                        <a:effectLst/>
                      </wps:spPr>
                      <wps:txbx>
                        <w:txbxContent>
                          <w:p w14:paraId="5A4C7C9B" w14:textId="77777777" w:rsidR="00547048" w:rsidRPr="00887180" w:rsidRDefault="00547048" w:rsidP="005372E5">
                            <w:pPr>
                              <w:pStyle w:val="af0"/>
                              <w:rPr>
                                <w:rFonts w:eastAsia="Calibri"/>
                                <w:noProof/>
                                <w:color w:val="000000"/>
                                <w:sz w:val="24"/>
                                <w:szCs w:val="24"/>
                                <w:bdr w:val="ni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7</w:t>
                            </w:r>
                            <w:r>
                              <w:rPr>
                                <w:rtl/>
                              </w:rPr>
                              <w:fldChar w:fldCharType="end"/>
                            </w:r>
                            <w:r>
                              <w:rPr>
                                <w:noProof/>
                              </w:rPr>
                              <w:t xml:space="preserve"> </w:t>
                            </w:r>
                            <w:r>
                              <w:rPr>
                                <w:rFonts w:hint="cs"/>
                                <w:noProof/>
                                <w:rtl/>
                              </w:rPr>
                              <w:t>: רובה ריסוס ידני</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id="תיבת טקסט 5" o:spid="_x0000_s1033" type="#_x0000_t202" style="position:absolute;left:0;text-align:left;margin-left:174.2pt;margin-top:186.8pt;width:240.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" stroked="f">
                <v:textbox style="mso-fit-shape-to-text:t" inset="0,0,0,0">
                  <w:txbxContent>
                    <w:p w14:paraId="5A4C7C9B" w14:textId="77777777" w:rsidR="00547048" w:rsidRPr="00887180" w:rsidRDefault="00547048" w:rsidP="005372E5">
                      <w:pPr>
                        <w:pStyle w:val="af0"/>
                        <w:rPr>
                          <w:rFonts w:eastAsia="Calibri"/>
                          <w:noProof/>
                          <w:color w:val="000000"/>
                          <w:sz w:val="24"/>
                          <w:szCs w:val="24"/>
                          <w:bdr w:val="nil"/>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7</w:t>
                      </w:r>
                      <w:r>
                        <w:rPr>
                          <w:rtl/>
                        </w:rPr>
                        <w:fldChar w:fldCharType="end"/>
                      </w:r>
                      <w:r>
                        <w:rPr>
                          <w:noProof/>
                        </w:rPr>
                        <w:t xml:space="preserve"> </w:t>
                      </w:r>
                      <w:r>
                        <w:rPr>
                          <w:rFonts w:hint="cs"/>
                          <w:noProof/>
                          <w:rtl/>
                        </w:rPr>
                        <w:t>: רובה ריסוס ידני</w:t>
                      </w:r>
                    </w:p>
                  </w:txbxContent>
                </v:textbox>
              </v:shape>
            </w:pict>
          </mc:Fallback>
        </mc:AlternateContent>
      </w:r>
      <w:r>
        <w:rPr>
          <w:noProof/>
          <w:lang w:bidi="he-IL"/>
        </w:rPr>
        <w:drawing>
          <wp:anchor distT="0" distB="0" distL="114300" distR="114300" simplePos="0" relativeHeight="251674624" behindDoc="1" locked="0" layoutInCell="1" allowOverlap="1" wp14:anchorId="4B234B6C" wp14:editId="24115D48">
            <wp:simplePos x="0" y="0"/>
            <wp:positionH relativeFrom="column">
              <wp:posOffset>2212340</wp:posOffset>
            </wp:positionH>
            <wp:positionV relativeFrom="paragraph">
              <wp:posOffset>97790</wp:posOffset>
            </wp:positionV>
            <wp:extent cx="3053715" cy="2217420"/>
            <wp:effectExtent l="0" t="0" r="0" b="0"/>
            <wp:wrapNone/>
            <wp:docPr id="4" name="תמונה 4" descr="Image result for ‫רובה ריס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רובה ריסו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3715"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71B37" w14:textId="77777777" w:rsidR="005372E5" w:rsidRDefault="005372E5" w:rsidP="005372E5">
      <w:pPr>
        <w:rPr>
          <w:rtl/>
          <w:lang w:bidi="he-IL"/>
        </w:rPr>
      </w:pPr>
    </w:p>
    <w:p w14:paraId="5D7BD74F" w14:textId="77777777" w:rsidR="005372E5" w:rsidRDefault="005372E5" w:rsidP="005372E5">
      <w:pPr>
        <w:rPr>
          <w:rtl/>
          <w:lang w:bidi="he-IL"/>
        </w:rPr>
      </w:pPr>
    </w:p>
    <w:p w14:paraId="72FFD2BB" w14:textId="77777777" w:rsidR="005372E5" w:rsidRDefault="005372E5" w:rsidP="005372E5">
      <w:pPr>
        <w:rPr>
          <w:rtl/>
          <w:lang w:bidi="he-IL"/>
        </w:rPr>
      </w:pPr>
    </w:p>
    <w:p w14:paraId="5B443263" w14:textId="77777777" w:rsidR="005372E5" w:rsidRDefault="005372E5" w:rsidP="005372E5">
      <w:pPr>
        <w:rPr>
          <w:rtl/>
          <w:lang w:bidi="he-IL"/>
        </w:rPr>
      </w:pPr>
    </w:p>
    <w:p w14:paraId="624DF3E1" w14:textId="77777777" w:rsidR="005372E5" w:rsidRDefault="005372E5" w:rsidP="005372E5">
      <w:pPr>
        <w:rPr>
          <w:rtl/>
          <w:lang w:bidi="he-IL"/>
        </w:rPr>
      </w:pPr>
    </w:p>
    <w:p w14:paraId="6391D880" w14:textId="77777777" w:rsidR="005372E5" w:rsidRDefault="005372E5" w:rsidP="005372E5">
      <w:pPr>
        <w:rPr>
          <w:rtl/>
          <w:lang w:bidi="he-IL"/>
        </w:rPr>
      </w:pPr>
    </w:p>
    <w:p w14:paraId="6D2B9790" w14:textId="77777777" w:rsidR="005372E5" w:rsidRDefault="005372E5" w:rsidP="005372E5">
      <w:pPr>
        <w:rPr>
          <w:rtl/>
          <w:lang w:bidi="he-IL"/>
        </w:rPr>
      </w:pPr>
    </w:p>
    <w:p w14:paraId="3C627330" w14:textId="77777777" w:rsidR="005372E5" w:rsidRDefault="005372E5" w:rsidP="005372E5">
      <w:pPr>
        <w:rPr>
          <w:rtl/>
          <w:lang w:bidi="he-IL"/>
        </w:rPr>
      </w:pPr>
    </w:p>
    <w:p w14:paraId="5F341DDF" w14:textId="77777777" w:rsidR="00062074" w:rsidRDefault="00062074" w:rsidP="005372E5">
      <w:pPr>
        <w:rPr>
          <w:rtl/>
          <w:lang w:bidi="he-IL"/>
        </w:rPr>
      </w:pPr>
    </w:p>
    <w:p w14:paraId="6D6AECCB" w14:textId="77777777" w:rsidR="00062074" w:rsidRDefault="00062074" w:rsidP="005372E5">
      <w:pPr>
        <w:rPr>
          <w:rtl/>
          <w:lang w:bidi="he-IL"/>
        </w:rPr>
      </w:pPr>
    </w:p>
    <w:p w14:paraId="1C7975D8" w14:textId="1D68D5C7" w:rsidR="003C0799" w:rsidRDefault="003C0799" w:rsidP="00062074">
      <w:pPr>
        <w:rPr>
          <w:rtl/>
          <w:lang w:bidi="he-IL"/>
        </w:rPr>
      </w:pPr>
      <w:r>
        <w:rPr>
          <w:rFonts w:hint="cs"/>
          <w:rtl/>
          <w:lang w:bidi="he-IL"/>
        </w:rPr>
        <w:t>הריסוס ברובים הינו מדויק יותר, ויש בו פחות רחף. עם זאת מדובר</w:t>
      </w:r>
      <w:r w:rsidR="00062074">
        <w:rPr>
          <w:rFonts w:hint="cs"/>
          <w:rtl/>
          <w:lang w:bidi="he-IL"/>
        </w:rPr>
        <w:t xml:space="preserve"> בממשק ריסוס עתיר </w:t>
      </w:r>
      <w:proofErr w:type="spellStart"/>
      <w:r w:rsidR="00062074">
        <w:rPr>
          <w:rFonts w:hint="cs"/>
          <w:rtl/>
          <w:lang w:bidi="he-IL"/>
        </w:rPr>
        <w:t>כח</w:t>
      </w:r>
      <w:proofErr w:type="spellEnd"/>
      <w:r w:rsidR="00062074">
        <w:rPr>
          <w:rFonts w:hint="cs"/>
          <w:rtl/>
          <w:lang w:bidi="he-IL"/>
        </w:rPr>
        <w:t xml:space="preserve"> אדם, ש</w:t>
      </w:r>
      <w:r>
        <w:rPr>
          <w:rFonts w:hint="cs"/>
          <w:rtl/>
          <w:lang w:bidi="he-IL"/>
        </w:rPr>
        <w:t>ישים רק בשטחים קטנים יחסית. בלתי אפשרי ליישם אותו במשקי</w:t>
      </w:r>
      <w:r w:rsidR="00062074">
        <w:rPr>
          <w:rFonts w:hint="cs"/>
          <w:rtl/>
          <w:lang w:bidi="he-IL"/>
        </w:rPr>
        <w:t>ם גדולים של</w:t>
      </w:r>
      <w:r>
        <w:rPr>
          <w:rFonts w:hint="cs"/>
          <w:rtl/>
          <w:lang w:bidi="he-IL"/>
        </w:rPr>
        <w:t xml:space="preserve"> גידולי שדה, ירקות או מטעים גדולים.</w:t>
      </w:r>
    </w:p>
    <w:p w14:paraId="10519E38" w14:textId="10E681C2" w:rsidR="00174A24" w:rsidRDefault="00062074" w:rsidP="00174A24">
      <w:pPr>
        <w:rPr>
          <w:rtl/>
        </w:rPr>
      </w:pPr>
      <w:r>
        <w:rPr>
          <w:rFonts w:hint="cs"/>
          <w:rtl/>
          <w:lang w:bidi="he-IL"/>
        </w:rPr>
        <w:t>להערכת מגדל האפרסמון שהשתתף במחקר</w:t>
      </w:r>
      <w:r w:rsidR="004501B6">
        <w:rPr>
          <w:rFonts w:hint="cs"/>
          <w:rtl/>
          <w:lang w:bidi="he-IL"/>
        </w:rPr>
        <w:t>, העלות לריסוס ברובים הינה כ</w:t>
      </w:r>
      <w:r w:rsidR="004501B6">
        <w:rPr>
          <w:rFonts w:hint="cs"/>
          <w:rtl/>
        </w:rPr>
        <w:t xml:space="preserve">-40 </w:t>
      </w:r>
      <w:r w:rsidR="004501B6">
        <w:rPr>
          <w:rFonts w:hint="cs"/>
          <w:rtl/>
          <w:lang w:bidi="he-IL"/>
        </w:rPr>
        <w:t xml:space="preserve">₪ לדונם, </w:t>
      </w:r>
      <w:r w:rsidR="00174A24">
        <w:rPr>
          <w:rFonts w:hint="cs"/>
          <w:rtl/>
          <w:lang w:bidi="he-IL"/>
        </w:rPr>
        <w:t>בהשוואה ל</w:t>
      </w:r>
      <w:r w:rsidR="00174A24">
        <w:rPr>
          <w:rFonts w:hint="cs"/>
          <w:rtl/>
        </w:rPr>
        <w:t xml:space="preserve">-30 </w:t>
      </w:r>
      <w:r w:rsidR="00174A24">
        <w:rPr>
          <w:rFonts w:hint="cs"/>
          <w:rtl/>
          <w:lang w:bidi="he-IL"/>
        </w:rPr>
        <w:t xml:space="preserve">₪ לדונם </w:t>
      </w:r>
      <w:r w:rsidR="004501B6">
        <w:rPr>
          <w:rFonts w:hint="cs"/>
          <w:rtl/>
          <w:lang w:bidi="he-IL"/>
        </w:rPr>
        <w:t>ריסוס במפוח, כלומר תוספת עלות של כ-25%</w:t>
      </w:r>
      <w:r w:rsidR="00174A24">
        <w:rPr>
          <w:rFonts w:hint="cs"/>
          <w:rtl/>
        </w:rPr>
        <w:t>.</w:t>
      </w:r>
    </w:p>
    <w:p w14:paraId="6A442D12" w14:textId="77777777" w:rsidR="00630AEA" w:rsidRDefault="005372E5" w:rsidP="005372E5">
      <w:pPr>
        <w:rPr>
          <w:rtl/>
          <w:lang w:bidi="he-IL"/>
        </w:rPr>
      </w:pPr>
      <w:r>
        <w:rPr>
          <w:rFonts w:hint="cs"/>
          <w:rtl/>
          <w:lang w:bidi="he-IL"/>
        </w:rPr>
        <w:t xml:space="preserve">אבחנה חשובה </w:t>
      </w:r>
      <w:r w:rsidR="003C0799">
        <w:rPr>
          <w:rFonts w:hint="cs"/>
          <w:rtl/>
          <w:lang w:bidi="he-IL"/>
        </w:rPr>
        <w:t xml:space="preserve">נוספת הינה בין חקלאים המרססים בכלים </w:t>
      </w:r>
      <w:proofErr w:type="spellStart"/>
      <w:r w:rsidR="003C0799">
        <w:rPr>
          <w:rFonts w:hint="cs"/>
          <w:rtl/>
          <w:lang w:bidi="he-IL"/>
        </w:rPr>
        <w:t>וכח</w:t>
      </w:r>
      <w:proofErr w:type="spellEnd"/>
      <w:r w:rsidR="003C0799">
        <w:rPr>
          <w:rFonts w:hint="cs"/>
          <w:rtl/>
          <w:lang w:bidi="he-IL"/>
        </w:rPr>
        <w:t xml:space="preserve"> אדם של המשק עצמו לעומת חקלאים המפעילים קבלן ריסוסים. החקלאים המרססים עצמאית גמישים יותר בקביעת שעות הריסוסים והתאמתם לצרכים ובקשות שונות מצד הציבור. </w:t>
      </w:r>
    </w:p>
    <w:p w14:paraId="269FE31E" w14:textId="4DF24F25" w:rsidR="005372E5" w:rsidRDefault="003C0799" w:rsidP="00062074">
      <w:pPr>
        <w:rPr>
          <w:rtl/>
          <w:lang w:bidi="he-IL"/>
        </w:rPr>
      </w:pPr>
      <w:r>
        <w:rPr>
          <w:rFonts w:hint="cs"/>
          <w:rtl/>
          <w:lang w:bidi="he-IL"/>
        </w:rPr>
        <w:t>לעומת זאת חקלאים המפעילים קבלן ריסוסים תלויים במידה רבה בדרישות של הקבלן, ושינויים בשעות הריסוס מורכבים עבורם יותר.</w:t>
      </w:r>
      <w:r w:rsidR="00966B7E">
        <w:rPr>
          <w:rFonts w:hint="cs"/>
          <w:rtl/>
          <w:lang w:bidi="he-IL"/>
        </w:rPr>
        <w:t xml:space="preserve"> </w:t>
      </w:r>
      <w:r w:rsidR="00062074">
        <w:rPr>
          <w:rFonts w:hint="cs"/>
          <w:rtl/>
          <w:lang w:bidi="he-IL"/>
        </w:rPr>
        <w:t xml:space="preserve">באזור השרון פועלים 3-4 קבלני ריסוס בסך </w:t>
      </w:r>
      <w:proofErr w:type="spellStart"/>
      <w:r w:rsidR="00062074">
        <w:rPr>
          <w:rFonts w:hint="cs"/>
          <w:rtl/>
          <w:lang w:bidi="he-IL"/>
        </w:rPr>
        <w:t>הכל</w:t>
      </w:r>
      <w:proofErr w:type="spellEnd"/>
      <w:r w:rsidR="00062074">
        <w:rPr>
          <w:rFonts w:hint="cs"/>
          <w:rtl/>
          <w:lang w:bidi="he-IL"/>
        </w:rPr>
        <w:t xml:space="preserve">, כך שלעומת ציבור גדול של חקלאים </w:t>
      </w:r>
      <w:r w:rsidR="00062074">
        <w:rPr>
          <w:rtl/>
          <w:lang w:bidi="he-IL"/>
        </w:rPr>
        <w:t>–</w:t>
      </w:r>
      <w:r w:rsidR="00062074">
        <w:rPr>
          <w:rFonts w:hint="cs"/>
          <w:rtl/>
          <w:lang w:bidi="he-IL"/>
        </w:rPr>
        <w:t xml:space="preserve"> קבלני הריסוסים המעטים יכולים להפעיל לחצים ולקבוע חלק מתנאי הריסוס. </w:t>
      </w:r>
      <w:r w:rsidR="00966B7E">
        <w:rPr>
          <w:rFonts w:hint="cs"/>
          <w:rtl/>
          <w:lang w:bidi="he-IL"/>
        </w:rPr>
        <w:t>ככל שהחקלאי קטן יותר- כך הוא נתון ללחצים מצד קבלן הריסוס</w:t>
      </w:r>
      <w:r w:rsidR="00062074">
        <w:rPr>
          <w:rFonts w:hint="cs"/>
          <w:rtl/>
          <w:lang w:bidi="he-IL"/>
        </w:rPr>
        <w:t>, ויכול לקבוע פחות את תנאי הריסוסים במשק</w:t>
      </w:r>
      <w:r w:rsidR="00966B7E">
        <w:rPr>
          <w:rFonts w:hint="cs"/>
          <w:rtl/>
          <w:lang w:bidi="he-IL"/>
        </w:rPr>
        <w:t>.</w:t>
      </w:r>
    </w:p>
    <w:p w14:paraId="21A5C70A" w14:textId="3ECB6F53" w:rsidR="002506FB" w:rsidRDefault="002506FB" w:rsidP="00E84CA3">
      <w:pPr>
        <w:rPr>
          <w:rtl/>
          <w:lang w:bidi="he-IL"/>
        </w:rPr>
      </w:pPr>
      <w:r>
        <w:rPr>
          <w:rFonts w:hint="cs"/>
          <w:rtl/>
          <w:lang w:bidi="he-IL"/>
        </w:rPr>
        <w:t>לדברי החקלאים, אין עלויות נוספות כתוצאה משינוי שעות הריסוס</w:t>
      </w:r>
      <w:r>
        <w:rPr>
          <w:rFonts w:hint="cs"/>
          <w:rtl/>
        </w:rPr>
        <w:t xml:space="preserve">. </w:t>
      </w:r>
      <w:r>
        <w:rPr>
          <w:rFonts w:hint="cs"/>
          <w:rtl/>
          <w:lang w:bidi="he-IL"/>
        </w:rPr>
        <w:t xml:space="preserve">יום העבודה בריסוס מתנהל בדרך כלל בשעות </w:t>
      </w:r>
      <w:r>
        <w:rPr>
          <w:rFonts w:hint="cs"/>
          <w:rtl/>
        </w:rPr>
        <w:t xml:space="preserve">8:00-14:00. </w:t>
      </w:r>
      <w:r>
        <w:rPr>
          <w:rFonts w:hint="cs"/>
          <w:rtl/>
          <w:lang w:bidi="he-IL"/>
        </w:rPr>
        <w:t>גורם שיכול לייקר את העבודה הינה דרישה להאריך את יום העבודה מעבר ל-10 שעות</w:t>
      </w:r>
      <w:r w:rsidR="0077681B">
        <w:rPr>
          <w:rFonts w:hint="cs"/>
          <w:rtl/>
          <w:lang w:bidi="he-IL"/>
        </w:rPr>
        <w:t>, או דרישה לרסס בלילה</w:t>
      </w:r>
      <w:r>
        <w:rPr>
          <w:rFonts w:hint="cs"/>
          <w:rtl/>
          <w:lang w:bidi="he-IL"/>
        </w:rPr>
        <w:t>.</w:t>
      </w:r>
    </w:p>
    <w:p w14:paraId="1D7AA0D1" w14:textId="68812B51" w:rsidR="00E84CA3" w:rsidRDefault="00E84CA3" w:rsidP="00E84CA3">
      <w:pPr>
        <w:rPr>
          <w:rtl/>
          <w:lang w:bidi="he-IL"/>
        </w:rPr>
      </w:pPr>
      <w:r>
        <w:rPr>
          <w:rFonts w:hint="cs"/>
          <w:rtl/>
          <w:lang w:bidi="he-IL"/>
        </w:rPr>
        <w:t xml:space="preserve">כל החקלאים שהשתתפו במחקר מיידעים את נציגי התושבים על </w:t>
      </w:r>
      <w:r w:rsidR="00124CA7">
        <w:rPr>
          <w:rFonts w:hint="cs"/>
          <w:rtl/>
          <w:lang w:bidi="he-IL"/>
        </w:rPr>
        <w:t>ה</w:t>
      </w:r>
      <w:r>
        <w:rPr>
          <w:rFonts w:hint="cs"/>
          <w:rtl/>
          <w:lang w:bidi="he-IL"/>
        </w:rPr>
        <w:t xml:space="preserve">כוונה לרסס. לדבריהם הדבר איננו כרוך בעלויות משמעותיות מבחינתם. </w:t>
      </w:r>
    </w:p>
    <w:p w14:paraId="4377A841" w14:textId="11389721" w:rsidR="00BC1214" w:rsidRDefault="00BC1214" w:rsidP="00E84CA3">
      <w:pPr>
        <w:rPr>
          <w:rtl/>
          <w:lang w:bidi="he-IL"/>
        </w:rPr>
      </w:pPr>
      <w:r>
        <w:rPr>
          <w:rFonts w:hint="cs"/>
          <w:rtl/>
          <w:lang w:bidi="he-IL"/>
        </w:rPr>
        <w:t>כלים נוספים לצמצום החשיפה של תושבים לחומרי הדברה, שהוזכרו על ידי החקלאים במחקר הם:</w:t>
      </w:r>
    </w:p>
    <w:p w14:paraId="430A9418" w14:textId="1BEE401B" w:rsidR="00BC1214" w:rsidRDefault="00BC1214" w:rsidP="005A690D">
      <w:pPr>
        <w:pStyle w:val="a3"/>
        <w:numPr>
          <w:ilvl w:val="0"/>
          <w:numId w:val="8"/>
        </w:numPr>
      </w:pPr>
      <w:r>
        <w:rPr>
          <w:rFonts w:hint="cs"/>
          <w:rtl/>
        </w:rPr>
        <w:t>שימוש ברובים ליישום הריסוס, ולא במפוח - ישים רק בשטחים קטנים, מייקר את פעולת הריסוס בכ-25% לדונם.</w:t>
      </w:r>
    </w:p>
    <w:p w14:paraId="693B1DAC" w14:textId="554C99CF" w:rsidR="00BC1214" w:rsidRDefault="00E10AF2" w:rsidP="00F847B1">
      <w:pPr>
        <w:pStyle w:val="a3"/>
        <w:numPr>
          <w:ilvl w:val="0"/>
          <w:numId w:val="8"/>
        </w:numPr>
      </w:pPr>
      <w:r>
        <w:rPr>
          <w:rFonts w:hint="cs"/>
          <w:rtl/>
        </w:rPr>
        <w:t xml:space="preserve">מבחינת מזעור הרחף יש עדיפות לריסוס בטיפות גדולות, אבל </w:t>
      </w:r>
      <w:r w:rsidR="00F847B1">
        <w:rPr>
          <w:rFonts w:hint="cs"/>
          <w:rtl/>
        </w:rPr>
        <w:t xml:space="preserve">לעיתים </w:t>
      </w:r>
      <w:proofErr w:type="spellStart"/>
      <w:r w:rsidR="00F847B1">
        <w:rPr>
          <w:rFonts w:hint="cs"/>
          <w:rtl/>
        </w:rPr>
        <w:t>דוקא</w:t>
      </w:r>
      <w:proofErr w:type="spellEnd"/>
      <w:r w:rsidR="00F847B1">
        <w:rPr>
          <w:rFonts w:hint="cs"/>
          <w:rtl/>
        </w:rPr>
        <w:t xml:space="preserve"> ריסוס בטיפות קטנות מגדיל את יעילות הריסוס ובכך מביא לצמצום השימוש בחומרי הדברה,</w:t>
      </w:r>
      <w:r>
        <w:rPr>
          <w:rFonts w:hint="cs"/>
          <w:rtl/>
        </w:rPr>
        <w:t xml:space="preserve"> </w:t>
      </w:r>
      <w:r w:rsidR="00F847B1">
        <w:rPr>
          <w:rFonts w:hint="cs"/>
          <w:rtl/>
        </w:rPr>
        <w:t xml:space="preserve">ולחיסכון בעלויות לחקלאי. ככלל ההחלטה של החקלאי לגבי גודל הטיפה </w:t>
      </w:r>
      <w:r w:rsidR="00F847B1">
        <w:rPr>
          <w:rFonts w:hint="cs"/>
          <w:rtl/>
        </w:rPr>
        <w:lastRenderedPageBreak/>
        <w:t xml:space="preserve">מתייחסת למגוון שיקולים כמו אופי המזיק ולעיתים </w:t>
      </w:r>
      <w:r>
        <w:rPr>
          <w:rFonts w:hint="cs"/>
          <w:rtl/>
        </w:rPr>
        <w:t>יש יתרון למרססים שוברי טיפה (טיפות קטנות)</w:t>
      </w:r>
      <w:r w:rsidR="00F847B1">
        <w:rPr>
          <w:rFonts w:hint="cs"/>
          <w:rtl/>
        </w:rPr>
        <w:t>.</w:t>
      </w:r>
    </w:p>
    <w:p w14:paraId="03CFFBFE" w14:textId="77777777" w:rsidR="00B3543C" w:rsidRDefault="00B3543C" w:rsidP="00B3543C">
      <w:pPr>
        <w:pStyle w:val="2"/>
        <w:rPr>
          <w:rtl/>
          <w:lang w:bidi="he-IL"/>
        </w:rPr>
      </w:pPr>
      <w:bookmarkStart w:id="31" w:name="_Toc489858813"/>
      <w:r>
        <w:rPr>
          <w:rFonts w:cs="Times New Roman" w:hint="cs"/>
          <w:rtl/>
          <w:lang w:bidi="he-IL"/>
        </w:rPr>
        <w:t>שיתוף ציבור החקלאים והתושבים</w:t>
      </w:r>
      <w:bookmarkEnd w:id="31"/>
    </w:p>
    <w:p w14:paraId="5D02FC57" w14:textId="77777777" w:rsidR="00B3543C" w:rsidRDefault="00B3543C" w:rsidP="00B3543C">
      <w:pPr>
        <w:rPr>
          <w:rtl/>
          <w:lang w:bidi="he-IL"/>
        </w:rPr>
      </w:pPr>
      <w:r>
        <w:rPr>
          <w:rFonts w:hint="cs"/>
          <w:rtl/>
          <w:lang w:bidi="he-IL"/>
        </w:rPr>
        <w:t xml:space="preserve">המחקר נערך בתיאום מלא מול החקלאים ששטחיהם גובלים באזור הבדיקה (3 חקלאים). אחד החקלאים אף שותף </w:t>
      </w:r>
      <w:proofErr w:type="spellStart"/>
      <w:r>
        <w:rPr>
          <w:rFonts w:hint="cs"/>
          <w:rtl/>
          <w:lang w:bidi="he-IL"/>
        </w:rPr>
        <w:t>בועדת</w:t>
      </w:r>
      <w:proofErr w:type="spellEnd"/>
      <w:r>
        <w:rPr>
          <w:rFonts w:hint="cs"/>
          <w:rtl/>
          <w:lang w:bidi="he-IL"/>
        </w:rPr>
        <w:t xml:space="preserve"> ההיגוי של הפרויקט. </w:t>
      </w:r>
    </w:p>
    <w:p w14:paraId="569770DE" w14:textId="77777777" w:rsidR="00B3543C" w:rsidRDefault="00B3543C" w:rsidP="00B3543C">
      <w:pPr>
        <w:rPr>
          <w:rtl/>
          <w:lang w:bidi="he-IL"/>
        </w:rPr>
      </w:pPr>
      <w:r>
        <w:rPr>
          <w:rFonts w:hint="cs"/>
          <w:rtl/>
          <w:lang w:bidi="he-IL"/>
        </w:rPr>
        <w:t xml:space="preserve">נערכו 2 פגישות עם החקלאים לפני תחילת הדיגום: פגישת רקע במועצה האזורית; ופגישות אישיות אצל כל אחד מהחקלאים במשקו. בפגישות הללו נאסף מידע על הגידולים ותכנית הריסוסים השנתית. </w:t>
      </w:r>
    </w:p>
    <w:p w14:paraId="0AD1D7A2" w14:textId="77777777" w:rsidR="00B3543C" w:rsidRDefault="00B3543C" w:rsidP="00B3543C">
      <w:pPr>
        <w:rPr>
          <w:rtl/>
          <w:lang w:bidi="he-IL"/>
        </w:rPr>
      </w:pPr>
      <w:r>
        <w:rPr>
          <w:rFonts w:hint="cs"/>
          <w:rtl/>
          <w:lang w:bidi="he-IL"/>
        </w:rPr>
        <w:t>החקלאים התבקשו ליידע את עורכי המחקר על כוונתם לרסס, כך שהדיגום יערך במועד הריסוס. החקלאים היו נוכחים בזמן הצבת המלכודות והדגימה.</w:t>
      </w:r>
    </w:p>
    <w:p w14:paraId="2F4A134E" w14:textId="77777777" w:rsidR="00B3543C" w:rsidRDefault="00B3543C" w:rsidP="00B3543C">
      <w:pPr>
        <w:rPr>
          <w:rtl/>
          <w:lang w:bidi="he-IL"/>
        </w:rPr>
      </w:pPr>
      <w:r>
        <w:rPr>
          <w:rFonts w:hint="cs"/>
          <w:rtl/>
          <w:lang w:bidi="he-IL"/>
        </w:rPr>
        <w:t>בנוסף נערכה פעילות של שיתוף תושבי קיבוץ מעברות. נערך ערב דיון במזכירות הקיבוץ, בו השתתפו כ-17 תושבים (מרביתם מתגוררים בשכונה הסמוכה לשטחים החקלאיים, באזור בו נערך הדיגום), וכן 3 חוקרים מצוות המחקר והמועצה האזורית עמק חפר. צוות המחקר הסביר את הפעילות המחקרית ומטרותיה. סיכום המפגש מובא בנספח לדו"ח זה.</w:t>
      </w:r>
    </w:p>
    <w:p w14:paraId="47D36CAE" w14:textId="77777777" w:rsidR="00B3543C" w:rsidRDefault="00B3543C" w:rsidP="00B3543C">
      <w:pPr>
        <w:rPr>
          <w:rtl/>
          <w:lang w:bidi="he-IL"/>
        </w:rPr>
      </w:pPr>
    </w:p>
    <w:p w14:paraId="3597B968" w14:textId="77777777" w:rsidR="00650A76" w:rsidRDefault="00650A76" w:rsidP="00650A76">
      <w:pPr>
        <w:pStyle w:val="1"/>
        <w:rPr>
          <w:rtl/>
          <w:lang w:bidi="he-IL"/>
        </w:rPr>
      </w:pPr>
      <w:bookmarkStart w:id="32" w:name="_Toc489858814"/>
      <w:r>
        <w:rPr>
          <w:rFonts w:cs="Times New Roman" w:hint="cs"/>
          <w:rtl/>
          <w:lang w:bidi="he-IL"/>
        </w:rPr>
        <w:t>המלצות למיתון הקונפליקט חומרי הדברה חקלאיים וקהילות סמוכות</w:t>
      </w:r>
      <w:bookmarkEnd w:id="32"/>
    </w:p>
    <w:p w14:paraId="0D36F34D" w14:textId="37405C0D" w:rsidR="00650A76" w:rsidRDefault="00650A76" w:rsidP="00650A76">
      <w:pPr>
        <w:rPr>
          <w:rtl/>
          <w:lang w:bidi="he-IL"/>
        </w:rPr>
      </w:pPr>
      <w:r>
        <w:rPr>
          <w:rFonts w:hint="cs"/>
          <w:rtl/>
          <w:lang w:bidi="he-IL"/>
        </w:rPr>
        <w:t>במחקר הנוכחי בדקנו שני היבטים של ממשק חומרי הדברה חקלאיים וקהילות סמוכות:</w:t>
      </w:r>
    </w:p>
    <w:p w14:paraId="79ACD8E4" w14:textId="20E8C19B" w:rsidR="00650A76" w:rsidRDefault="002026E6" w:rsidP="00A5631E">
      <w:pPr>
        <w:rPr>
          <w:rtl/>
          <w:lang w:bidi="he-IL"/>
        </w:rPr>
      </w:pPr>
      <w:r>
        <w:rPr>
          <w:rFonts w:hint="cs"/>
          <w:rtl/>
          <w:lang w:bidi="he-IL"/>
        </w:rPr>
        <w:t>1. רגולציה ומדיניות.</w:t>
      </w:r>
      <w:r w:rsidR="00650A76">
        <w:rPr>
          <w:rFonts w:hint="cs"/>
          <w:rtl/>
          <w:lang w:bidi="he-IL"/>
        </w:rPr>
        <w:t xml:space="preserve"> </w:t>
      </w:r>
    </w:p>
    <w:p w14:paraId="17E119B0" w14:textId="65E7AB61" w:rsidR="00650A76" w:rsidRDefault="002026E6" w:rsidP="00650A76">
      <w:pPr>
        <w:rPr>
          <w:rtl/>
          <w:lang w:bidi="he-IL"/>
        </w:rPr>
      </w:pPr>
      <w:r>
        <w:rPr>
          <w:rFonts w:hint="cs"/>
          <w:rtl/>
          <w:lang w:bidi="he-IL"/>
        </w:rPr>
        <w:t xml:space="preserve">2. בדיקות של </w:t>
      </w:r>
      <w:r w:rsidR="00650A76">
        <w:rPr>
          <w:rFonts w:hint="cs"/>
          <w:rtl/>
          <w:lang w:bidi="he-IL"/>
        </w:rPr>
        <w:t xml:space="preserve">רחף חומרי הדברה באוויר, </w:t>
      </w:r>
      <w:r>
        <w:rPr>
          <w:rFonts w:hint="cs"/>
          <w:rtl/>
          <w:lang w:bidi="he-IL"/>
        </w:rPr>
        <w:t xml:space="preserve">לאורך 24 שעות מזמן הריסוס, </w:t>
      </w:r>
      <w:r w:rsidR="00650A76">
        <w:rPr>
          <w:rFonts w:hint="cs"/>
          <w:rtl/>
          <w:lang w:bidi="he-IL"/>
        </w:rPr>
        <w:t>כבסיס להסכמות בדבר תזמון הריסוסים אל מול שעות הנוכחות העיקריות של תושבים בבתיהם.</w:t>
      </w:r>
    </w:p>
    <w:p w14:paraId="4915F0B7" w14:textId="57623B10" w:rsidR="00650A76" w:rsidRDefault="00650A76" w:rsidP="00650A76">
      <w:pPr>
        <w:rPr>
          <w:rtl/>
          <w:lang w:bidi="he-IL"/>
        </w:rPr>
      </w:pPr>
      <w:r>
        <w:rPr>
          <w:rFonts w:hint="cs"/>
          <w:rtl/>
          <w:lang w:bidi="he-IL"/>
        </w:rPr>
        <w:t>כמו כן נבחנו המשמעויות הכלכליות עבור החקלאים של יישום אמצעים לצמצום חשיפה של הציבור לחומרי הדברה.</w:t>
      </w:r>
    </w:p>
    <w:p w14:paraId="6E80C0C8" w14:textId="38C9054B" w:rsidR="00650A76" w:rsidRDefault="00650A76" w:rsidP="00650A76">
      <w:pPr>
        <w:rPr>
          <w:rtl/>
          <w:lang w:bidi="he-IL"/>
        </w:rPr>
      </w:pPr>
      <w:r>
        <w:rPr>
          <w:rFonts w:hint="cs"/>
          <w:rtl/>
          <w:lang w:bidi="he-IL"/>
        </w:rPr>
        <w:t xml:space="preserve">נמצא כי מבחינת רגולציה </w:t>
      </w:r>
      <w:r>
        <w:rPr>
          <w:rtl/>
          <w:lang w:bidi="he-IL"/>
        </w:rPr>
        <w:t>–</w:t>
      </w:r>
      <w:r>
        <w:rPr>
          <w:rFonts w:hint="cs"/>
          <w:rtl/>
          <w:lang w:bidi="he-IL"/>
        </w:rPr>
        <w:t xml:space="preserve"> מדובר בתחום שאיננו מוסדר במדינות רבות, כאשר בחלק מהמדינות ישנן המלצות לפעילויות וולונטריות, ללא חקיקה מחייבת. ישנה המלצה לקדם הסכמות מקומיות בין חקלאים ותושבים סמוכים, הסברה ומתן מידע מצד החקלאים לתושבים, ובניית הסכמות המבוססות על התחשבות הדדית.</w:t>
      </w:r>
    </w:p>
    <w:p w14:paraId="404BD8CD" w14:textId="7136BB86" w:rsidR="00650A76" w:rsidRDefault="00650A76" w:rsidP="00650A76">
      <w:pPr>
        <w:rPr>
          <w:rtl/>
          <w:lang w:bidi="he-IL"/>
        </w:rPr>
      </w:pPr>
      <w:r>
        <w:rPr>
          <w:rFonts w:hint="cs"/>
          <w:rtl/>
          <w:lang w:bidi="he-IL"/>
        </w:rPr>
        <w:t xml:space="preserve">מבחינת מגמות ברחף חומרי הדברה </w:t>
      </w:r>
      <w:r>
        <w:rPr>
          <w:rtl/>
          <w:lang w:bidi="he-IL"/>
        </w:rPr>
        <w:t>–</w:t>
      </w:r>
      <w:r>
        <w:rPr>
          <w:rFonts w:hint="cs"/>
          <w:rtl/>
          <w:lang w:bidi="he-IL"/>
        </w:rPr>
        <w:t xml:space="preserve"> נמצא כי לא ניתן לאפיין דפוס אחיד של התנהגות חומרי הדברה לאחר הריסוס, ישנם חומרים בהם הרחף גדול יותר מספר שעות לאחר הריסוס בהשוואה לזמן הריסוס עצמו, וחומרים אחרים שלא נמצאו כלל בניטור</w:t>
      </w:r>
      <w:r w:rsidR="00E07DD0">
        <w:rPr>
          <w:rFonts w:hint="cs"/>
          <w:rtl/>
          <w:lang w:bidi="he-IL"/>
        </w:rPr>
        <w:t>.</w:t>
      </w:r>
    </w:p>
    <w:p w14:paraId="5DD93798" w14:textId="22FCC2D9" w:rsidR="00E07DD0" w:rsidRDefault="00E07DD0" w:rsidP="00650A76">
      <w:pPr>
        <w:rPr>
          <w:rtl/>
          <w:lang w:bidi="he-IL"/>
        </w:rPr>
      </w:pPr>
      <w:r>
        <w:rPr>
          <w:rFonts w:hint="cs"/>
          <w:rtl/>
          <w:lang w:bidi="he-IL"/>
        </w:rPr>
        <w:t>בבדיקה הכלכלית נמצא כי יידוע של התושבים על ריסוסים איננו מהווה מעמסה לחקלאי, וגם לא שינוי במועד הריסוס במהלך היום (ובלבד שאין דרישה לבצע את הריסוס מחוץ לשעות העבודה). לעומת זאת שינוי באופן הריסוס (מרססי גב, או ציוד המגדיל את טיפות הרסס) יכול להגדיל את עלות הריסוס בצורה משמעותית.</w:t>
      </w:r>
    </w:p>
    <w:p w14:paraId="105B8B54" w14:textId="050BE7F0" w:rsidR="00E07DD0" w:rsidRDefault="00E07DD0" w:rsidP="00650A76">
      <w:pPr>
        <w:rPr>
          <w:rtl/>
          <w:lang w:bidi="he-IL"/>
        </w:rPr>
      </w:pPr>
      <w:r>
        <w:rPr>
          <w:rFonts w:hint="cs"/>
          <w:rtl/>
          <w:lang w:bidi="he-IL"/>
        </w:rPr>
        <w:t>לאור כל האמור לעיל, ההמלצות שאותן ניתן לנסח הן:</w:t>
      </w:r>
    </w:p>
    <w:p w14:paraId="622F8F9E" w14:textId="77777777" w:rsidR="005D45BE" w:rsidRPr="00C06D65" w:rsidRDefault="005D45BE" w:rsidP="005D45BE">
      <w:pPr>
        <w:numPr>
          <w:ilvl w:val="0"/>
          <w:numId w:val="28"/>
        </w:numPr>
        <w:rPr>
          <w:lang w:bidi="he-IL"/>
        </w:rPr>
      </w:pPr>
      <w:r>
        <w:rPr>
          <w:rFonts w:hint="cs"/>
          <w:rtl/>
          <w:lang w:bidi="he-IL"/>
        </w:rPr>
        <w:t xml:space="preserve">הפחתה של כמות חומרי ההדברה בשימוש חקלאי ושימוש בחומרי הדברה ברעילות נמוכה. זאת באמצעות </w:t>
      </w:r>
      <w:r w:rsidRPr="00E07DD0">
        <w:rPr>
          <w:rtl/>
          <w:lang w:bidi="he-IL"/>
        </w:rPr>
        <w:t xml:space="preserve">חיזוק וקידום ממשקים של הדברה משולבת, </w:t>
      </w:r>
      <w:r>
        <w:rPr>
          <w:rFonts w:hint="cs"/>
          <w:rtl/>
          <w:lang w:bidi="he-IL"/>
        </w:rPr>
        <w:t xml:space="preserve">באמצעות מחקר למציאת פתרונות מתאימים שאינם כרוכים בשימוש בחומרי הדברה, קידום טכנולוגיה </w:t>
      </w:r>
      <w:r>
        <w:rPr>
          <w:rFonts w:hint="cs"/>
          <w:rtl/>
          <w:lang w:bidi="he-IL"/>
        </w:rPr>
        <w:lastRenderedPageBreak/>
        <w:t xml:space="preserve">לניטור מרחבי, הדרכה מתאימה לחקלאים, פיקוח מזיקים, קידום </w:t>
      </w:r>
      <w:r w:rsidRPr="00E07DD0">
        <w:rPr>
          <w:rtl/>
          <w:lang w:bidi="he-IL"/>
        </w:rPr>
        <w:t>פרויקטים אזוריים</w:t>
      </w:r>
      <w:r>
        <w:rPr>
          <w:rFonts w:hint="cs"/>
          <w:rtl/>
          <w:lang w:bidi="he-IL"/>
        </w:rPr>
        <w:t xml:space="preserve"> המסייעים לחקלאים ללמוד על פתרונות ולתאם פעילויות </w:t>
      </w:r>
      <w:r w:rsidRPr="00C06D65">
        <w:rPr>
          <w:rFonts w:hint="cs"/>
          <w:rtl/>
          <w:lang w:bidi="he-IL"/>
        </w:rPr>
        <w:t xml:space="preserve">הגנת צומח ברמה האזורית. </w:t>
      </w:r>
    </w:p>
    <w:p w14:paraId="55A58B05" w14:textId="77777777" w:rsidR="005D45BE" w:rsidRPr="00C06D65" w:rsidRDefault="005D45BE" w:rsidP="005D45BE">
      <w:pPr>
        <w:numPr>
          <w:ilvl w:val="0"/>
          <w:numId w:val="28"/>
        </w:numPr>
        <w:rPr>
          <w:lang w:bidi="he-IL"/>
        </w:rPr>
      </w:pPr>
      <w:r w:rsidRPr="00C06D65">
        <w:rPr>
          <w:rFonts w:hint="cs"/>
          <w:rtl/>
          <w:lang w:bidi="he-IL"/>
        </w:rPr>
        <w:t xml:space="preserve">לאור ממצאי המחקר וסקירת המצב המשפטי בעולם, מומלץ לבחון את כלל האפשרויות לגבי הרגולציה הנדרשת במקרה של ריסוס ליד מגורים, ואת המאזן הנדרש אל מול עידוד הסכמים וולונטריים בין חקלאים ותושבים. </w:t>
      </w:r>
    </w:p>
    <w:p w14:paraId="4AD32ADD" w14:textId="77777777" w:rsidR="005D45BE" w:rsidRPr="00E07DD0" w:rsidRDefault="005D45BE" w:rsidP="005D45BE">
      <w:pPr>
        <w:numPr>
          <w:ilvl w:val="0"/>
          <w:numId w:val="28"/>
        </w:numPr>
        <w:rPr>
          <w:rtl/>
          <w:lang w:bidi="he-IL"/>
        </w:rPr>
      </w:pPr>
      <w:r w:rsidRPr="00C06D65">
        <w:rPr>
          <w:rtl/>
          <w:lang w:bidi="he-IL"/>
        </w:rPr>
        <w:t xml:space="preserve">מזעור הקונפליקט בשלב תכנון המגורים: </w:t>
      </w:r>
      <w:r w:rsidRPr="00C06D65">
        <w:rPr>
          <w:rFonts w:hint="cs"/>
          <w:rtl/>
          <w:lang w:bidi="he-IL"/>
        </w:rPr>
        <w:t xml:space="preserve">תכנון </w:t>
      </w:r>
      <w:r w:rsidRPr="00C06D65">
        <w:rPr>
          <w:rtl/>
          <w:lang w:bidi="he-IL"/>
        </w:rPr>
        <w:t xml:space="preserve">אזורי חייץ </w:t>
      </w:r>
      <w:r w:rsidRPr="00C06D65">
        <w:rPr>
          <w:rFonts w:hint="cs"/>
          <w:rtl/>
          <w:lang w:bidi="he-IL"/>
        </w:rPr>
        <w:t>בין שטחים חקלאיים ואזורי</w:t>
      </w:r>
      <w:r>
        <w:rPr>
          <w:rFonts w:hint="cs"/>
          <w:rtl/>
          <w:lang w:bidi="he-IL"/>
        </w:rPr>
        <w:t xml:space="preserve"> מגורים, ומוסדות ציבור כגון בתי ספר, גני ילדים ומוסדות חינוך. כצעד ראשון מומלץ שהבנייה תהיה </w:t>
      </w:r>
      <w:proofErr w:type="spellStart"/>
      <w:r>
        <w:rPr>
          <w:rFonts w:hint="cs"/>
          <w:rtl/>
          <w:lang w:bidi="he-IL"/>
        </w:rPr>
        <w:t>צמודת</w:t>
      </w:r>
      <w:proofErr w:type="spellEnd"/>
      <w:r>
        <w:rPr>
          <w:rFonts w:hint="cs"/>
          <w:rtl/>
          <w:lang w:bidi="he-IL"/>
        </w:rPr>
        <w:t xml:space="preserve"> דופן באופן שקו המגע בין החקלאות לשימושים האחרים לא יהיה ארוך יותר מהנדרש. בנוסף אפשר להיעזר באזורי </w:t>
      </w:r>
      <w:proofErr w:type="spellStart"/>
      <w:r>
        <w:rPr>
          <w:rFonts w:hint="cs"/>
          <w:rtl/>
          <w:lang w:bidi="he-IL"/>
        </w:rPr>
        <w:t>החייץ</w:t>
      </w:r>
      <w:proofErr w:type="spellEnd"/>
      <w:r>
        <w:rPr>
          <w:rFonts w:hint="cs"/>
          <w:rtl/>
          <w:lang w:bidi="he-IL"/>
        </w:rPr>
        <w:t xml:space="preserve"> בהם יוגדרו שימושי קרקע שאינם מושכים נוכחות אנושית רבה ולזמן ארוך (לדוגמא: סביר להניח ששימוש באזור </w:t>
      </w:r>
      <w:proofErr w:type="spellStart"/>
      <w:r>
        <w:rPr>
          <w:rFonts w:hint="cs"/>
          <w:rtl/>
          <w:lang w:bidi="he-IL"/>
        </w:rPr>
        <w:t>החייץ</w:t>
      </w:r>
      <w:proofErr w:type="spellEnd"/>
      <w:r>
        <w:rPr>
          <w:rFonts w:hint="cs"/>
          <w:rtl/>
          <w:lang w:bidi="he-IL"/>
        </w:rPr>
        <w:t xml:space="preserve"> כטיילת שבה אנשים אינם שוהים לזמן ממושך תצמצם את מספר האנשים הנחשפים לרמות גבוהות של חומרי הדברה). בנוסף מומלצת</w:t>
      </w:r>
      <w:r w:rsidRPr="00E07DD0">
        <w:rPr>
          <w:rtl/>
          <w:lang w:bidi="he-IL"/>
        </w:rPr>
        <w:t xml:space="preserve"> העמדה נכונה של מבנים</w:t>
      </w:r>
      <w:r>
        <w:rPr>
          <w:rFonts w:hint="cs"/>
          <w:rtl/>
          <w:lang w:bidi="he-IL"/>
        </w:rPr>
        <w:t xml:space="preserve"> כך שלא </w:t>
      </w:r>
      <w:proofErr w:type="spellStart"/>
      <w:r>
        <w:rPr>
          <w:rFonts w:hint="cs"/>
          <w:rtl/>
          <w:lang w:bidi="he-IL"/>
        </w:rPr>
        <w:t>יווצרו</w:t>
      </w:r>
      <w:proofErr w:type="spellEnd"/>
      <w:r>
        <w:rPr>
          <w:rFonts w:hint="cs"/>
          <w:rtl/>
          <w:lang w:bidi="he-IL"/>
        </w:rPr>
        <w:t xml:space="preserve"> ביניהם "מנהרות רוח" המושכות רחף חומרי הדברה</w:t>
      </w:r>
      <w:r>
        <w:rPr>
          <w:rtl/>
          <w:lang w:bidi="he-IL"/>
        </w:rPr>
        <w:t xml:space="preserve">, </w:t>
      </w:r>
      <w:r>
        <w:rPr>
          <w:rFonts w:hint="cs"/>
          <w:rtl/>
          <w:lang w:bidi="he-IL"/>
        </w:rPr>
        <w:t xml:space="preserve">ותכנון רצועות צמחיה גננית (עצים ושיחים צפופים) בין שטחים חקלאיים לבין מבני המגורים, כך שיהוו משוכות הקולטות את רחף חומרי ההדברה לפני מעבר לכיוון המגורים. בשלב זה לא נעשה מספיק מחקר כדי להמליץ על מאפייניה המרחביים של רצועה צמחית זו ומומלץ להמשיך לחקור כיוון זה.  </w:t>
      </w:r>
    </w:p>
    <w:p w14:paraId="22203747" w14:textId="2DA83CD1" w:rsidR="005D45BE" w:rsidRDefault="005D45BE" w:rsidP="00D03CE6">
      <w:pPr>
        <w:numPr>
          <w:ilvl w:val="0"/>
          <w:numId w:val="28"/>
        </w:numPr>
        <w:rPr>
          <w:lang w:bidi="he-IL"/>
        </w:rPr>
      </w:pPr>
      <w:r>
        <w:rPr>
          <w:rtl/>
          <w:lang w:bidi="he-IL"/>
        </w:rPr>
        <w:t>קידום ממשקים לחיבור בין קהילות</w:t>
      </w:r>
      <w:r>
        <w:rPr>
          <w:rFonts w:hint="cs"/>
          <w:rtl/>
          <w:lang w:bidi="he-IL"/>
        </w:rPr>
        <w:t xml:space="preserve"> חקלאים ותושבים: העברת מידע מצד חקלאים לתושבים באמצעות ערבי דיון לקראת עונת </w:t>
      </w:r>
      <w:r w:rsidR="00D03CE6">
        <w:rPr>
          <w:rFonts w:hint="cs"/>
          <w:rtl/>
          <w:lang w:bidi="he-IL"/>
        </w:rPr>
        <w:t>הריסוסים</w:t>
      </w:r>
      <w:bookmarkStart w:id="33" w:name="_GoBack"/>
      <w:bookmarkEnd w:id="33"/>
      <w:r>
        <w:rPr>
          <w:rFonts w:hint="cs"/>
          <w:rtl/>
          <w:lang w:bidi="he-IL"/>
        </w:rPr>
        <w:t xml:space="preserve">, מידע באתרי אינטרנט יישוביים, יידוע על כוונה לריסוס ביום הריסוס, ועוד. מועצות אזוריות יכולות ליצור דף "שאלות ותשובות" </w:t>
      </w:r>
      <w:r>
        <w:rPr>
          <w:lang w:bidi="he-IL"/>
        </w:rPr>
        <w:t>(frequently asked questions)</w:t>
      </w:r>
      <w:r>
        <w:rPr>
          <w:rFonts w:hint="cs"/>
          <w:rtl/>
          <w:lang w:bidi="he-IL"/>
        </w:rPr>
        <w:t xml:space="preserve"> על נושאי ריסוסים בשטחי המועצה האזורית, ולשלב אותו באתר האינטרנט של המועצה. כמו כן כדאי להפיק דף לחקלאי שייתן בידיו כלים מה לענות לשאלות של שכנים בדבר ריסוסים.</w:t>
      </w:r>
    </w:p>
    <w:p w14:paraId="362C1DAF" w14:textId="63D4F153" w:rsidR="00257C4F" w:rsidRPr="006B57B5" w:rsidRDefault="005D45BE" w:rsidP="005D45BE">
      <w:pPr>
        <w:numPr>
          <w:ilvl w:val="0"/>
          <w:numId w:val="28"/>
        </w:numPr>
        <w:rPr>
          <w:lang w:bidi="he-IL"/>
        </w:rPr>
      </w:pPr>
      <w:r>
        <w:rPr>
          <w:rFonts w:hint="cs"/>
          <w:rtl/>
          <w:lang w:bidi="he-IL"/>
        </w:rPr>
        <w:t xml:space="preserve">המלצות למחקרי המשך: יש צורך במחקרי המשך בנוגע לחומרים נוספים ולמכלול החומרים המשמשים בפורמולציה של תכשירי ההדברה. במחקר הנוכחי נבדקו רק החומרים הפעילים, כלומר החומרים היעילים בהדברת המזיק, אך תכשירי הדברה כוללים חומרים נוספים שחלקם עלולים לפגוע בבריאות הציבור. מומלץ לבחון באופן שיטתי חומרים בעלי מאפיינים שונים כגון נדיפות, רעילות ופירוק (במנגנונים שונים), וכן לבחון טכנולוגיות יישום שונות, אלו הנהוגות כיום וכאלו הצפויות להיות "טכנולוגיות העתיד". </w:t>
      </w:r>
      <w:r w:rsidR="006B57B5">
        <w:rPr>
          <w:rFonts w:hint="cs"/>
          <w:rtl/>
          <w:lang w:bidi="he-IL"/>
        </w:rPr>
        <w:t xml:space="preserve">כמו כן </w:t>
      </w:r>
      <w:r w:rsidR="006B57B5" w:rsidRPr="006B57B5">
        <w:rPr>
          <w:rtl/>
          <w:lang w:bidi="he-IL"/>
        </w:rPr>
        <w:t>מ</w:t>
      </w:r>
      <w:r w:rsidR="006B57B5" w:rsidRPr="006B57B5">
        <w:rPr>
          <w:rFonts w:hint="cs"/>
          <w:rtl/>
          <w:lang w:bidi="he-IL"/>
        </w:rPr>
        <w:t>ו</w:t>
      </w:r>
      <w:r w:rsidR="006B57B5" w:rsidRPr="006B57B5">
        <w:rPr>
          <w:rtl/>
          <w:lang w:bidi="he-IL"/>
        </w:rPr>
        <w:t>צע לבצע דיגום בתוך שטח הריסוס על מנת לבצע בקרה כי כלל החומרים שרוססו נקלטו במערכת הניטור</w:t>
      </w:r>
      <w:r w:rsidR="006B57B5" w:rsidRPr="006B57B5">
        <w:rPr>
          <w:rtl/>
        </w:rPr>
        <w:t>,</w:t>
      </w:r>
      <w:r w:rsidR="006B57B5" w:rsidRPr="006B57B5">
        <w:rPr>
          <w:rFonts w:hint="cs"/>
          <w:rtl/>
          <w:lang w:bidi="he-IL"/>
        </w:rPr>
        <w:t xml:space="preserve"> כך </w:t>
      </w:r>
      <w:r w:rsidR="006B57B5">
        <w:rPr>
          <w:rFonts w:hint="cs"/>
          <w:rtl/>
          <w:lang w:bidi="he-IL"/>
        </w:rPr>
        <w:t>ש</w:t>
      </w:r>
      <w:r w:rsidR="006B57B5">
        <w:rPr>
          <w:rtl/>
        </w:rPr>
        <w:t> </w:t>
      </w:r>
      <w:r w:rsidR="006B57B5" w:rsidRPr="006B57B5">
        <w:rPr>
          <w:rtl/>
          <w:lang w:bidi="he-IL"/>
        </w:rPr>
        <w:t>במידה ולא נמצא</w:t>
      </w:r>
      <w:r w:rsidR="006B57B5" w:rsidRPr="006B57B5">
        <w:rPr>
          <w:rFonts w:hint="cs"/>
          <w:rtl/>
          <w:lang w:bidi="he-IL"/>
        </w:rPr>
        <w:t xml:space="preserve">ו שאריות חומרי הדברה בדיגום שמחוץ לפרדס- </w:t>
      </w:r>
      <w:r w:rsidR="006B57B5">
        <w:rPr>
          <w:rFonts w:hint="cs"/>
          <w:rtl/>
          <w:lang w:bidi="he-IL"/>
        </w:rPr>
        <w:t xml:space="preserve">ניתן יהיה לקבוע ביתר ביטחון כי </w:t>
      </w:r>
      <w:r w:rsidR="006B57B5" w:rsidRPr="006B57B5">
        <w:rPr>
          <w:rFonts w:hint="cs"/>
          <w:rtl/>
          <w:lang w:bidi="he-IL"/>
        </w:rPr>
        <w:t>הדבר</w:t>
      </w:r>
      <w:r w:rsidR="006B57B5" w:rsidRPr="006B57B5">
        <w:rPr>
          <w:rtl/>
          <w:lang w:bidi="he-IL"/>
        </w:rPr>
        <w:t xml:space="preserve"> נובע מ</w:t>
      </w:r>
      <w:r w:rsidR="006B57B5" w:rsidRPr="006B57B5">
        <w:rPr>
          <w:rFonts w:hint="cs"/>
          <w:rtl/>
          <w:lang w:bidi="he-IL"/>
        </w:rPr>
        <w:t>כך ש</w:t>
      </w:r>
      <w:r w:rsidR="006B57B5">
        <w:rPr>
          <w:rtl/>
          <w:lang w:bidi="he-IL"/>
        </w:rPr>
        <w:t>החומר</w:t>
      </w:r>
      <w:r w:rsidR="006B57B5">
        <w:rPr>
          <w:rFonts w:hint="cs"/>
          <w:rtl/>
          <w:lang w:bidi="he-IL"/>
        </w:rPr>
        <w:t xml:space="preserve"> איננו יוצר רחף, </w:t>
      </w:r>
      <w:r w:rsidR="006B57B5" w:rsidRPr="006B57B5">
        <w:rPr>
          <w:rFonts w:hint="cs"/>
          <w:rtl/>
          <w:lang w:bidi="he-IL"/>
        </w:rPr>
        <w:t>או מ</w:t>
      </w:r>
      <w:r w:rsidR="006B57B5" w:rsidRPr="006B57B5">
        <w:rPr>
          <w:rtl/>
          <w:lang w:bidi="he-IL"/>
        </w:rPr>
        <w:t xml:space="preserve">כיוון </w:t>
      </w:r>
      <w:r w:rsidR="006B57B5" w:rsidRPr="006B57B5">
        <w:rPr>
          <w:rFonts w:hint="cs"/>
          <w:rtl/>
          <w:lang w:bidi="he-IL"/>
        </w:rPr>
        <w:t>ה</w:t>
      </w:r>
      <w:r w:rsidR="006B57B5" w:rsidRPr="006B57B5">
        <w:rPr>
          <w:rtl/>
          <w:lang w:bidi="he-IL"/>
        </w:rPr>
        <w:t>רוח</w:t>
      </w:r>
      <w:r w:rsidR="006B57B5">
        <w:rPr>
          <w:rFonts w:hint="cs"/>
          <w:rtl/>
          <w:lang w:bidi="he-IL"/>
        </w:rPr>
        <w:t>, ולא מבעיה ברגישות מערכת הניטור</w:t>
      </w:r>
      <w:r w:rsidR="006B57B5" w:rsidRPr="006B57B5">
        <w:rPr>
          <w:rFonts w:hint="cs"/>
          <w:rtl/>
          <w:lang w:bidi="he-IL"/>
        </w:rPr>
        <w:t>.</w:t>
      </w:r>
      <w:r w:rsidR="00F25B7D">
        <w:rPr>
          <w:rFonts w:hint="cs"/>
          <w:rtl/>
          <w:lang w:bidi="he-IL"/>
        </w:rPr>
        <w:t xml:space="preserve"> מוצע גם לשלב בין טכנולוגיות של דוגם אקטיבי ופאסיבי.</w:t>
      </w:r>
    </w:p>
    <w:p w14:paraId="72A9BE55" w14:textId="77777777" w:rsidR="00650A76" w:rsidRDefault="00650A76" w:rsidP="00650A76">
      <w:pPr>
        <w:rPr>
          <w:rtl/>
          <w:lang w:bidi="he-IL"/>
        </w:rPr>
      </w:pPr>
    </w:p>
    <w:p w14:paraId="5CC7EB5E" w14:textId="77777777" w:rsidR="00650A76" w:rsidRDefault="00650A76" w:rsidP="00650A76">
      <w:pPr>
        <w:rPr>
          <w:rtl/>
          <w:lang w:bidi="he-IL"/>
        </w:rPr>
      </w:pPr>
    </w:p>
    <w:p w14:paraId="3B878D82" w14:textId="77777777" w:rsidR="005372E5" w:rsidRPr="005372E5" w:rsidRDefault="005372E5" w:rsidP="005372E5">
      <w:pPr>
        <w:rPr>
          <w:rtl/>
          <w:lang w:bidi="he-IL"/>
        </w:rPr>
      </w:pPr>
    </w:p>
    <w:p w14:paraId="05B6B634" w14:textId="79BBA8A3" w:rsidR="007920E9" w:rsidRPr="007920E9" w:rsidRDefault="00506852" w:rsidP="00506852">
      <w:pPr>
        <w:bidi w:val="0"/>
        <w:spacing w:after="0"/>
        <w:rPr>
          <w:rtl/>
          <w:lang w:bidi="he-IL"/>
        </w:rPr>
      </w:pPr>
      <w:r>
        <w:rPr>
          <w:rtl/>
          <w:lang w:bidi="he-IL"/>
        </w:rPr>
        <w:br w:type="page"/>
      </w:r>
    </w:p>
    <w:p w14:paraId="1A3F7A53" w14:textId="08679F11" w:rsidR="00372A51" w:rsidRDefault="00372A51" w:rsidP="00372A51">
      <w:pPr>
        <w:pStyle w:val="1"/>
        <w:rPr>
          <w:rtl/>
          <w:lang w:bidi="he-IL"/>
        </w:rPr>
      </w:pPr>
      <w:bookmarkStart w:id="34" w:name="_Toc489858815"/>
      <w:r>
        <w:rPr>
          <w:rFonts w:cs="Times New Roman" w:hint="cs"/>
          <w:rtl/>
          <w:lang w:bidi="he-IL"/>
        </w:rPr>
        <w:lastRenderedPageBreak/>
        <w:t>נספחים</w:t>
      </w:r>
      <w:bookmarkEnd w:id="34"/>
    </w:p>
    <w:p w14:paraId="7901C455" w14:textId="77777777" w:rsidR="00506852" w:rsidRPr="00506852" w:rsidRDefault="00506852" w:rsidP="005A690D">
      <w:pPr>
        <w:pStyle w:val="2"/>
        <w:numPr>
          <w:ilvl w:val="0"/>
          <w:numId w:val="14"/>
        </w:numPr>
        <w:rPr>
          <w:rFonts w:cs="Times New Roman"/>
          <w:rtl/>
        </w:rPr>
      </w:pPr>
      <w:bookmarkStart w:id="35" w:name="_Toc489858816"/>
      <w:r w:rsidRPr="00CE2978">
        <w:rPr>
          <w:rFonts w:cs="Times New Roman"/>
          <w:rtl/>
          <w:lang w:bidi="he-IL"/>
        </w:rPr>
        <w:t>השפעות בריאותיות של חומרי הדברה בנשימה</w:t>
      </w:r>
      <w:bookmarkEnd w:id="35"/>
    </w:p>
    <w:p w14:paraId="48EFFCAF" w14:textId="39BDAD93" w:rsidR="002A118A" w:rsidRDefault="002A118A" w:rsidP="00CA3B72">
      <w:pPr>
        <w:rPr>
          <w:rtl/>
        </w:rPr>
      </w:pPr>
      <w:r w:rsidRPr="00CE2978">
        <w:rPr>
          <w:rFonts w:hint="cs"/>
          <w:rtl/>
          <w:lang w:bidi="he-IL"/>
        </w:rPr>
        <w:t>צריכה של תוצרת חקלאית צמחית</w:t>
      </w:r>
      <w:r>
        <w:rPr>
          <w:rFonts w:hint="cs"/>
          <w:rtl/>
          <w:lang w:bidi="he-IL"/>
        </w:rPr>
        <w:t>,</w:t>
      </w:r>
      <w:r w:rsidRPr="00CE2978">
        <w:rPr>
          <w:rFonts w:hint="cs"/>
          <w:rtl/>
          <w:lang w:bidi="he-IL"/>
        </w:rPr>
        <w:t xml:space="preserve"> ובמיוחד תוצרת טרייה </w:t>
      </w:r>
      <w:r w:rsidRPr="00CE2978">
        <w:rPr>
          <w:rFonts w:hint="cs"/>
          <w:rtl/>
        </w:rPr>
        <w:t xml:space="preserve">- </w:t>
      </w:r>
      <w:r w:rsidRPr="00CE2978">
        <w:rPr>
          <w:rFonts w:hint="cs"/>
          <w:rtl/>
          <w:lang w:bidi="he-IL"/>
        </w:rPr>
        <w:t xml:space="preserve">פירות וירקות </w:t>
      </w:r>
      <w:r w:rsidRPr="00CE2978">
        <w:rPr>
          <w:rFonts w:hint="cs"/>
          <w:rtl/>
        </w:rPr>
        <w:t xml:space="preserve">- </w:t>
      </w:r>
      <w:r w:rsidRPr="00CE2978">
        <w:rPr>
          <w:rFonts w:hint="cs"/>
          <w:rtl/>
          <w:lang w:bidi="he-IL"/>
        </w:rPr>
        <w:t>היא חיונית לבריאות האדם</w:t>
      </w:r>
      <w:r w:rsidRPr="00CE2978">
        <w:rPr>
          <w:rFonts w:hint="cs"/>
          <w:rtl/>
        </w:rPr>
        <w:t xml:space="preserve">. </w:t>
      </w:r>
      <w:r w:rsidRPr="00CE2978">
        <w:rPr>
          <w:rFonts w:hint="cs"/>
          <w:rtl/>
          <w:lang w:bidi="he-IL"/>
        </w:rPr>
        <w:t>מחקרים מראים שיש לצרוך פירות וירקות מגוונים ובכמות גדולה</w:t>
      </w:r>
      <w:r w:rsidRPr="00CE2978">
        <w:rPr>
          <w:rFonts w:hint="cs"/>
          <w:rtl/>
        </w:rPr>
        <w:t xml:space="preserve">, </w:t>
      </w:r>
      <w:r w:rsidRPr="00CE2978">
        <w:rPr>
          <w:rFonts w:hint="cs"/>
          <w:rtl/>
          <w:lang w:bidi="he-IL"/>
        </w:rPr>
        <w:t>והתועלת שלהם עולה על ההשפעות השליליות של מזהמים שונים כגון חומרי ההדברה</w:t>
      </w:r>
      <w:r w:rsidRPr="00CE2978">
        <w:rPr>
          <w:rFonts w:hint="cs"/>
          <w:rtl/>
        </w:rPr>
        <w:t xml:space="preserve">. </w:t>
      </w:r>
      <w:r w:rsidRPr="00CE2978">
        <w:rPr>
          <w:rFonts w:hint="cs"/>
          <w:rtl/>
          <w:lang w:bidi="he-IL"/>
        </w:rPr>
        <w:t>עם זאת</w:t>
      </w:r>
      <w:r w:rsidRPr="00CE2978">
        <w:rPr>
          <w:rFonts w:hint="cs"/>
          <w:rtl/>
        </w:rPr>
        <w:t xml:space="preserve">, </w:t>
      </w:r>
      <w:r>
        <w:rPr>
          <w:rFonts w:hint="cs"/>
          <w:rtl/>
          <w:lang w:bidi="he-IL"/>
        </w:rPr>
        <w:t xml:space="preserve">חומרי הדברה </w:t>
      </w:r>
      <w:r w:rsidRPr="00CE2978">
        <w:rPr>
          <w:rFonts w:hint="cs"/>
          <w:rtl/>
          <w:lang w:bidi="he-IL"/>
        </w:rPr>
        <w:t>עלולים לפגוע בבריאות האדם</w:t>
      </w:r>
      <w:r w:rsidRPr="00CE2978">
        <w:rPr>
          <w:rFonts w:hint="cs"/>
          <w:rtl/>
        </w:rPr>
        <w:t xml:space="preserve">, </w:t>
      </w:r>
      <w:r w:rsidRPr="00CE2978">
        <w:rPr>
          <w:rFonts w:hint="cs"/>
          <w:rtl/>
          <w:lang w:bidi="he-IL"/>
        </w:rPr>
        <w:t>כתלות ברמת החשיפה ובמאפייני חומר ההדברה</w:t>
      </w:r>
      <w:r w:rsidRPr="00CE2978">
        <w:rPr>
          <w:rFonts w:hint="cs"/>
          <w:rtl/>
        </w:rPr>
        <w:t>.</w:t>
      </w:r>
    </w:p>
    <w:p w14:paraId="53D5F607" w14:textId="505AD99E" w:rsidR="00506852" w:rsidRPr="00CE2978" w:rsidRDefault="00506852" w:rsidP="00CA3B72">
      <w:pPr>
        <w:rPr>
          <w:rtl/>
        </w:rPr>
      </w:pPr>
      <w:r w:rsidRPr="00CE2978">
        <w:rPr>
          <w:rFonts w:hint="cs"/>
          <w:rtl/>
          <w:lang w:bidi="he-IL"/>
        </w:rPr>
        <w:t>קיימים מספר דיווחים מדעיים על ההשפעות של חשיפה לחומרי הדברה בנשימה</w:t>
      </w:r>
      <w:r w:rsidRPr="00CE2978">
        <w:rPr>
          <w:rFonts w:hint="cs"/>
          <w:rtl/>
        </w:rPr>
        <w:t xml:space="preserve">. </w:t>
      </w:r>
      <w:r w:rsidRPr="00CE2978">
        <w:rPr>
          <w:rFonts w:hint="cs"/>
          <w:rtl/>
          <w:lang w:bidi="he-IL"/>
        </w:rPr>
        <w:t>לשם דוגמא</w:t>
      </w:r>
      <w:r w:rsidRPr="00CE2978">
        <w:rPr>
          <w:rFonts w:hint="cs"/>
          <w:rtl/>
        </w:rPr>
        <w:t xml:space="preserve">, </w:t>
      </w:r>
      <w:r w:rsidRPr="00CE2978">
        <w:rPr>
          <w:rFonts w:hint="cs"/>
          <w:rtl/>
          <w:lang w:bidi="he-IL"/>
        </w:rPr>
        <w:t>ב</w:t>
      </w:r>
      <w:r w:rsidRPr="00CE2978">
        <w:rPr>
          <w:rFonts w:hint="cs"/>
          <w:rtl/>
        </w:rPr>
        <w:t xml:space="preserve">-2011 </w:t>
      </w:r>
      <w:r w:rsidRPr="00CE2978">
        <w:rPr>
          <w:rFonts w:hint="cs"/>
          <w:rtl/>
          <w:lang w:bidi="he-IL"/>
        </w:rPr>
        <w:t>התפרסם בארה</w:t>
      </w:r>
      <w:r w:rsidRPr="00CE2978">
        <w:rPr>
          <w:rFonts w:hint="cs"/>
          <w:rtl/>
        </w:rPr>
        <w:t>"</w:t>
      </w:r>
      <w:r w:rsidRPr="00CE2978">
        <w:rPr>
          <w:rFonts w:hint="cs"/>
          <w:rtl/>
          <w:lang w:bidi="he-IL"/>
        </w:rPr>
        <w:t xml:space="preserve">ב דיווח מעקב על אירועי תחלואה אקוטית בשנים </w:t>
      </w:r>
      <w:r w:rsidRPr="00CE2978">
        <w:rPr>
          <w:rFonts w:hint="cs"/>
          <w:rtl/>
        </w:rPr>
        <w:t xml:space="preserve">1998-2006, </w:t>
      </w:r>
      <w:r>
        <w:rPr>
          <w:rFonts w:hint="cs"/>
          <w:rtl/>
          <w:lang w:bidi="he-IL"/>
        </w:rPr>
        <w:t>הקשורים בחשיפה לחומרי הדברה מרחפים</w:t>
      </w:r>
      <w:r w:rsidRPr="00CE2978">
        <w:rPr>
          <w:rFonts w:hint="cs"/>
          <w:rtl/>
          <w:lang w:bidi="he-IL"/>
        </w:rPr>
        <w:t xml:space="preserve"> </w:t>
      </w:r>
      <w:proofErr w:type="spellStart"/>
      <w:r w:rsidRPr="00CE2978">
        <w:rPr>
          <w:rFonts w:hint="cs"/>
          <w:rtl/>
          <w:lang w:bidi="he-IL"/>
        </w:rPr>
        <w:t>באויר</w:t>
      </w:r>
      <w:proofErr w:type="spellEnd"/>
      <w:r w:rsidRPr="00CE2978">
        <w:rPr>
          <w:rFonts w:hint="cs"/>
          <w:rtl/>
        </w:rPr>
        <w:t xml:space="preserve">. </w:t>
      </w:r>
      <w:r w:rsidRPr="00CE2978">
        <w:rPr>
          <w:rFonts w:hint="cs"/>
          <w:rtl/>
          <w:lang w:bidi="he-IL"/>
        </w:rPr>
        <w:t>חומרים לחיטוי קרקע ויישום אווירי היו קשורים לרב אירועי התחלואה</w:t>
      </w:r>
      <w:r w:rsidRPr="00CE2978">
        <w:rPr>
          <w:rFonts w:hint="cs"/>
          <w:rtl/>
        </w:rPr>
        <w:t xml:space="preserve">. </w:t>
      </w:r>
      <w:r w:rsidRPr="00CE2978">
        <w:rPr>
          <w:rFonts w:hint="cs"/>
          <w:rtl/>
          <w:lang w:bidi="he-IL"/>
        </w:rPr>
        <w:t>יותר מחצי מהנפגעים התלוננו על השפעות בעיניים או השפעות נוירולוגיות</w:t>
      </w:r>
      <w:r w:rsidRPr="00CE2978">
        <w:rPr>
          <w:rFonts w:hint="cs"/>
          <w:rtl/>
        </w:rPr>
        <w:t xml:space="preserve">, </w:t>
      </w:r>
      <w:r w:rsidRPr="00CE2978">
        <w:rPr>
          <w:rFonts w:hint="cs"/>
          <w:rtl/>
          <w:lang w:bidi="he-IL"/>
        </w:rPr>
        <w:t>כאשר חומרת התחלואה הייתה נמוכה ברב המקרים</w:t>
      </w:r>
      <w:r w:rsidRPr="00CE2978">
        <w:rPr>
          <w:rFonts w:hint="cs"/>
          <w:rtl/>
        </w:rPr>
        <w:t xml:space="preserve">.  </w:t>
      </w:r>
    </w:p>
    <w:p w14:paraId="524C3BD7" w14:textId="77777777" w:rsidR="00506852" w:rsidRPr="00CE2978" w:rsidRDefault="00506852" w:rsidP="00506852">
      <w:pPr>
        <w:rPr>
          <w:rtl/>
          <w:lang w:bidi="he-IL"/>
        </w:rPr>
      </w:pPr>
      <w:r w:rsidRPr="00CE2978">
        <w:rPr>
          <w:rFonts w:hint="cs"/>
          <w:rtl/>
          <w:lang w:bidi="he-IL"/>
        </w:rPr>
        <w:t>בנוסף לדיווח על תחלואה אקוטית</w:t>
      </w:r>
      <w:r w:rsidRPr="00CE2978">
        <w:rPr>
          <w:rFonts w:hint="cs"/>
          <w:rtl/>
        </w:rPr>
        <w:t xml:space="preserve">, </w:t>
      </w:r>
      <w:r w:rsidRPr="00CE2978">
        <w:rPr>
          <w:rFonts w:hint="cs"/>
          <w:rtl/>
          <w:lang w:bidi="he-IL"/>
        </w:rPr>
        <w:t>בשנים האחרונות התפרסמו מספר מחקרים המעידים על תחלואה כרונית הקשורה לחשיפה לרחף חומרי הדברה</w:t>
      </w:r>
      <w:r w:rsidRPr="00CE2978">
        <w:rPr>
          <w:rFonts w:hint="cs"/>
          <w:rtl/>
        </w:rPr>
        <w:t xml:space="preserve">. </w:t>
      </w:r>
      <w:r w:rsidRPr="00CE2978">
        <w:rPr>
          <w:rFonts w:hint="cs"/>
          <w:rtl/>
          <w:lang w:bidi="he-IL"/>
        </w:rPr>
        <w:t>בקרב נשים הרות בקליפורניה</w:t>
      </w:r>
      <w:r w:rsidRPr="00CE2978">
        <w:rPr>
          <w:rFonts w:hint="cs"/>
          <w:rtl/>
        </w:rPr>
        <w:t xml:space="preserve">, </w:t>
      </w:r>
      <w:r w:rsidRPr="00CE2978">
        <w:rPr>
          <w:rFonts w:hint="cs"/>
          <w:rtl/>
          <w:lang w:bidi="he-IL"/>
        </w:rPr>
        <w:t xml:space="preserve">מגורים בקרבה לאזורים בהם יושמו </w:t>
      </w:r>
      <w:proofErr w:type="spellStart"/>
      <w:r w:rsidRPr="00CE2978">
        <w:rPr>
          <w:rFonts w:hint="cs"/>
          <w:rtl/>
          <w:lang w:bidi="he-IL"/>
        </w:rPr>
        <w:t>זרחנים</w:t>
      </w:r>
      <w:proofErr w:type="spellEnd"/>
      <w:r w:rsidRPr="00CE2978">
        <w:rPr>
          <w:rFonts w:hint="cs"/>
          <w:rtl/>
          <w:lang w:bidi="he-IL"/>
        </w:rPr>
        <w:t xml:space="preserve"> אורגניים בזמן </w:t>
      </w:r>
      <w:proofErr w:type="spellStart"/>
      <w:r w:rsidRPr="00CE2978">
        <w:rPr>
          <w:rFonts w:hint="cs"/>
          <w:rtl/>
          <w:lang w:bidi="he-IL"/>
        </w:rPr>
        <w:t>ההריון</w:t>
      </w:r>
      <w:proofErr w:type="spellEnd"/>
      <w:r w:rsidRPr="00CE2978">
        <w:rPr>
          <w:rFonts w:hint="cs"/>
          <w:rtl/>
        </w:rPr>
        <w:t xml:space="preserve">, </w:t>
      </w:r>
      <w:r w:rsidRPr="00CE2978">
        <w:rPr>
          <w:rFonts w:hint="cs"/>
          <w:rtl/>
          <w:lang w:bidi="he-IL"/>
        </w:rPr>
        <w:t xml:space="preserve">היה קשור לעלייה של </w:t>
      </w:r>
      <w:r w:rsidRPr="00CE2978">
        <w:rPr>
          <w:rFonts w:hint="cs"/>
          <w:rtl/>
        </w:rPr>
        <w:t>60</w:t>
      </w:r>
      <w:r>
        <w:rPr>
          <w:rFonts w:hint="cs"/>
          <w:rtl/>
          <w:lang w:bidi="he-IL"/>
        </w:rPr>
        <w:t>%</w:t>
      </w:r>
      <w:r w:rsidRPr="00CE2978">
        <w:t xml:space="preserve"> </w:t>
      </w:r>
      <w:r w:rsidRPr="00CE2978">
        <w:rPr>
          <w:rFonts w:hint="cs"/>
          <w:rtl/>
          <w:lang w:bidi="he-IL"/>
        </w:rPr>
        <w:t xml:space="preserve">בסיכון לאוטיזם אצל הילוד (ראוי לציין כי בשנים האחרונות הוגבל השימוש </w:t>
      </w:r>
      <w:proofErr w:type="spellStart"/>
      <w:r w:rsidRPr="00CE2978">
        <w:rPr>
          <w:rFonts w:hint="cs"/>
          <w:rtl/>
          <w:lang w:bidi="he-IL"/>
        </w:rPr>
        <w:t>בזרחנים</w:t>
      </w:r>
      <w:proofErr w:type="spellEnd"/>
      <w:r w:rsidRPr="00CE2978">
        <w:rPr>
          <w:rFonts w:hint="cs"/>
          <w:rtl/>
          <w:lang w:bidi="he-IL"/>
        </w:rPr>
        <w:t xml:space="preserve"> אורגניים כחומרי הדברה בחקלאות ישראל)</w:t>
      </w:r>
      <w:r w:rsidRPr="00CE2978">
        <w:rPr>
          <w:rFonts w:hint="cs"/>
          <w:rtl/>
        </w:rPr>
        <w:t xml:space="preserve">. </w:t>
      </w:r>
      <w:r w:rsidRPr="00CE2978">
        <w:rPr>
          <w:rFonts w:hint="cs"/>
          <w:rtl/>
          <w:lang w:bidi="he-IL"/>
        </w:rPr>
        <w:t>בנוסף</w:t>
      </w:r>
      <w:r w:rsidRPr="00CE2978">
        <w:rPr>
          <w:rFonts w:hint="cs"/>
          <w:rtl/>
        </w:rPr>
        <w:t xml:space="preserve">, </w:t>
      </w:r>
      <w:r w:rsidRPr="00CE2978">
        <w:rPr>
          <w:rFonts w:hint="cs"/>
          <w:rtl/>
          <w:lang w:bidi="he-IL"/>
        </w:rPr>
        <w:t xml:space="preserve">ילדים לנשים שהתגוררו בקרבה ליישום </w:t>
      </w:r>
      <w:proofErr w:type="spellStart"/>
      <w:r w:rsidRPr="00CE2978">
        <w:rPr>
          <w:rFonts w:hint="cs"/>
          <w:rtl/>
          <w:lang w:bidi="he-IL"/>
        </w:rPr>
        <w:t>פירתרואידים</w:t>
      </w:r>
      <w:proofErr w:type="spellEnd"/>
      <w:r w:rsidRPr="00CE2978">
        <w:rPr>
          <w:rFonts w:hint="cs"/>
          <w:rtl/>
          <w:lang w:bidi="he-IL"/>
        </w:rPr>
        <w:t xml:space="preserve"> היו בסיכון לאוטיזם או בעיות התפתחות</w:t>
      </w:r>
      <w:r w:rsidRPr="00CE2978">
        <w:rPr>
          <w:rFonts w:hint="cs"/>
          <w:rtl/>
        </w:rPr>
        <w:t xml:space="preserve">. </w:t>
      </w:r>
      <w:r w:rsidRPr="00CE2978">
        <w:rPr>
          <w:rFonts w:hint="cs"/>
          <w:rtl/>
          <w:lang w:bidi="he-IL"/>
        </w:rPr>
        <w:t xml:space="preserve">סיכון לבעיות התפתחות היה גבוה יחסית בקרב אלו שהתגוררו בקרבה ליישום </w:t>
      </w:r>
      <w:proofErr w:type="spellStart"/>
      <w:r w:rsidRPr="00CE2978">
        <w:rPr>
          <w:rFonts w:hint="cs"/>
          <w:rtl/>
          <w:lang w:bidi="he-IL"/>
        </w:rPr>
        <w:t>קרבמטים</w:t>
      </w:r>
      <w:proofErr w:type="spellEnd"/>
      <w:r w:rsidRPr="00CE2978">
        <w:rPr>
          <w:rFonts w:hint="cs"/>
          <w:rtl/>
        </w:rPr>
        <w:t xml:space="preserve">. </w:t>
      </w:r>
      <w:r w:rsidRPr="00CE2978">
        <w:rPr>
          <w:rFonts w:hint="cs"/>
          <w:rtl/>
          <w:lang w:bidi="he-IL"/>
        </w:rPr>
        <w:t xml:space="preserve">במחקר נוסף שבוצע בקליפורניה </w:t>
      </w:r>
      <w:r w:rsidRPr="00CE2978">
        <w:rPr>
          <w:rFonts w:hint="cs"/>
          <w:rtl/>
        </w:rPr>
        <w:t>(</w:t>
      </w:r>
      <w:r w:rsidRPr="00CE2978">
        <w:rPr>
          <w:rFonts w:hint="cs"/>
          <w:rtl/>
          <w:lang w:bidi="he-IL"/>
        </w:rPr>
        <w:t xml:space="preserve">מסוג מקרה </w:t>
      </w:r>
      <w:r w:rsidRPr="00CE2978">
        <w:rPr>
          <w:rtl/>
        </w:rPr>
        <w:t>–</w:t>
      </w:r>
      <w:r w:rsidRPr="00CE2978">
        <w:rPr>
          <w:rFonts w:hint="cs"/>
          <w:rtl/>
          <w:lang w:bidi="he-IL"/>
        </w:rPr>
        <w:t xml:space="preserve"> ביקורת</w:t>
      </w:r>
      <w:r w:rsidRPr="00CE2978">
        <w:rPr>
          <w:rFonts w:hint="cs"/>
          <w:rtl/>
        </w:rPr>
        <w:t xml:space="preserve">) </w:t>
      </w:r>
      <w:r w:rsidRPr="00CE2978">
        <w:rPr>
          <w:rFonts w:hint="cs"/>
          <w:rtl/>
          <w:lang w:bidi="he-IL"/>
        </w:rPr>
        <w:t xml:space="preserve">נמצא כי חשיפה לרחף של החומרים הפעילים </w:t>
      </w:r>
      <w:r w:rsidRPr="00CE2978">
        <w:t>ZIRAM, MANEB, PARAQUAT</w:t>
      </w:r>
      <w:r w:rsidRPr="00CE2978">
        <w:rPr>
          <w:rFonts w:hint="cs"/>
          <w:rtl/>
          <w:lang w:bidi="he-IL"/>
        </w:rPr>
        <w:t xml:space="preserve"> העלה את הסיכון לתחלואה בפרקינסון פי שלוש</w:t>
      </w:r>
      <w:r w:rsidRPr="00CE2978">
        <w:rPr>
          <w:rFonts w:hint="cs"/>
          <w:rtl/>
        </w:rPr>
        <w:t xml:space="preserve">. </w:t>
      </w:r>
      <w:r w:rsidRPr="00CE2978">
        <w:rPr>
          <w:rFonts w:hint="cs"/>
          <w:rtl/>
          <w:lang w:bidi="he-IL"/>
        </w:rPr>
        <w:t>אומדן הסיכון היה גבוה ביותר כאשר מקום החשיפה היה עבודה לעומת מגורים</w:t>
      </w:r>
      <w:r w:rsidRPr="00CE2978">
        <w:rPr>
          <w:rFonts w:hint="cs"/>
          <w:rtl/>
        </w:rPr>
        <w:t xml:space="preserve">, </w:t>
      </w:r>
      <w:r w:rsidRPr="00CE2978">
        <w:rPr>
          <w:rFonts w:hint="cs"/>
          <w:rtl/>
          <w:lang w:bidi="he-IL"/>
        </w:rPr>
        <w:t>ובקרב אנשים שחלו במחלה בגיל צעיר</w:t>
      </w:r>
      <w:r w:rsidRPr="00CE2978">
        <w:rPr>
          <w:rFonts w:hint="cs"/>
          <w:rtl/>
        </w:rPr>
        <w:t xml:space="preserve">. </w:t>
      </w:r>
    </w:p>
    <w:p w14:paraId="485B7078" w14:textId="77777777" w:rsidR="00CA3B72" w:rsidRDefault="00506852" w:rsidP="00506852">
      <w:pPr>
        <w:rPr>
          <w:rtl/>
          <w:lang w:bidi="he-IL"/>
        </w:rPr>
      </w:pPr>
      <w:r w:rsidRPr="00CE2978">
        <w:rPr>
          <w:rFonts w:hint="cs"/>
          <w:rtl/>
          <w:lang w:bidi="he-IL"/>
        </w:rPr>
        <w:t>ראוי לציין כי המידע בנוגע להשפעות הבריאותיות של חשיפה בנשימה לחומרי הדברה איננו רב</w:t>
      </w:r>
      <w:r w:rsidRPr="00CE2978">
        <w:rPr>
          <w:rFonts w:hint="cs"/>
          <w:rtl/>
        </w:rPr>
        <w:t xml:space="preserve">, </w:t>
      </w:r>
      <w:r w:rsidRPr="00CE2978">
        <w:rPr>
          <w:rFonts w:hint="cs"/>
          <w:rtl/>
          <w:lang w:bidi="he-IL"/>
        </w:rPr>
        <w:t>והמחקרים הינם ספורדיים ויש להתייחס למסקנותיהם בזהירות נדרשת</w:t>
      </w:r>
      <w:r w:rsidRPr="00CE2978">
        <w:rPr>
          <w:rFonts w:hint="cs"/>
          <w:rtl/>
        </w:rPr>
        <w:t>.</w:t>
      </w:r>
    </w:p>
    <w:p w14:paraId="151A1F93" w14:textId="77777777" w:rsidR="00BE33EA" w:rsidRDefault="00BE33EA" w:rsidP="00506852">
      <w:pPr>
        <w:rPr>
          <w:rtl/>
          <w:lang w:bidi="he-IL"/>
        </w:rPr>
      </w:pPr>
    </w:p>
    <w:p w14:paraId="33094077" w14:textId="05D2D521" w:rsidR="00E903E9" w:rsidRPr="00547048" w:rsidRDefault="00E903E9" w:rsidP="00E903E9">
      <w:pPr>
        <w:pStyle w:val="2"/>
        <w:numPr>
          <w:ilvl w:val="0"/>
          <w:numId w:val="14"/>
        </w:numPr>
        <w:rPr>
          <w:rFonts w:cs="Times New Roman"/>
          <w:rtl/>
          <w:lang w:bidi="he-IL"/>
        </w:rPr>
      </w:pPr>
      <w:bookmarkStart w:id="36" w:name="_Toc489858817"/>
      <w:r w:rsidRPr="00547048">
        <w:rPr>
          <w:rFonts w:cs="Times New Roman"/>
          <w:rtl/>
          <w:lang w:bidi="he-IL"/>
        </w:rPr>
        <w:t>תקנים</w:t>
      </w:r>
      <w:r w:rsidRPr="00547048">
        <w:rPr>
          <w:rFonts w:cs="Times New Roman"/>
          <w:rtl/>
        </w:rPr>
        <w:t>/</w:t>
      </w:r>
      <w:r w:rsidRPr="00547048">
        <w:rPr>
          <w:rFonts w:cs="Times New Roman"/>
          <w:rtl/>
          <w:lang w:bidi="he-IL"/>
        </w:rPr>
        <w:t>ערכי סף לרמות חומרי הדברה באוויר</w:t>
      </w:r>
      <w:bookmarkEnd w:id="36"/>
      <w:r w:rsidRPr="00547048">
        <w:rPr>
          <w:rFonts w:cs="Times New Roman"/>
          <w:rtl/>
          <w:lang w:bidi="he-IL"/>
        </w:rPr>
        <w:t xml:space="preserve"> </w:t>
      </w:r>
    </w:p>
    <w:p w14:paraId="04FAF2E5" w14:textId="77777777" w:rsidR="00E903E9" w:rsidRPr="00CE2978" w:rsidRDefault="00E903E9" w:rsidP="00E903E9">
      <w:pPr>
        <w:rPr>
          <w:rtl/>
        </w:rPr>
      </w:pPr>
      <w:r w:rsidRPr="00CE2978">
        <w:rPr>
          <w:rFonts w:hint="cs"/>
          <w:rtl/>
          <w:lang w:bidi="he-IL"/>
        </w:rPr>
        <w:t>החשיפה לחומרי הדברה מתרחשת באחד משל</w:t>
      </w:r>
      <w:r>
        <w:rPr>
          <w:rFonts w:hint="cs"/>
          <w:rtl/>
          <w:lang w:bidi="he-IL"/>
        </w:rPr>
        <w:t>ו</w:t>
      </w:r>
      <w:r w:rsidRPr="00CE2978">
        <w:rPr>
          <w:rFonts w:hint="cs"/>
          <w:rtl/>
          <w:lang w:bidi="he-IL"/>
        </w:rPr>
        <w:t>שה מסלולים</w:t>
      </w:r>
      <w:r w:rsidRPr="00CE2978">
        <w:rPr>
          <w:rFonts w:hint="cs"/>
          <w:rtl/>
        </w:rPr>
        <w:t xml:space="preserve">: </w:t>
      </w:r>
      <w:r w:rsidRPr="00CE2978">
        <w:rPr>
          <w:rFonts w:hint="cs"/>
          <w:rtl/>
          <w:lang w:bidi="he-IL"/>
        </w:rPr>
        <w:t>בבליעה</w:t>
      </w:r>
      <w:r w:rsidRPr="00CE2978">
        <w:rPr>
          <w:rFonts w:hint="cs"/>
          <w:rtl/>
        </w:rPr>
        <w:t xml:space="preserve">, </w:t>
      </w:r>
      <w:r w:rsidRPr="00CE2978">
        <w:rPr>
          <w:rFonts w:hint="cs"/>
          <w:rtl/>
          <w:lang w:bidi="he-IL"/>
        </w:rPr>
        <w:t>במגע דרך העור ובנשימה</w:t>
      </w:r>
      <w:r w:rsidRPr="00CE2978">
        <w:rPr>
          <w:rFonts w:hint="cs"/>
          <w:rtl/>
        </w:rPr>
        <w:t xml:space="preserve">. </w:t>
      </w:r>
      <w:r w:rsidRPr="00CE2978">
        <w:rPr>
          <w:rFonts w:hint="cs"/>
          <w:rtl/>
          <w:lang w:bidi="he-IL"/>
        </w:rPr>
        <w:t>כדי להעריך את הסיכון דרוש לחבר בין הידע לגבי רמת החשיפה לחומר הדברה מסוים</w:t>
      </w:r>
      <w:r w:rsidRPr="00CE2978">
        <w:rPr>
          <w:rFonts w:hint="cs"/>
          <w:rtl/>
        </w:rPr>
        <w:t xml:space="preserve">, </w:t>
      </w:r>
      <w:r w:rsidRPr="00CE2978">
        <w:rPr>
          <w:rFonts w:hint="cs"/>
          <w:rtl/>
          <w:lang w:bidi="he-IL"/>
        </w:rPr>
        <w:t xml:space="preserve">לבין רמת הרעילות שלו בכל אחד מהמסלולים </w:t>
      </w:r>
      <w:r w:rsidRPr="00CE2978">
        <w:rPr>
          <w:rFonts w:hint="cs"/>
          <w:rtl/>
        </w:rPr>
        <w:t>(</w:t>
      </w:r>
      <w:r w:rsidRPr="00CE2978">
        <w:rPr>
          <w:rFonts w:hint="cs"/>
          <w:rtl/>
          <w:lang w:bidi="he-IL"/>
        </w:rPr>
        <w:t>בליעה</w:t>
      </w:r>
      <w:r w:rsidRPr="00CE2978">
        <w:rPr>
          <w:rFonts w:hint="cs"/>
          <w:rtl/>
        </w:rPr>
        <w:t xml:space="preserve">, </w:t>
      </w:r>
      <w:r w:rsidRPr="00CE2978">
        <w:rPr>
          <w:rFonts w:hint="cs"/>
          <w:rtl/>
          <w:lang w:bidi="he-IL"/>
        </w:rPr>
        <w:t>נשימה, חשיפה</w:t>
      </w:r>
      <w:r w:rsidRPr="00CE2978">
        <w:rPr>
          <w:rFonts w:hint="cs"/>
          <w:rtl/>
        </w:rPr>
        <w:t xml:space="preserve"> </w:t>
      </w:r>
      <w:r w:rsidRPr="00CE2978">
        <w:rPr>
          <w:rFonts w:hint="cs"/>
          <w:rtl/>
          <w:lang w:bidi="he-IL"/>
        </w:rPr>
        <w:t>עורית</w:t>
      </w:r>
      <w:r w:rsidRPr="00CE2978">
        <w:rPr>
          <w:rFonts w:hint="cs"/>
          <w:rtl/>
        </w:rPr>
        <w:t xml:space="preserve">). </w:t>
      </w:r>
      <w:r w:rsidRPr="00CE2978">
        <w:rPr>
          <w:rFonts w:hint="cs"/>
          <w:rtl/>
          <w:lang w:bidi="he-IL"/>
        </w:rPr>
        <w:t>חומרי ההדברה השונים אינם משפיעים באותו האופן בכל מסלול חשיפה</w:t>
      </w:r>
      <w:r w:rsidRPr="00CE2978">
        <w:rPr>
          <w:rFonts w:hint="cs"/>
          <w:rtl/>
        </w:rPr>
        <w:t xml:space="preserve">; </w:t>
      </w:r>
      <w:r>
        <w:rPr>
          <w:rFonts w:hint="cs"/>
          <w:rtl/>
          <w:lang w:bidi="he-IL"/>
        </w:rPr>
        <w:t xml:space="preserve">ההשפעה תלויה </w:t>
      </w:r>
      <w:r w:rsidRPr="00CE2978">
        <w:rPr>
          <w:rFonts w:hint="cs"/>
          <w:rtl/>
          <w:lang w:bidi="he-IL"/>
        </w:rPr>
        <w:t xml:space="preserve">במאפיינים הפיזיקליים של החומר </w:t>
      </w:r>
      <w:r w:rsidRPr="00CE2978">
        <w:rPr>
          <w:rFonts w:hint="cs"/>
          <w:rtl/>
        </w:rPr>
        <w:t>(</w:t>
      </w:r>
      <w:r w:rsidRPr="00CE2978">
        <w:rPr>
          <w:rFonts w:hint="cs"/>
          <w:rtl/>
          <w:lang w:bidi="he-IL"/>
        </w:rPr>
        <w:t>המשפיעים על היכולת להכניס אותו לגוף</w:t>
      </w:r>
      <w:r w:rsidRPr="00CE2978">
        <w:rPr>
          <w:rFonts w:hint="cs"/>
          <w:rtl/>
        </w:rPr>
        <w:t xml:space="preserve">), </w:t>
      </w:r>
      <w:r w:rsidRPr="00CE2978">
        <w:rPr>
          <w:rFonts w:hint="cs"/>
          <w:rtl/>
          <w:lang w:bidi="he-IL"/>
        </w:rPr>
        <w:t>מאפייני פירוק החומר בגוף ומאפייני הפירוק בסביבה החוץ</w:t>
      </w:r>
      <w:r w:rsidRPr="00CE2978">
        <w:rPr>
          <w:rFonts w:hint="cs"/>
          <w:rtl/>
        </w:rPr>
        <w:t>-</w:t>
      </w:r>
      <w:r w:rsidRPr="00CE2978">
        <w:rPr>
          <w:rFonts w:hint="cs"/>
          <w:rtl/>
          <w:lang w:bidi="he-IL"/>
        </w:rPr>
        <w:t>גופית</w:t>
      </w:r>
      <w:r w:rsidRPr="00CE2978">
        <w:rPr>
          <w:rFonts w:hint="cs"/>
          <w:rtl/>
        </w:rPr>
        <w:t>.</w:t>
      </w:r>
    </w:p>
    <w:p w14:paraId="2A44F09E" w14:textId="77777777" w:rsidR="00E903E9" w:rsidRPr="00CE2978" w:rsidRDefault="00E903E9" w:rsidP="00E903E9">
      <w:pPr>
        <w:rPr>
          <w:rtl/>
        </w:rPr>
      </w:pPr>
      <w:r w:rsidRPr="00CE2978">
        <w:rPr>
          <w:rFonts w:hint="cs"/>
          <w:rtl/>
          <w:lang w:bidi="he-IL"/>
        </w:rPr>
        <w:t xml:space="preserve">בכדי לאפיין את סף הריכוז שבו החומר אינו מזיק יש לבצע מבחנים </w:t>
      </w:r>
      <w:proofErr w:type="spellStart"/>
      <w:r w:rsidRPr="00CE2978">
        <w:rPr>
          <w:rFonts w:hint="cs"/>
          <w:rtl/>
          <w:lang w:bidi="he-IL"/>
        </w:rPr>
        <w:t>טוקסיקולוגיים</w:t>
      </w:r>
      <w:proofErr w:type="spellEnd"/>
      <w:r w:rsidRPr="00CE2978">
        <w:rPr>
          <w:rFonts w:hint="cs"/>
          <w:rtl/>
          <w:lang w:bidi="he-IL"/>
        </w:rPr>
        <w:t xml:space="preserve"> רבים שמטרתם</w:t>
      </w:r>
      <w:r>
        <w:rPr>
          <w:rFonts w:hint="cs"/>
          <w:rtl/>
          <w:lang w:bidi="he-IL"/>
        </w:rPr>
        <w:t xml:space="preserve"> לאפיין</w:t>
      </w:r>
      <w:r w:rsidRPr="00CE2978">
        <w:rPr>
          <w:rFonts w:hint="cs"/>
          <w:rtl/>
          <w:lang w:bidi="he-IL"/>
        </w:rPr>
        <w:t xml:space="preserve"> </w:t>
      </w:r>
      <w:r w:rsidRPr="00CE2978">
        <w:t xml:space="preserve">NO(A)EL </w:t>
      </w:r>
      <w:r w:rsidRPr="00CE2978">
        <w:rPr>
          <w:rFonts w:hint="cs"/>
          <w:rtl/>
        </w:rPr>
        <w:t xml:space="preserve"> - </w:t>
      </w:r>
      <w:r w:rsidRPr="00CE2978">
        <w:t>no observed (adverse) effect level</w:t>
      </w:r>
      <w:r w:rsidRPr="00CE2978">
        <w:rPr>
          <w:rFonts w:hint="cs"/>
          <w:rtl/>
          <w:lang w:bidi="he-IL"/>
        </w:rPr>
        <w:t xml:space="preserve"> וסף החשיפה המינימלית הגורמת לנזק </w:t>
      </w:r>
      <w:r w:rsidRPr="00CE2978">
        <w:t>LO(A)EL</w:t>
      </w:r>
      <w:r w:rsidRPr="00CE2978">
        <w:rPr>
          <w:rFonts w:hint="cs"/>
          <w:rtl/>
        </w:rPr>
        <w:t xml:space="preserve"> </w:t>
      </w:r>
      <w:r w:rsidRPr="00CE2978">
        <w:rPr>
          <w:rtl/>
        </w:rPr>
        <w:t>–</w:t>
      </w:r>
      <w:r w:rsidRPr="00CE2978">
        <w:rPr>
          <w:rFonts w:hint="cs"/>
          <w:rtl/>
        </w:rPr>
        <w:t xml:space="preserve"> </w:t>
      </w:r>
      <w:r w:rsidRPr="00CE2978">
        <w:t>lowest observed  (adverse) effect level</w:t>
      </w:r>
      <w:r w:rsidRPr="00CE2978">
        <w:rPr>
          <w:rFonts w:hint="cs"/>
          <w:rtl/>
        </w:rPr>
        <w:t xml:space="preserve">. </w:t>
      </w:r>
      <w:r w:rsidRPr="00CE2978">
        <w:rPr>
          <w:rFonts w:hint="cs"/>
          <w:rtl/>
          <w:lang w:bidi="he-IL"/>
        </w:rPr>
        <w:t xml:space="preserve">המחקר נובע במידה רבה מדרישות הרגולציה למבחנים </w:t>
      </w:r>
      <w:proofErr w:type="spellStart"/>
      <w:r w:rsidRPr="00CE2978">
        <w:rPr>
          <w:rFonts w:hint="cs"/>
          <w:rtl/>
          <w:lang w:bidi="he-IL"/>
        </w:rPr>
        <w:t>טוקסיקולוגיים</w:t>
      </w:r>
      <w:proofErr w:type="spellEnd"/>
      <w:r w:rsidRPr="00CE2978">
        <w:rPr>
          <w:rFonts w:hint="cs"/>
          <w:rtl/>
          <w:lang w:bidi="he-IL"/>
        </w:rPr>
        <w:t xml:space="preserve"> עבור כל חומר הדברה שיוצא לשוק</w:t>
      </w:r>
      <w:r w:rsidRPr="00CE2978">
        <w:rPr>
          <w:rFonts w:hint="cs"/>
          <w:rtl/>
        </w:rPr>
        <w:t xml:space="preserve">. </w:t>
      </w:r>
      <w:r w:rsidRPr="00CE2978">
        <w:rPr>
          <w:rFonts w:hint="cs"/>
          <w:rtl/>
          <w:lang w:bidi="he-IL"/>
        </w:rPr>
        <w:t xml:space="preserve">מבחנים </w:t>
      </w:r>
      <w:proofErr w:type="spellStart"/>
      <w:r w:rsidRPr="00CE2978">
        <w:rPr>
          <w:rFonts w:hint="cs"/>
          <w:rtl/>
          <w:lang w:bidi="he-IL"/>
        </w:rPr>
        <w:t>טוקסיקולוגיים</w:t>
      </w:r>
      <w:proofErr w:type="spellEnd"/>
      <w:r w:rsidRPr="00CE2978">
        <w:rPr>
          <w:rFonts w:hint="cs"/>
          <w:rtl/>
          <w:lang w:bidi="he-IL"/>
        </w:rPr>
        <w:t xml:space="preserve"> נעשים בכל מסלולי החשיפה</w:t>
      </w:r>
      <w:r w:rsidRPr="00CE2978">
        <w:rPr>
          <w:rFonts w:hint="cs"/>
          <w:rtl/>
        </w:rPr>
        <w:t xml:space="preserve">, </w:t>
      </w:r>
      <w:r w:rsidRPr="00CE2978">
        <w:rPr>
          <w:rFonts w:hint="cs"/>
          <w:rtl/>
          <w:lang w:bidi="he-IL"/>
        </w:rPr>
        <w:t>כלומר בליעה</w:t>
      </w:r>
      <w:r w:rsidRPr="00CE2978">
        <w:rPr>
          <w:rFonts w:hint="cs"/>
          <w:rtl/>
        </w:rPr>
        <w:t xml:space="preserve">, </w:t>
      </w:r>
      <w:r w:rsidRPr="00CE2978">
        <w:rPr>
          <w:rFonts w:hint="cs"/>
          <w:rtl/>
          <w:lang w:bidi="he-IL"/>
        </w:rPr>
        <w:t>מגע עורי וחשיפה נשימתית</w:t>
      </w:r>
      <w:r w:rsidRPr="00CE2978">
        <w:rPr>
          <w:rFonts w:hint="cs"/>
          <w:rtl/>
        </w:rPr>
        <w:t xml:space="preserve">. </w:t>
      </w:r>
      <w:r w:rsidRPr="00CE2978">
        <w:rPr>
          <w:rFonts w:hint="cs"/>
          <w:rtl/>
          <w:lang w:bidi="he-IL"/>
        </w:rPr>
        <w:t>עם זאת מבחנים ארוכי טווח בדרך כלל מתבססים על חשיפה בבליעה ולא בנשימה</w:t>
      </w:r>
      <w:r w:rsidRPr="00CE2978">
        <w:rPr>
          <w:rFonts w:hint="cs"/>
          <w:rtl/>
        </w:rPr>
        <w:t xml:space="preserve">. </w:t>
      </w:r>
    </w:p>
    <w:p w14:paraId="31CFA46F" w14:textId="77777777" w:rsidR="00E903E9" w:rsidRPr="00CE2978" w:rsidRDefault="00E903E9" w:rsidP="00E903E9">
      <w:pPr>
        <w:rPr>
          <w:rtl/>
        </w:rPr>
      </w:pPr>
      <w:r w:rsidRPr="00CE2978">
        <w:rPr>
          <w:rFonts w:hint="cs"/>
          <w:rtl/>
          <w:lang w:bidi="he-IL"/>
        </w:rPr>
        <w:lastRenderedPageBreak/>
        <w:t>גם בתחום ניטור רמות החשיפה לחומר ההדברה</w:t>
      </w:r>
      <w:r w:rsidRPr="00CE2978">
        <w:rPr>
          <w:rFonts w:hint="cs"/>
          <w:rtl/>
        </w:rPr>
        <w:t xml:space="preserve">, </w:t>
      </w:r>
      <w:r w:rsidRPr="00CE2978">
        <w:rPr>
          <w:rFonts w:hint="cs"/>
          <w:rtl/>
          <w:lang w:bidi="he-IL"/>
        </w:rPr>
        <w:t>קיים הבדל בין הידע הקיים לגבי המסלולים השונים</w:t>
      </w:r>
      <w:r w:rsidRPr="00CE2978">
        <w:rPr>
          <w:rFonts w:hint="cs"/>
          <w:rtl/>
        </w:rPr>
        <w:t xml:space="preserve">. </w:t>
      </w:r>
      <w:r w:rsidRPr="00CE2978">
        <w:rPr>
          <w:rFonts w:hint="cs"/>
          <w:rtl/>
          <w:lang w:bidi="he-IL"/>
        </w:rPr>
        <w:t>לדוגמא</w:t>
      </w:r>
      <w:r w:rsidRPr="00CE2978">
        <w:rPr>
          <w:rFonts w:hint="cs"/>
          <w:rtl/>
        </w:rPr>
        <w:t xml:space="preserve">, </w:t>
      </w:r>
      <w:r w:rsidRPr="00CE2978">
        <w:rPr>
          <w:rFonts w:hint="cs"/>
          <w:rtl/>
          <w:lang w:bidi="he-IL"/>
        </w:rPr>
        <w:t>קל באופן יחסי להעריך את רמת החשיפה בבליעה דרך ניטור המים והמזון והערכת כמות חומר ההדברה כנגד צריכת מים ומזון</w:t>
      </w:r>
      <w:r w:rsidRPr="00CE2978">
        <w:rPr>
          <w:rFonts w:hint="cs"/>
          <w:rtl/>
        </w:rPr>
        <w:t xml:space="preserve">. </w:t>
      </w:r>
      <w:r w:rsidRPr="00CE2978">
        <w:rPr>
          <w:rFonts w:hint="cs"/>
          <w:rtl/>
          <w:lang w:bidi="he-IL"/>
        </w:rPr>
        <w:t>אך קשה יותר להעריך את רמת החומר הנשאף למערכת הנשימה</w:t>
      </w:r>
      <w:r w:rsidRPr="00CE2978">
        <w:rPr>
          <w:rFonts w:hint="cs"/>
          <w:rtl/>
        </w:rPr>
        <w:t xml:space="preserve">. </w:t>
      </w:r>
    </w:p>
    <w:p w14:paraId="05E3F14C" w14:textId="77777777" w:rsidR="00E903E9" w:rsidRPr="00561C08" w:rsidRDefault="00E903E9" w:rsidP="00E903E9">
      <w:pPr>
        <w:rPr>
          <w:rtl/>
        </w:rPr>
      </w:pPr>
      <w:r w:rsidRPr="00561C08">
        <w:rPr>
          <w:rFonts w:hint="cs"/>
          <w:rtl/>
          <w:lang w:bidi="he-IL"/>
        </w:rPr>
        <w:t xml:space="preserve">על מנת לצמצם את הסיכונים הבריאותיים מחומרי הדברה </w:t>
      </w:r>
      <w:r>
        <w:rPr>
          <w:rFonts w:hint="cs"/>
          <w:rtl/>
          <w:lang w:bidi="he-IL"/>
        </w:rPr>
        <w:t>עשויות</w:t>
      </w:r>
      <w:r w:rsidRPr="00561C08">
        <w:rPr>
          <w:rFonts w:hint="cs"/>
          <w:rtl/>
          <w:lang w:bidi="he-IL"/>
        </w:rPr>
        <w:t xml:space="preserve"> הרשויות בעולם </w:t>
      </w:r>
      <w:r>
        <w:rPr>
          <w:rFonts w:hint="cs"/>
          <w:rtl/>
          <w:lang w:bidi="he-IL"/>
        </w:rPr>
        <w:t>לקבוע</w:t>
      </w:r>
      <w:r w:rsidRPr="00561C08">
        <w:rPr>
          <w:rFonts w:hint="cs"/>
          <w:rtl/>
          <w:lang w:bidi="he-IL"/>
        </w:rPr>
        <w:t xml:space="preserve"> תקנים </w:t>
      </w:r>
      <w:r>
        <w:rPr>
          <w:rFonts w:hint="cs"/>
          <w:rtl/>
          <w:lang w:bidi="he-IL"/>
        </w:rPr>
        <w:t>מסוגים שונים</w:t>
      </w:r>
      <w:r w:rsidRPr="00561C08">
        <w:rPr>
          <w:rFonts w:hint="cs"/>
          <w:rtl/>
        </w:rPr>
        <w:t xml:space="preserve">. </w:t>
      </w:r>
      <w:r w:rsidRPr="00561C08">
        <w:rPr>
          <w:rFonts w:hint="cs"/>
          <w:rtl/>
          <w:lang w:bidi="he-IL"/>
        </w:rPr>
        <w:t>חשוב לעמוד על ההבדלים בין שני סוגים של תקנים</w:t>
      </w:r>
      <w:r w:rsidRPr="00561C08">
        <w:rPr>
          <w:rFonts w:hint="cs"/>
          <w:rtl/>
        </w:rPr>
        <w:t xml:space="preserve">: </w:t>
      </w:r>
    </w:p>
    <w:p w14:paraId="14ACA237" w14:textId="77777777" w:rsidR="00E903E9" w:rsidRPr="00561C08" w:rsidRDefault="00E903E9" w:rsidP="00E903E9">
      <w:pPr>
        <w:pStyle w:val="a3"/>
        <w:numPr>
          <w:ilvl w:val="0"/>
          <w:numId w:val="6"/>
        </w:numPr>
      </w:pPr>
      <w:r w:rsidRPr="00561C08">
        <w:rPr>
          <w:rFonts w:ascii="Arial" w:hAnsi="Arial" w:hint="cs"/>
          <w:rtl/>
        </w:rPr>
        <w:t>תקנים</w:t>
      </w:r>
      <w:r w:rsidRPr="00561C08">
        <w:rPr>
          <w:rFonts w:hint="cs"/>
          <w:rtl/>
        </w:rPr>
        <w:t xml:space="preserve"> </w:t>
      </w:r>
      <w:r w:rsidRPr="00561C08">
        <w:rPr>
          <w:rFonts w:ascii="Arial" w:hAnsi="Arial" w:hint="cs"/>
          <w:rtl/>
        </w:rPr>
        <w:t>לחשיפה</w:t>
      </w:r>
      <w:r w:rsidRPr="00561C08">
        <w:rPr>
          <w:rFonts w:hint="cs"/>
          <w:rtl/>
        </w:rPr>
        <w:t xml:space="preserve"> </w:t>
      </w:r>
      <w:r w:rsidRPr="00561C08">
        <w:rPr>
          <w:rFonts w:ascii="Arial" w:hAnsi="Arial" w:hint="cs"/>
          <w:rtl/>
        </w:rPr>
        <w:t>קצרת</w:t>
      </w:r>
      <w:r w:rsidRPr="00561C08">
        <w:rPr>
          <w:rFonts w:hint="cs"/>
          <w:rtl/>
        </w:rPr>
        <w:t>-</w:t>
      </w:r>
      <w:r w:rsidRPr="00561C08">
        <w:rPr>
          <w:rFonts w:ascii="Arial" w:hAnsi="Arial" w:hint="cs"/>
          <w:rtl/>
        </w:rPr>
        <w:t>מועד</w:t>
      </w:r>
      <w:r w:rsidRPr="00561C08">
        <w:rPr>
          <w:rFonts w:hint="cs"/>
          <w:rtl/>
        </w:rPr>
        <w:t xml:space="preserve"> (</w:t>
      </w:r>
      <w:r w:rsidRPr="00561C08">
        <w:rPr>
          <w:rFonts w:ascii="Arial" w:hAnsi="Arial" w:hint="cs"/>
          <w:rtl/>
        </w:rPr>
        <w:t>אקוטית</w:t>
      </w:r>
      <w:r w:rsidRPr="00561C08">
        <w:rPr>
          <w:rFonts w:hint="cs"/>
          <w:rtl/>
        </w:rPr>
        <w:t xml:space="preserve">) </w:t>
      </w:r>
      <w:r w:rsidRPr="00561C08">
        <w:rPr>
          <w:rFonts w:ascii="Arial" w:hAnsi="Arial" w:hint="cs"/>
          <w:rtl/>
        </w:rPr>
        <w:t>הם</w:t>
      </w:r>
      <w:r w:rsidRPr="00561C08">
        <w:rPr>
          <w:rFonts w:hint="cs"/>
          <w:rtl/>
        </w:rPr>
        <w:t xml:space="preserve"> </w:t>
      </w:r>
      <w:r w:rsidRPr="00561C08">
        <w:rPr>
          <w:rFonts w:ascii="Arial" w:hAnsi="Arial" w:hint="cs"/>
          <w:rtl/>
        </w:rPr>
        <w:t>תקנים</w:t>
      </w:r>
      <w:r w:rsidRPr="00561C08">
        <w:rPr>
          <w:rFonts w:hint="cs"/>
          <w:rtl/>
        </w:rPr>
        <w:t xml:space="preserve"> </w:t>
      </w:r>
      <w:r w:rsidRPr="00561C08">
        <w:rPr>
          <w:rFonts w:ascii="Arial" w:hAnsi="Arial" w:hint="cs"/>
          <w:rtl/>
        </w:rPr>
        <w:t>לחשיפה</w:t>
      </w:r>
      <w:r w:rsidRPr="00561C08">
        <w:rPr>
          <w:rFonts w:hint="cs"/>
          <w:rtl/>
        </w:rPr>
        <w:t xml:space="preserve"> </w:t>
      </w:r>
      <w:r w:rsidRPr="00561C08">
        <w:rPr>
          <w:rFonts w:ascii="Arial" w:hAnsi="Arial" w:hint="cs"/>
          <w:rtl/>
        </w:rPr>
        <w:t>המהווה</w:t>
      </w:r>
      <w:r w:rsidRPr="00561C08">
        <w:rPr>
          <w:rFonts w:hint="cs"/>
          <w:rtl/>
        </w:rPr>
        <w:t xml:space="preserve"> </w:t>
      </w:r>
      <w:r w:rsidRPr="00561C08">
        <w:rPr>
          <w:rFonts w:ascii="Arial" w:hAnsi="Arial" w:hint="cs"/>
          <w:rtl/>
        </w:rPr>
        <w:t>סיכון</w:t>
      </w:r>
      <w:r w:rsidRPr="00561C08">
        <w:rPr>
          <w:rFonts w:hint="cs"/>
          <w:rtl/>
        </w:rPr>
        <w:t xml:space="preserve"> </w:t>
      </w:r>
      <w:r w:rsidRPr="00561C08">
        <w:rPr>
          <w:rFonts w:ascii="Arial" w:hAnsi="Arial" w:hint="cs"/>
          <w:rtl/>
        </w:rPr>
        <w:t>לפגיעה</w:t>
      </w:r>
      <w:r w:rsidRPr="00561C08">
        <w:rPr>
          <w:rFonts w:hint="cs"/>
          <w:rtl/>
        </w:rPr>
        <w:t xml:space="preserve"> </w:t>
      </w:r>
      <w:r w:rsidRPr="00561C08">
        <w:rPr>
          <w:rFonts w:ascii="Arial" w:hAnsi="Arial" w:hint="cs"/>
          <w:rtl/>
        </w:rPr>
        <w:t>מידית</w:t>
      </w:r>
      <w:r w:rsidRPr="00561C08">
        <w:rPr>
          <w:rFonts w:hint="cs"/>
          <w:rtl/>
        </w:rPr>
        <w:t xml:space="preserve">. </w:t>
      </w:r>
      <w:r w:rsidRPr="00561C08">
        <w:rPr>
          <w:rFonts w:ascii="Arial" w:hAnsi="Arial" w:hint="cs"/>
          <w:rtl/>
        </w:rPr>
        <w:t>דוגמא</w:t>
      </w:r>
      <w:r w:rsidRPr="00561C08">
        <w:rPr>
          <w:rFonts w:hint="cs"/>
          <w:rtl/>
        </w:rPr>
        <w:t xml:space="preserve"> </w:t>
      </w:r>
      <w:r w:rsidRPr="00561C08">
        <w:rPr>
          <w:rFonts w:ascii="Arial" w:hAnsi="Arial" w:hint="cs"/>
          <w:rtl/>
        </w:rPr>
        <w:t>לכך</w:t>
      </w:r>
      <w:r w:rsidRPr="00561C08">
        <w:rPr>
          <w:rFonts w:hint="cs"/>
          <w:rtl/>
        </w:rPr>
        <w:t xml:space="preserve"> </w:t>
      </w:r>
      <w:r w:rsidRPr="00561C08">
        <w:rPr>
          <w:rFonts w:ascii="Arial" w:hAnsi="Arial" w:hint="cs"/>
          <w:rtl/>
        </w:rPr>
        <w:t>היא</w:t>
      </w:r>
      <w:r w:rsidRPr="00561C08">
        <w:rPr>
          <w:rFonts w:hint="cs"/>
          <w:rtl/>
        </w:rPr>
        <w:t xml:space="preserve"> </w:t>
      </w:r>
      <w:r w:rsidRPr="00561C08">
        <w:rPr>
          <w:rFonts w:ascii="Arial" w:hAnsi="Arial" w:hint="cs"/>
          <w:rtl/>
        </w:rPr>
        <w:t>הרעלה</w:t>
      </w:r>
      <w:r w:rsidRPr="00561C08">
        <w:rPr>
          <w:rFonts w:hint="cs"/>
          <w:rtl/>
        </w:rPr>
        <w:t xml:space="preserve"> </w:t>
      </w:r>
      <w:r w:rsidRPr="00561C08">
        <w:rPr>
          <w:rFonts w:ascii="Arial" w:hAnsi="Arial" w:hint="cs"/>
          <w:rtl/>
        </w:rPr>
        <w:t>של</w:t>
      </w:r>
      <w:r w:rsidRPr="00561C08">
        <w:rPr>
          <w:rFonts w:hint="cs"/>
          <w:rtl/>
        </w:rPr>
        <w:t xml:space="preserve"> </w:t>
      </w:r>
      <w:proofErr w:type="spellStart"/>
      <w:r w:rsidRPr="00561C08">
        <w:rPr>
          <w:rFonts w:ascii="Arial" w:hAnsi="Arial" w:hint="cs"/>
          <w:rtl/>
        </w:rPr>
        <w:t>זרחנים</w:t>
      </w:r>
      <w:proofErr w:type="spellEnd"/>
      <w:r w:rsidRPr="00561C08">
        <w:rPr>
          <w:rFonts w:hint="cs"/>
          <w:rtl/>
        </w:rPr>
        <w:t xml:space="preserve"> </w:t>
      </w:r>
      <w:r w:rsidRPr="00561C08">
        <w:rPr>
          <w:rFonts w:ascii="Arial" w:hAnsi="Arial" w:hint="cs"/>
          <w:rtl/>
        </w:rPr>
        <w:t>אורגניים</w:t>
      </w:r>
      <w:r w:rsidRPr="00561C08">
        <w:rPr>
          <w:rFonts w:hint="cs"/>
          <w:rtl/>
        </w:rPr>
        <w:t xml:space="preserve"> </w:t>
      </w:r>
      <w:r w:rsidRPr="00561C08">
        <w:rPr>
          <w:rFonts w:ascii="Arial" w:hAnsi="Arial" w:hint="cs"/>
          <w:rtl/>
        </w:rPr>
        <w:t>שתופעותיה</w:t>
      </w:r>
      <w:r w:rsidRPr="00561C08">
        <w:rPr>
          <w:rFonts w:hint="cs"/>
          <w:rtl/>
        </w:rPr>
        <w:t xml:space="preserve"> </w:t>
      </w:r>
      <w:r w:rsidRPr="00561C08">
        <w:rPr>
          <w:rFonts w:ascii="Arial" w:hAnsi="Arial" w:hint="cs"/>
          <w:rtl/>
        </w:rPr>
        <w:t>העיקריים</w:t>
      </w:r>
      <w:r w:rsidRPr="00561C08">
        <w:rPr>
          <w:rFonts w:hint="cs"/>
          <w:rtl/>
        </w:rPr>
        <w:t xml:space="preserve"> </w:t>
      </w:r>
      <w:r w:rsidRPr="00561C08">
        <w:rPr>
          <w:rFonts w:ascii="Arial" w:hAnsi="Arial" w:hint="cs"/>
          <w:rtl/>
        </w:rPr>
        <w:t>הם</w:t>
      </w:r>
      <w:r w:rsidRPr="00561C08">
        <w:rPr>
          <w:rFonts w:hint="cs"/>
          <w:rtl/>
        </w:rPr>
        <w:t xml:space="preserve"> </w:t>
      </w:r>
      <w:r w:rsidRPr="00561C08">
        <w:rPr>
          <w:rFonts w:ascii="Arial" w:hAnsi="Arial" w:hint="cs"/>
          <w:rtl/>
        </w:rPr>
        <w:t>חולשה</w:t>
      </w:r>
      <w:r w:rsidRPr="00561C08">
        <w:rPr>
          <w:rFonts w:hint="cs"/>
          <w:rtl/>
        </w:rPr>
        <w:t xml:space="preserve"> </w:t>
      </w:r>
      <w:r w:rsidRPr="00561C08">
        <w:rPr>
          <w:rFonts w:ascii="Arial" w:hAnsi="Arial" w:hint="cs"/>
          <w:rtl/>
        </w:rPr>
        <w:t>והתכווצות</w:t>
      </w:r>
      <w:r w:rsidRPr="00561C08">
        <w:rPr>
          <w:rFonts w:hint="cs"/>
          <w:rtl/>
        </w:rPr>
        <w:t xml:space="preserve"> </w:t>
      </w:r>
      <w:r w:rsidRPr="00561C08">
        <w:rPr>
          <w:rFonts w:ascii="Arial" w:hAnsi="Arial" w:hint="cs"/>
          <w:rtl/>
        </w:rPr>
        <w:t>שרירים</w:t>
      </w:r>
      <w:r w:rsidRPr="00561C08">
        <w:rPr>
          <w:rFonts w:hint="cs"/>
          <w:rtl/>
        </w:rPr>
        <w:t xml:space="preserve"> </w:t>
      </w:r>
      <w:r>
        <w:rPr>
          <w:rFonts w:ascii="Arial" w:hAnsi="Arial" w:hint="cs"/>
          <w:rtl/>
        </w:rPr>
        <w:t>ופרכ</w:t>
      </w:r>
      <w:r w:rsidRPr="00561C08">
        <w:rPr>
          <w:rFonts w:ascii="Arial" w:hAnsi="Arial" w:hint="cs"/>
          <w:rtl/>
        </w:rPr>
        <w:t>וסים</w:t>
      </w:r>
      <w:r w:rsidRPr="00561C08">
        <w:rPr>
          <w:rFonts w:hint="cs"/>
          <w:rtl/>
        </w:rPr>
        <w:t xml:space="preserve"> </w:t>
      </w:r>
      <w:r w:rsidRPr="00561C08">
        <w:rPr>
          <w:rFonts w:ascii="Arial" w:hAnsi="Arial" w:hint="cs"/>
          <w:rtl/>
        </w:rPr>
        <w:t>עד</w:t>
      </w:r>
      <w:r w:rsidRPr="00561C08">
        <w:rPr>
          <w:rFonts w:hint="cs"/>
          <w:rtl/>
        </w:rPr>
        <w:t xml:space="preserve"> </w:t>
      </w:r>
      <w:r w:rsidRPr="00561C08">
        <w:rPr>
          <w:rFonts w:ascii="Arial" w:hAnsi="Arial" w:hint="cs"/>
          <w:rtl/>
        </w:rPr>
        <w:t>כדי</w:t>
      </w:r>
      <w:r w:rsidRPr="00561C08">
        <w:rPr>
          <w:rFonts w:hint="cs"/>
          <w:rtl/>
        </w:rPr>
        <w:t xml:space="preserve"> </w:t>
      </w:r>
      <w:r w:rsidRPr="00561C08">
        <w:rPr>
          <w:rFonts w:ascii="Arial" w:hAnsi="Arial" w:hint="cs"/>
          <w:rtl/>
        </w:rPr>
        <w:t>שיתוק</w:t>
      </w:r>
      <w:r w:rsidRPr="00561C08">
        <w:rPr>
          <w:rFonts w:hint="cs"/>
          <w:rtl/>
        </w:rPr>
        <w:t>.</w:t>
      </w:r>
    </w:p>
    <w:p w14:paraId="3DD7D4E6" w14:textId="77777777" w:rsidR="00E903E9" w:rsidRPr="00561C08" w:rsidRDefault="00E903E9" w:rsidP="00E903E9">
      <w:pPr>
        <w:pStyle w:val="a3"/>
        <w:numPr>
          <w:ilvl w:val="0"/>
          <w:numId w:val="6"/>
        </w:numPr>
      </w:pPr>
      <w:r w:rsidRPr="00561C08">
        <w:rPr>
          <w:rFonts w:ascii="Arial" w:hAnsi="Arial" w:hint="cs"/>
          <w:rtl/>
        </w:rPr>
        <w:t>תקנים</w:t>
      </w:r>
      <w:r w:rsidRPr="00561C08">
        <w:rPr>
          <w:rFonts w:hint="cs"/>
          <w:rtl/>
        </w:rPr>
        <w:t xml:space="preserve"> </w:t>
      </w:r>
      <w:r w:rsidRPr="00561C08">
        <w:rPr>
          <w:rFonts w:ascii="Arial" w:hAnsi="Arial" w:hint="cs"/>
          <w:rtl/>
        </w:rPr>
        <w:t>לחשיפה</w:t>
      </w:r>
      <w:r w:rsidRPr="00561C08">
        <w:rPr>
          <w:rFonts w:hint="cs"/>
          <w:rtl/>
        </w:rPr>
        <w:t xml:space="preserve"> </w:t>
      </w:r>
      <w:r w:rsidRPr="00561C08">
        <w:rPr>
          <w:rFonts w:ascii="Arial" w:hAnsi="Arial" w:hint="cs"/>
          <w:rtl/>
        </w:rPr>
        <w:t>ארוכת</w:t>
      </w:r>
      <w:r w:rsidRPr="00561C08">
        <w:rPr>
          <w:rFonts w:hint="cs"/>
          <w:rtl/>
        </w:rPr>
        <w:t xml:space="preserve"> </w:t>
      </w:r>
      <w:r w:rsidRPr="00561C08">
        <w:rPr>
          <w:rFonts w:ascii="Arial" w:hAnsi="Arial" w:hint="cs"/>
          <w:rtl/>
        </w:rPr>
        <w:t>טווח</w:t>
      </w:r>
      <w:r w:rsidRPr="00561C08">
        <w:rPr>
          <w:rFonts w:hint="cs"/>
          <w:rtl/>
        </w:rPr>
        <w:t xml:space="preserve"> (</w:t>
      </w:r>
      <w:r w:rsidRPr="00561C08">
        <w:rPr>
          <w:rFonts w:ascii="Arial" w:hAnsi="Arial" w:hint="cs"/>
          <w:rtl/>
        </w:rPr>
        <w:t>כרונית</w:t>
      </w:r>
      <w:r w:rsidRPr="00561C08">
        <w:rPr>
          <w:rFonts w:hint="cs"/>
          <w:rtl/>
        </w:rPr>
        <w:t xml:space="preserve">) </w:t>
      </w:r>
      <w:r w:rsidRPr="00561C08">
        <w:rPr>
          <w:rFonts w:ascii="Arial" w:hAnsi="Arial" w:hint="cs"/>
          <w:rtl/>
        </w:rPr>
        <w:t>הם</w:t>
      </w:r>
      <w:r w:rsidRPr="00561C08">
        <w:rPr>
          <w:rFonts w:hint="cs"/>
          <w:rtl/>
        </w:rPr>
        <w:t xml:space="preserve"> </w:t>
      </w:r>
      <w:r w:rsidRPr="00561C08">
        <w:rPr>
          <w:rFonts w:ascii="Arial" w:hAnsi="Arial" w:hint="cs"/>
          <w:rtl/>
        </w:rPr>
        <w:t>תקנים</w:t>
      </w:r>
      <w:r w:rsidRPr="00561C08">
        <w:rPr>
          <w:rFonts w:hint="cs"/>
          <w:rtl/>
        </w:rPr>
        <w:t xml:space="preserve"> </w:t>
      </w:r>
      <w:r w:rsidRPr="00561C08">
        <w:rPr>
          <w:rFonts w:ascii="Arial" w:hAnsi="Arial" w:hint="cs"/>
          <w:rtl/>
        </w:rPr>
        <w:t>לחשיפה</w:t>
      </w:r>
      <w:r w:rsidRPr="00561C08">
        <w:rPr>
          <w:rFonts w:hint="cs"/>
          <w:rtl/>
        </w:rPr>
        <w:t xml:space="preserve"> </w:t>
      </w:r>
      <w:r w:rsidRPr="00561C08">
        <w:rPr>
          <w:rFonts w:ascii="Arial" w:hAnsi="Arial" w:hint="cs"/>
          <w:rtl/>
        </w:rPr>
        <w:t>יומיומית</w:t>
      </w:r>
      <w:r w:rsidRPr="00561C08">
        <w:rPr>
          <w:rFonts w:hint="cs"/>
          <w:rtl/>
        </w:rPr>
        <w:t xml:space="preserve">. </w:t>
      </w:r>
      <w:r w:rsidRPr="00561C08">
        <w:rPr>
          <w:rFonts w:ascii="Arial" w:hAnsi="Arial" w:hint="cs"/>
          <w:rtl/>
        </w:rPr>
        <w:t>הוכח</w:t>
      </w:r>
      <w:r w:rsidRPr="00561C08">
        <w:rPr>
          <w:rFonts w:hint="cs"/>
          <w:rtl/>
        </w:rPr>
        <w:t xml:space="preserve"> </w:t>
      </w:r>
      <w:r w:rsidRPr="00561C08">
        <w:rPr>
          <w:rFonts w:ascii="Arial" w:hAnsi="Arial" w:hint="cs"/>
          <w:rtl/>
        </w:rPr>
        <w:t>ש</w:t>
      </w:r>
      <w:r>
        <w:rPr>
          <w:rFonts w:ascii="Arial" w:hAnsi="Arial" w:hint="cs"/>
          <w:rtl/>
        </w:rPr>
        <w:t xml:space="preserve">חשיפה לרמות נמוכות של </w:t>
      </w:r>
      <w:r w:rsidRPr="00561C08">
        <w:rPr>
          <w:rFonts w:ascii="Arial" w:hAnsi="Arial" w:hint="cs"/>
          <w:rtl/>
        </w:rPr>
        <w:t>חומרים</w:t>
      </w:r>
      <w:r w:rsidRPr="00561C08">
        <w:rPr>
          <w:rFonts w:hint="cs"/>
          <w:rtl/>
        </w:rPr>
        <w:t xml:space="preserve"> </w:t>
      </w:r>
      <w:r w:rsidRPr="00561C08">
        <w:rPr>
          <w:rFonts w:ascii="Arial" w:hAnsi="Arial" w:hint="cs"/>
          <w:rtl/>
        </w:rPr>
        <w:t>שונים</w:t>
      </w:r>
      <w:r w:rsidRPr="00561C08">
        <w:rPr>
          <w:rFonts w:hint="cs"/>
          <w:rtl/>
        </w:rPr>
        <w:t xml:space="preserve">, </w:t>
      </w:r>
      <w:r w:rsidRPr="00561C08">
        <w:rPr>
          <w:rFonts w:ascii="Arial" w:hAnsi="Arial" w:hint="cs"/>
          <w:rtl/>
        </w:rPr>
        <w:t>על</w:t>
      </w:r>
      <w:r w:rsidRPr="00561C08">
        <w:rPr>
          <w:rFonts w:hint="cs"/>
          <w:rtl/>
        </w:rPr>
        <w:t xml:space="preserve"> </w:t>
      </w:r>
      <w:r w:rsidRPr="00561C08">
        <w:rPr>
          <w:rFonts w:ascii="Arial" w:hAnsi="Arial" w:hint="cs"/>
          <w:rtl/>
        </w:rPr>
        <w:t>אף</w:t>
      </w:r>
      <w:r w:rsidRPr="00561C08">
        <w:rPr>
          <w:rFonts w:hint="cs"/>
          <w:rtl/>
        </w:rPr>
        <w:t xml:space="preserve"> </w:t>
      </w:r>
      <w:r w:rsidRPr="00561C08">
        <w:rPr>
          <w:rFonts w:ascii="Arial" w:hAnsi="Arial" w:hint="cs"/>
          <w:rtl/>
        </w:rPr>
        <w:t>שאינם</w:t>
      </w:r>
      <w:r w:rsidRPr="00561C08">
        <w:rPr>
          <w:rFonts w:hint="cs"/>
          <w:rtl/>
        </w:rPr>
        <w:t xml:space="preserve"> </w:t>
      </w:r>
      <w:r w:rsidRPr="00561C08">
        <w:rPr>
          <w:rFonts w:ascii="Arial" w:hAnsi="Arial" w:hint="cs"/>
          <w:rtl/>
        </w:rPr>
        <w:t>גורמים</w:t>
      </w:r>
      <w:r w:rsidRPr="00561C08">
        <w:rPr>
          <w:rFonts w:hint="cs"/>
          <w:rtl/>
        </w:rPr>
        <w:t xml:space="preserve"> </w:t>
      </w:r>
      <w:r w:rsidRPr="00561C08">
        <w:rPr>
          <w:rFonts w:ascii="Arial" w:hAnsi="Arial" w:hint="cs"/>
          <w:rtl/>
        </w:rPr>
        <w:t>להרעלה</w:t>
      </w:r>
      <w:r w:rsidRPr="00561C08">
        <w:rPr>
          <w:rFonts w:hint="cs"/>
          <w:rtl/>
        </w:rPr>
        <w:t xml:space="preserve"> </w:t>
      </w:r>
      <w:r w:rsidRPr="00561C08">
        <w:rPr>
          <w:rFonts w:ascii="Arial" w:hAnsi="Arial" w:hint="cs"/>
          <w:rtl/>
        </w:rPr>
        <w:t>אקוטית</w:t>
      </w:r>
      <w:r w:rsidRPr="00561C08">
        <w:rPr>
          <w:rFonts w:hint="cs"/>
          <w:rtl/>
        </w:rPr>
        <w:t xml:space="preserve">, </w:t>
      </w:r>
      <w:r>
        <w:rPr>
          <w:rFonts w:ascii="Arial" w:hAnsi="Arial" w:hint="cs"/>
          <w:rtl/>
        </w:rPr>
        <w:t>עלולה</w:t>
      </w:r>
      <w:r w:rsidRPr="00561C08">
        <w:rPr>
          <w:rFonts w:hint="cs"/>
          <w:rtl/>
        </w:rPr>
        <w:t xml:space="preserve"> </w:t>
      </w:r>
      <w:r w:rsidRPr="00561C08">
        <w:rPr>
          <w:rFonts w:ascii="Arial" w:hAnsi="Arial" w:hint="cs"/>
          <w:rtl/>
        </w:rPr>
        <w:t>להביא</w:t>
      </w:r>
      <w:r w:rsidRPr="00561C08">
        <w:rPr>
          <w:rFonts w:hint="cs"/>
          <w:rtl/>
        </w:rPr>
        <w:t xml:space="preserve"> </w:t>
      </w:r>
      <w:r w:rsidRPr="00561C08">
        <w:rPr>
          <w:rFonts w:ascii="Arial" w:hAnsi="Arial" w:hint="cs"/>
          <w:rtl/>
        </w:rPr>
        <w:t>לאורך</w:t>
      </w:r>
      <w:r w:rsidRPr="00561C08">
        <w:rPr>
          <w:rFonts w:hint="cs"/>
          <w:rtl/>
        </w:rPr>
        <w:t xml:space="preserve"> </w:t>
      </w:r>
      <w:r w:rsidRPr="00561C08">
        <w:rPr>
          <w:rFonts w:ascii="Arial" w:hAnsi="Arial" w:hint="cs"/>
          <w:rtl/>
        </w:rPr>
        <w:t>זמן</w:t>
      </w:r>
      <w:r w:rsidRPr="00561C08">
        <w:rPr>
          <w:rFonts w:hint="cs"/>
          <w:rtl/>
        </w:rPr>
        <w:t xml:space="preserve"> </w:t>
      </w:r>
      <w:r w:rsidRPr="00561C08">
        <w:rPr>
          <w:rFonts w:ascii="Arial" w:hAnsi="Arial" w:hint="cs"/>
          <w:rtl/>
        </w:rPr>
        <w:t>להתפתחות</w:t>
      </w:r>
      <w:r w:rsidRPr="00561C08">
        <w:rPr>
          <w:rFonts w:hint="cs"/>
          <w:rtl/>
        </w:rPr>
        <w:t xml:space="preserve"> </w:t>
      </w:r>
      <w:r w:rsidRPr="00561C08">
        <w:rPr>
          <w:rFonts w:ascii="Arial" w:hAnsi="Arial" w:hint="cs"/>
          <w:rtl/>
        </w:rPr>
        <w:t>מחלה</w:t>
      </w:r>
      <w:r w:rsidRPr="00561C08">
        <w:rPr>
          <w:rFonts w:hint="cs"/>
          <w:rtl/>
        </w:rPr>
        <w:t xml:space="preserve"> </w:t>
      </w:r>
      <w:r w:rsidRPr="00561C08">
        <w:rPr>
          <w:rFonts w:ascii="Arial" w:hAnsi="Arial" w:hint="cs"/>
          <w:rtl/>
        </w:rPr>
        <w:t>כרונית</w:t>
      </w:r>
      <w:r w:rsidRPr="00561C08">
        <w:rPr>
          <w:rFonts w:hint="cs"/>
          <w:rtl/>
        </w:rPr>
        <w:t xml:space="preserve">. </w:t>
      </w:r>
      <w:r w:rsidRPr="00561C08">
        <w:rPr>
          <w:rFonts w:ascii="Arial" w:hAnsi="Arial" w:hint="cs"/>
          <w:rtl/>
        </w:rPr>
        <w:t>לדוגמא</w:t>
      </w:r>
      <w:r w:rsidRPr="00561C08">
        <w:rPr>
          <w:rFonts w:hint="cs"/>
          <w:rtl/>
        </w:rPr>
        <w:t xml:space="preserve">, </w:t>
      </w:r>
      <w:r w:rsidRPr="00561C08">
        <w:rPr>
          <w:rFonts w:ascii="Arial" w:hAnsi="Arial" w:hint="cs"/>
          <w:rtl/>
        </w:rPr>
        <w:t>חשיפה</w:t>
      </w:r>
      <w:r w:rsidRPr="00561C08">
        <w:rPr>
          <w:rFonts w:hint="cs"/>
          <w:rtl/>
        </w:rPr>
        <w:t xml:space="preserve"> </w:t>
      </w:r>
      <w:r w:rsidRPr="00561C08">
        <w:rPr>
          <w:rFonts w:ascii="Arial" w:hAnsi="Arial" w:hint="cs"/>
          <w:rtl/>
        </w:rPr>
        <w:t>ארוכת</w:t>
      </w:r>
      <w:r w:rsidRPr="00561C08">
        <w:rPr>
          <w:rFonts w:hint="cs"/>
          <w:rtl/>
        </w:rPr>
        <w:t xml:space="preserve"> </w:t>
      </w:r>
      <w:r w:rsidRPr="00561C08">
        <w:rPr>
          <w:rFonts w:ascii="Arial" w:hAnsi="Arial" w:hint="cs"/>
          <w:rtl/>
        </w:rPr>
        <w:t>טווח</w:t>
      </w:r>
      <w:r w:rsidRPr="00561C08">
        <w:rPr>
          <w:rFonts w:hint="cs"/>
          <w:rtl/>
        </w:rPr>
        <w:t xml:space="preserve"> </w:t>
      </w:r>
      <w:r w:rsidRPr="00561C08">
        <w:rPr>
          <w:rFonts w:ascii="Arial" w:hAnsi="Arial" w:hint="cs"/>
          <w:rtl/>
        </w:rPr>
        <w:t>ל</w:t>
      </w:r>
      <w:r w:rsidRPr="00561C08">
        <w:rPr>
          <w:rFonts w:hint="cs"/>
          <w:rtl/>
        </w:rPr>
        <w:t xml:space="preserve"> </w:t>
      </w:r>
      <w:proofErr w:type="spellStart"/>
      <w:r w:rsidRPr="00561C08">
        <w:t>dichlorvos</w:t>
      </w:r>
      <w:proofErr w:type="spellEnd"/>
      <w:r w:rsidRPr="00561C08">
        <w:rPr>
          <w:rFonts w:hint="cs"/>
          <w:rtl/>
        </w:rPr>
        <w:t xml:space="preserve">, </w:t>
      </w:r>
      <w:r w:rsidRPr="00561C08">
        <w:rPr>
          <w:rFonts w:ascii="Arial" w:hAnsi="Arial" w:hint="cs"/>
          <w:rtl/>
        </w:rPr>
        <w:t>זרחן</w:t>
      </w:r>
      <w:r w:rsidRPr="00561C08">
        <w:rPr>
          <w:rFonts w:hint="cs"/>
          <w:rtl/>
        </w:rPr>
        <w:t xml:space="preserve"> </w:t>
      </w:r>
      <w:r w:rsidRPr="00561C08">
        <w:rPr>
          <w:rFonts w:ascii="Arial" w:hAnsi="Arial" w:hint="cs"/>
          <w:rtl/>
        </w:rPr>
        <w:t>אורגני</w:t>
      </w:r>
      <w:r w:rsidRPr="00561C08">
        <w:rPr>
          <w:rFonts w:hint="cs"/>
          <w:rtl/>
        </w:rPr>
        <w:t xml:space="preserve"> </w:t>
      </w:r>
      <w:r w:rsidRPr="00561C08">
        <w:rPr>
          <w:rFonts w:ascii="Arial" w:hAnsi="Arial" w:hint="cs"/>
          <w:rtl/>
        </w:rPr>
        <w:t>המשמש</w:t>
      </w:r>
      <w:r w:rsidRPr="00561C08">
        <w:rPr>
          <w:rFonts w:hint="cs"/>
          <w:rtl/>
        </w:rPr>
        <w:t xml:space="preserve"> </w:t>
      </w:r>
      <w:r w:rsidRPr="00561C08">
        <w:rPr>
          <w:rFonts w:ascii="Arial" w:hAnsi="Arial" w:hint="cs"/>
          <w:rtl/>
        </w:rPr>
        <w:t>כחומר</w:t>
      </w:r>
      <w:r w:rsidRPr="00561C08">
        <w:rPr>
          <w:rFonts w:hint="cs"/>
          <w:rtl/>
        </w:rPr>
        <w:t xml:space="preserve"> </w:t>
      </w:r>
      <w:r w:rsidRPr="00561C08">
        <w:rPr>
          <w:rFonts w:ascii="Arial" w:hAnsi="Arial" w:hint="cs"/>
          <w:rtl/>
        </w:rPr>
        <w:t>הדברה</w:t>
      </w:r>
      <w:r w:rsidRPr="00561C08">
        <w:rPr>
          <w:rFonts w:hint="cs"/>
          <w:rtl/>
        </w:rPr>
        <w:t xml:space="preserve">, </w:t>
      </w:r>
      <w:r w:rsidRPr="00561C08">
        <w:rPr>
          <w:rFonts w:ascii="Arial" w:hAnsi="Arial" w:hint="cs"/>
          <w:rtl/>
        </w:rPr>
        <w:t>נקשרה</w:t>
      </w:r>
      <w:r w:rsidRPr="00561C08">
        <w:rPr>
          <w:rFonts w:hint="cs"/>
          <w:rtl/>
        </w:rPr>
        <w:t xml:space="preserve"> </w:t>
      </w:r>
      <w:r w:rsidRPr="00561C08">
        <w:rPr>
          <w:rFonts w:ascii="Arial" w:hAnsi="Arial" w:hint="cs"/>
          <w:rtl/>
        </w:rPr>
        <w:t>לעלייה</w:t>
      </w:r>
      <w:r w:rsidRPr="00561C08">
        <w:rPr>
          <w:rFonts w:hint="cs"/>
          <w:rtl/>
        </w:rPr>
        <w:t xml:space="preserve"> </w:t>
      </w:r>
      <w:r w:rsidRPr="00561C08">
        <w:rPr>
          <w:rFonts w:ascii="Arial" w:hAnsi="Arial" w:hint="cs"/>
          <w:rtl/>
        </w:rPr>
        <w:t>בשכיחות</w:t>
      </w:r>
      <w:r w:rsidRPr="00561C08">
        <w:rPr>
          <w:rFonts w:hint="cs"/>
          <w:rtl/>
        </w:rPr>
        <w:t xml:space="preserve"> </w:t>
      </w:r>
      <w:r w:rsidRPr="00561C08">
        <w:rPr>
          <w:rFonts w:ascii="Arial" w:hAnsi="Arial" w:hint="cs"/>
          <w:rtl/>
        </w:rPr>
        <w:t>מחלות</w:t>
      </w:r>
      <w:r w:rsidRPr="00561C08">
        <w:rPr>
          <w:rFonts w:hint="cs"/>
          <w:rtl/>
        </w:rPr>
        <w:t xml:space="preserve"> </w:t>
      </w:r>
      <w:r w:rsidRPr="00561C08">
        <w:rPr>
          <w:rFonts w:ascii="Arial" w:hAnsi="Arial" w:hint="cs"/>
          <w:rtl/>
        </w:rPr>
        <w:t>ריאה</w:t>
      </w:r>
      <w:r>
        <w:rPr>
          <w:rFonts w:hint="cs"/>
          <w:rtl/>
        </w:rPr>
        <w:t xml:space="preserve"> </w:t>
      </w:r>
      <w:sdt>
        <w:sdtPr>
          <w:rPr>
            <w:rFonts w:hint="cs"/>
            <w:rtl/>
          </w:rPr>
          <w:id w:val="-1766060986"/>
          <w:citation/>
        </w:sdtPr>
        <w:sdtEndPr/>
        <w:sdtContent>
          <w:r>
            <w:rPr>
              <w:rtl/>
            </w:rPr>
            <w:fldChar w:fldCharType="begin"/>
          </w:r>
          <w:r>
            <w:instrText xml:space="preserve"> CITATION Val07 \l 1033 </w:instrText>
          </w:r>
          <w:r>
            <w:rPr>
              <w:rtl/>
            </w:rPr>
            <w:fldChar w:fldCharType="separate"/>
          </w:r>
          <w:r w:rsidR="00BE33EA">
            <w:rPr>
              <w:noProof/>
            </w:rPr>
            <w:t>(Valcin, 2007)</w:t>
          </w:r>
          <w:r>
            <w:rPr>
              <w:rtl/>
            </w:rPr>
            <w:fldChar w:fldCharType="end"/>
          </w:r>
        </w:sdtContent>
      </w:sdt>
      <w:r w:rsidRPr="00561C08">
        <w:rPr>
          <w:rFonts w:hint="cs"/>
          <w:rtl/>
        </w:rPr>
        <w:t xml:space="preserve">.  </w:t>
      </w:r>
    </w:p>
    <w:p w14:paraId="1C0F48E2" w14:textId="77777777" w:rsidR="00E903E9" w:rsidRPr="00561C08" w:rsidRDefault="00E903E9" w:rsidP="00E903E9">
      <w:pPr>
        <w:rPr>
          <w:rtl/>
        </w:rPr>
      </w:pPr>
      <w:r w:rsidRPr="00561C08">
        <w:rPr>
          <w:rFonts w:hint="cs"/>
          <w:rtl/>
          <w:lang w:bidi="he-IL"/>
        </w:rPr>
        <w:t xml:space="preserve">התקן הכרוני הנפוץ בשימוש עבור חומרי הדברה בבליעה הוא </w:t>
      </w:r>
      <w:r w:rsidRPr="00561C08">
        <w:t>MRL</w:t>
      </w:r>
      <w:r w:rsidRPr="00561C08">
        <w:rPr>
          <w:rFonts w:hint="cs"/>
          <w:rtl/>
        </w:rPr>
        <w:t xml:space="preserve">- </w:t>
      </w:r>
      <w:r w:rsidRPr="00561C08">
        <w:t>minimum residue limit</w:t>
      </w:r>
      <w:r w:rsidRPr="00561C08">
        <w:rPr>
          <w:rFonts w:hint="cs"/>
          <w:rtl/>
          <w:lang w:bidi="he-IL"/>
        </w:rPr>
        <w:t xml:space="preserve"> רמות שארית חומרי הדברה בתוצרת חקלאית</w:t>
      </w:r>
      <w:r>
        <w:rPr>
          <w:rFonts w:hint="cs"/>
          <w:rtl/>
          <w:lang w:bidi="he-IL"/>
        </w:rPr>
        <w:t xml:space="preserve"> הנקבעים על סמך הערכת סיכונים בכל אחד מחומרי ההדברה</w:t>
      </w:r>
      <w:r w:rsidRPr="00561C08">
        <w:rPr>
          <w:rFonts w:hint="cs"/>
          <w:rtl/>
        </w:rPr>
        <w:t xml:space="preserve">. </w:t>
      </w:r>
      <w:r w:rsidRPr="00561C08">
        <w:rPr>
          <w:rFonts w:hint="cs"/>
          <w:rtl/>
          <w:lang w:bidi="he-IL"/>
        </w:rPr>
        <w:t>התקן משתנה בין מדינה למד</w:t>
      </w:r>
      <w:r>
        <w:rPr>
          <w:rFonts w:hint="cs"/>
          <w:rtl/>
          <w:lang w:bidi="he-IL"/>
        </w:rPr>
        <w:t xml:space="preserve">ינה והוא מהווה </w:t>
      </w:r>
      <w:r w:rsidRPr="00561C08">
        <w:rPr>
          <w:rFonts w:hint="cs"/>
          <w:rtl/>
          <w:lang w:bidi="he-IL"/>
        </w:rPr>
        <w:t>בסיס לרגולציה בשימוש בחומרי הדברה בכל העולם</w:t>
      </w:r>
      <w:r w:rsidRPr="00561C08">
        <w:rPr>
          <w:rFonts w:hint="cs"/>
          <w:rtl/>
        </w:rPr>
        <w:t xml:space="preserve">, </w:t>
      </w:r>
      <w:r w:rsidRPr="00561C08">
        <w:rPr>
          <w:rFonts w:hint="cs"/>
          <w:rtl/>
          <w:lang w:bidi="he-IL"/>
        </w:rPr>
        <w:t>אך הוא מתייחס לחשיפה בבליעה בלבד</w:t>
      </w:r>
      <w:r w:rsidRPr="00561C08">
        <w:rPr>
          <w:rFonts w:hint="cs"/>
          <w:rtl/>
        </w:rPr>
        <w:t xml:space="preserve">. </w:t>
      </w:r>
    </w:p>
    <w:p w14:paraId="116BCAF7" w14:textId="77777777" w:rsidR="00E903E9" w:rsidRPr="00561C08" w:rsidRDefault="00E903E9" w:rsidP="00E903E9">
      <w:pPr>
        <w:rPr>
          <w:rtl/>
        </w:rPr>
      </w:pPr>
      <w:r w:rsidRPr="00561C08">
        <w:rPr>
          <w:rFonts w:hint="cs"/>
          <w:rtl/>
          <w:lang w:bidi="he-IL"/>
        </w:rPr>
        <w:t xml:space="preserve">ב דירקטיבה </w:t>
      </w:r>
      <w:r w:rsidRPr="00561C08">
        <w:t>2009-128-EC</w:t>
      </w:r>
      <w:r w:rsidRPr="00561C08">
        <w:rPr>
          <w:rFonts w:hint="cs"/>
          <w:rtl/>
          <w:lang w:bidi="he-IL"/>
        </w:rPr>
        <w:t xml:space="preserve"> </w:t>
      </w:r>
      <w:r>
        <w:rPr>
          <w:rFonts w:hint="cs"/>
          <w:rtl/>
          <w:lang w:bidi="he-IL"/>
        </w:rPr>
        <w:t xml:space="preserve">של האיחוד האירופי </w:t>
      </w:r>
      <w:r w:rsidRPr="00561C08">
        <w:rPr>
          <w:rFonts w:hint="cs"/>
          <w:rtl/>
          <w:lang w:bidi="he-IL"/>
        </w:rPr>
        <w:t>לא נקבעו תקנים לרמות אסורות של חומרי הדברה באוויר</w:t>
      </w:r>
      <w:r w:rsidRPr="00561C08">
        <w:rPr>
          <w:rFonts w:hint="cs"/>
          <w:rtl/>
        </w:rPr>
        <w:t xml:space="preserve">. </w:t>
      </w:r>
    </w:p>
    <w:p w14:paraId="6F56166E" w14:textId="77777777" w:rsidR="00E903E9" w:rsidRDefault="00E903E9" w:rsidP="00E903E9">
      <w:pPr>
        <w:rPr>
          <w:rtl/>
          <w:lang w:bidi="he-IL"/>
        </w:rPr>
      </w:pPr>
      <w:r>
        <w:rPr>
          <w:rFonts w:hint="cs"/>
          <w:rtl/>
          <w:lang w:bidi="he-IL"/>
        </w:rPr>
        <w:t xml:space="preserve">בשתי </w:t>
      </w:r>
      <w:r w:rsidRPr="005C63A9">
        <w:rPr>
          <w:rFonts w:hint="cs"/>
          <w:rtl/>
          <w:lang w:bidi="he-IL"/>
        </w:rPr>
        <w:t xml:space="preserve">מדינות </w:t>
      </w:r>
      <w:r>
        <w:rPr>
          <w:rFonts w:hint="cs"/>
          <w:rtl/>
          <w:lang w:bidi="he-IL"/>
        </w:rPr>
        <w:t>ב</w:t>
      </w:r>
      <w:r w:rsidRPr="005C63A9">
        <w:rPr>
          <w:rFonts w:hint="cs"/>
          <w:rtl/>
          <w:lang w:bidi="he-IL"/>
        </w:rPr>
        <w:t xml:space="preserve">ארצות הברית </w:t>
      </w:r>
      <w:r w:rsidRPr="005C63A9">
        <w:rPr>
          <w:rFonts w:hint="cs"/>
          <w:rtl/>
        </w:rPr>
        <w:t>(</w:t>
      </w:r>
      <w:r w:rsidRPr="005C63A9">
        <w:rPr>
          <w:rFonts w:hint="cs"/>
          <w:rtl/>
          <w:lang w:bidi="he-IL"/>
        </w:rPr>
        <w:t>קליפורניה</w:t>
      </w:r>
      <w:r>
        <w:rPr>
          <w:rFonts w:hint="cs"/>
          <w:rtl/>
          <w:lang w:bidi="he-IL"/>
        </w:rPr>
        <w:t xml:space="preserve"> ו</w:t>
      </w:r>
      <w:r w:rsidRPr="005C63A9">
        <w:rPr>
          <w:rFonts w:hint="cs"/>
          <w:rtl/>
          <w:lang w:bidi="he-IL"/>
        </w:rPr>
        <w:t>טקסס</w:t>
      </w:r>
      <w:r w:rsidRPr="005C63A9">
        <w:rPr>
          <w:rFonts w:hint="cs"/>
          <w:rtl/>
        </w:rPr>
        <w:t xml:space="preserve">) </w:t>
      </w:r>
      <w:r w:rsidRPr="005C63A9">
        <w:rPr>
          <w:rFonts w:hint="cs"/>
          <w:rtl/>
          <w:lang w:bidi="he-IL"/>
        </w:rPr>
        <w:t xml:space="preserve">ישנן הנחיות לערכי סף </w:t>
      </w:r>
      <w:r w:rsidRPr="005C63A9">
        <w:rPr>
          <w:lang w:bidi="he-IL"/>
        </w:rPr>
        <w:t>(screening level)</w:t>
      </w:r>
      <w:r w:rsidRPr="005C63A9">
        <w:rPr>
          <w:rFonts w:hint="cs"/>
          <w:rtl/>
          <w:lang w:bidi="he-IL"/>
        </w:rPr>
        <w:t xml:space="preserve"> בעניין ערכי חשיפה אווירית כרונית</w:t>
      </w:r>
      <w:r w:rsidRPr="005C63A9">
        <w:rPr>
          <w:rFonts w:hint="cs"/>
          <w:rtl/>
        </w:rPr>
        <w:t xml:space="preserve">. </w:t>
      </w:r>
    </w:p>
    <w:p w14:paraId="54A77CB6" w14:textId="77777777" w:rsidR="00E903E9" w:rsidRDefault="00E903E9" w:rsidP="00E903E9">
      <w:pPr>
        <w:rPr>
          <w:rtl/>
          <w:lang w:bidi="he-IL"/>
        </w:rPr>
      </w:pPr>
      <w:r w:rsidRPr="005C63A9">
        <w:rPr>
          <w:rFonts w:hint="cs"/>
          <w:rtl/>
          <w:lang w:bidi="he-IL"/>
        </w:rPr>
        <w:t xml:space="preserve">הסוכנות להגנת הסביבה בקליפורניה גיבשה ערכי סף </w:t>
      </w:r>
      <w:r w:rsidRPr="005C63A9">
        <w:rPr>
          <w:rFonts w:hint="cs"/>
          <w:rtl/>
        </w:rPr>
        <w:t>(</w:t>
      </w:r>
      <w:r w:rsidRPr="005C63A9">
        <w:t>screening levels</w:t>
      </w:r>
      <w:r w:rsidRPr="005C63A9">
        <w:rPr>
          <w:rFonts w:hint="cs"/>
          <w:rtl/>
        </w:rPr>
        <w:t xml:space="preserve">) </w:t>
      </w:r>
      <w:hyperlink r:id="rId22" w:history="1">
        <w:r w:rsidRPr="005C63A9">
          <w:rPr>
            <w:rFonts w:hint="cs"/>
            <w:rtl/>
            <w:lang w:bidi="he-IL"/>
          </w:rPr>
          <w:t>לחומרי הדברה באוויר</w:t>
        </w:r>
      </w:hyperlink>
      <w:r w:rsidRPr="005C63A9">
        <w:rPr>
          <w:rFonts w:hint="cs"/>
          <w:rtl/>
        </w:rPr>
        <w:t xml:space="preserve">. </w:t>
      </w:r>
      <w:r>
        <w:rPr>
          <w:rFonts w:hint="cs"/>
          <w:rtl/>
          <w:lang w:bidi="he-IL"/>
        </w:rPr>
        <w:t>ה-</w:t>
      </w:r>
      <w:r w:rsidRPr="005C63A9">
        <w:rPr>
          <w:rFonts w:hint="cs"/>
          <w:rtl/>
          <w:lang w:bidi="he-IL"/>
        </w:rPr>
        <w:t xml:space="preserve"> </w:t>
      </w:r>
      <w:r w:rsidRPr="005C63A9">
        <w:t>REL</w:t>
      </w:r>
      <w:r w:rsidRPr="005C63A9">
        <w:rPr>
          <w:rFonts w:hint="cs"/>
          <w:rtl/>
        </w:rPr>
        <w:t xml:space="preserve"> </w:t>
      </w:r>
      <w:r w:rsidRPr="005C63A9">
        <w:t>reference exposure levels</w:t>
      </w:r>
      <w:r w:rsidRPr="005C63A9">
        <w:rPr>
          <w:rFonts w:hint="cs"/>
          <w:rtl/>
          <w:lang w:bidi="he-IL"/>
        </w:rPr>
        <w:t xml:space="preserve"> משמש לניטור חשיפה אווירית לחומרי הדברה בקליפורניה אך הוא מקיף </w:t>
      </w:r>
      <w:r>
        <w:rPr>
          <w:rFonts w:hint="cs"/>
          <w:rtl/>
          <w:lang w:bidi="he-IL"/>
        </w:rPr>
        <w:t>רק מעטים מ</w:t>
      </w:r>
      <w:r w:rsidRPr="005C63A9">
        <w:rPr>
          <w:rFonts w:hint="cs"/>
          <w:rtl/>
          <w:lang w:bidi="he-IL"/>
        </w:rPr>
        <w:t>כלל חומרי ההדברה המורשים בישראל</w:t>
      </w:r>
      <w:r w:rsidRPr="005C63A9">
        <w:rPr>
          <w:rFonts w:hint="cs"/>
          <w:rtl/>
        </w:rPr>
        <w:t xml:space="preserve">. </w:t>
      </w:r>
      <w:r>
        <w:rPr>
          <w:rFonts w:hint="cs"/>
          <w:rtl/>
          <w:lang w:bidi="he-IL"/>
        </w:rPr>
        <w:t>ערכי הסף</w:t>
      </w:r>
      <w:r w:rsidRPr="005C63A9">
        <w:rPr>
          <w:rFonts w:hint="cs"/>
          <w:rtl/>
        </w:rPr>
        <w:t xml:space="preserve"> </w:t>
      </w:r>
      <w:r w:rsidRPr="005C63A9">
        <w:rPr>
          <w:rFonts w:hint="cs"/>
          <w:rtl/>
          <w:lang w:bidi="he-IL"/>
        </w:rPr>
        <w:t>כוללים חומרי הדברה אשר קשורים לתחלואה נשימתית</w:t>
      </w:r>
      <w:r w:rsidRPr="005C63A9">
        <w:rPr>
          <w:rFonts w:hint="cs"/>
          <w:rtl/>
        </w:rPr>
        <w:t xml:space="preserve">, </w:t>
      </w:r>
      <w:r w:rsidRPr="005C63A9">
        <w:rPr>
          <w:rFonts w:hint="cs"/>
          <w:rtl/>
          <w:lang w:bidi="he-IL"/>
        </w:rPr>
        <w:t>נזק למערכת העצבים</w:t>
      </w:r>
      <w:r w:rsidRPr="005C63A9">
        <w:rPr>
          <w:rFonts w:hint="cs"/>
          <w:rtl/>
        </w:rPr>
        <w:t xml:space="preserve">, </w:t>
      </w:r>
      <w:r w:rsidRPr="005C63A9">
        <w:rPr>
          <w:rFonts w:hint="cs"/>
          <w:rtl/>
          <w:lang w:bidi="he-IL"/>
        </w:rPr>
        <w:t xml:space="preserve">סרטן ומומים מולדים </w:t>
      </w:r>
      <w:sdt>
        <w:sdtPr>
          <w:rPr>
            <w:rFonts w:hint="cs"/>
            <w:rtl/>
            <w:lang w:bidi="he-IL"/>
          </w:rPr>
          <w:id w:val="2043555067"/>
          <w:citation/>
        </w:sdtPr>
        <w:sdtEndPr/>
        <w:sdtContent>
          <w:r w:rsidRPr="005C63A9">
            <w:rPr>
              <w:rtl/>
              <w:lang w:bidi="he-IL"/>
            </w:rPr>
            <w:fldChar w:fldCharType="begin"/>
          </w:r>
          <w:r w:rsidRPr="005C63A9">
            <w:rPr>
              <w:lang w:bidi="he-IL"/>
            </w:rPr>
            <w:instrText xml:space="preserve">CITATION Cal15 \l 1033 </w:instrText>
          </w:r>
          <w:r w:rsidRPr="005C63A9">
            <w:rPr>
              <w:rtl/>
              <w:lang w:bidi="he-IL"/>
            </w:rPr>
            <w:fldChar w:fldCharType="separate"/>
          </w:r>
          <w:r w:rsidR="00BE33EA">
            <w:rPr>
              <w:noProof/>
              <w:lang w:bidi="he-IL"/>
            </w:rPr>
            <w:t>(California Environmental Protection Agency, 2015)</w:t>
          </w:r>
          <w:r w:rsidRPr="005C63A9">
            <w:rPr>
              <w:rtl/>
              <w:lang w:bidi="he-IL"/>
            </w:rPr>
            <w:fldChar w:fldCharType="end"/>
          </w:r>
        </w:sdtContent>
      </w:sdt>
      <w:r w:rsidRPr="005C63A9">
        <w:rPr>
          <w:rFonts w:hint="cs"/>
          <w:rtl/>
        </w:rPr>
        <w:t>.</w:t>
      </w:r>
      <w:r>
        <w:rPr>
          <w:rFonts w:hint="cs"/>
          <w:rtl/>
          <w:lang w:bidi="he-IL"/>
        </w:rPr>
        <w:t xml:space="preserve"> </w:t>
      </w:r>
      <w:r>
        <w:rPr>
          <w:rFonts w:asciiTheme="minorBidi" w:hAnsiTheme="minorBidi" w:hint="cs"/>
          <w:rtl/>
          <w:lang w:bidi="he-IL"/>
        </w:rPr>
        <w:t xml:space="preserve">בינואר </w:t>
      </w:r>
      <w:r>
        <w:rPr>
          <w:rFonts w:asciiTheme="minorBidi" w:hAnsiTheme="minorBidi" w:hint="cs"/>
          <w:rtl/>
        </w:rPr>
        <w:t xml:space="preserve">2017 </w:t>
      </w:r>
      <w:r>
        <w:rPr>
          <w:rFonts w:asciiTheme="minorBidi" w:hAnsiTheme="minorBidi" w:hint="cs"/>
          <w:rtl/>
          <w:lang w:bidi="he-IL"/>
        </w:rPr>
        <w:t>הורחב מערך הניטור של חומרי הדברה באוויר לקהילות חקלאיות נוספות בקליפורניה</w:t>
      </w:r>
      <w:r>
        <w:rPr>
          <w:rFonts w:asciiTheme="minorBidi" w:hAnsiTheme="minorBidi" w:hint="cs"/>
          <w:rtl/>
        </w:rPr>
        <w:t>.</w:t>
      </w:r>
    </w:p>
    <w:p w14:paraId="38682A9C" w14:textId="77777777" w:rsidR="00E903E9" w:rsidRDefault="00E903E9" w:rsidP="00E903E9">
      <w:pPr>
        <w:rPr>
          <w:rtl/>
          <w:lang w:bidi="he-IL"/>
        </w:rPr>
      </w:pPr>
      <w:r w:rsidRPr="005C63A9">
        <w:rPr>
          <w:rFonts w:hint="cs"/>
          <w:rtl/>
          <w:lang w:bidi="he-IL"/>
        </w:rPr>
        <w:t xml:space="preserve">בטקסס פורסמו ערכי סף לחשיפה נשימתית של חומרי הדברה שונים. מטרתם להעריך את הפוטנציאל להשפעות שליליות על הבריאות כתוצאה מחשיפה לחומרי הדברה באוויר </w:t>
      </w:r>
      <w:sdt>
        <w:sdtPr>
          <w:rPr>
            <w:rFonts w:hint="cs"/>
            <w:rtl/>
            <w:lang w:bidi="he-IL"/>
          </w:rPr>
          <w:id w:val="-906450698"/>
          <w:citation/>
        </w:sdtPr>
        <w:sdtEndPr/>
        <w:sdtContent>
          <w:r>
            <w:rPr>
              <w:rtl/>
              <w:lang w:bidi="he-IL"/>
            </w:rPr>
            <w:fldChar w:fldCharType="begin"/>
          </w:r>
          <w:r>
            <w:rPr>
              <w:lang w:bidi="he-IL"/>
            </w:rPr>
            <w:instrText xml:space="preserve"> CITATION Tex16 \l 1033 </w:instrText>
          </w:r>
          <w:r>
            <w:rPr>
              <w:rtl/>
              <w:lang w:bidi="he-IL"/>
            </w:rPr>
            <w:fldChar w:fldCharType="separate"/>
          </w:r>
          <w:r w:rsidR="00BE33EA">
            <w:rPr>
              <w:noProof/>
              <w:lang w:bidi="he-IL"/>
            </w:rPr>
            <w:t>(Texas Commission on Environmental Quality, 2016)</w:t>
          </w:r>
          <w:r>
            <w:rPr>
              <w:rtl/>
              <w:lang w:bidi="he-IL"/>
            </w:rPr>
            <w:fldChar w:fldCharType="end"/>
          </w:r>
        </w:sdtContent>
      </w:sdt>
      <w:r>
        <w:rPr>
          <w:rFonts w:hint="cs"/>
          <w:rtl/>
          <w:lang w:bidi="he-IL"/>
        </w:rPr>
        <w:t>. ההנחיות הנלוות לתקן זה קובעות כי רמות נמוכות מהתקן אינן מהוות סכנה לציבור. לעומת זאת רמות הגבוהות מהתקן אינן נחשבות לאסורות אלא לכאלו המעלות חשד המחייב זהירות ובדיקה יסודית יותר (זאת בניגוד לתקן שמשמעותו שאין לחרוג מערך חשיפה מסוים)</w:t>
      </w:r>
      <w:r>
        <w:rPr>
          <w:rFonts w:hint="cs"/>
          <w:rtl/>
        </w:rPr>
        <w:t>.</w:t>
      </w:r>
    </w:p>
    <w:p w14:paraId="0F376A02" w14:textId="77777777" w:rsidR="00E903E9" w:rsidRDefault="00E903E9" w:rsidP="00E903E9">
      <w:pPr>
        <w:rPr>
          <w:rFonts w:asciiTheme="minorBidi" w:hAnsiTheme="minorBidi"/>
          <w:rtl/>
          <w:lang w:bidi="he-IL"/>
        </w:rPr>
      </w:pPr>
      <w:r>
        <w:rPr>
          <w:rFonts w:hint="cs"/>
          <w:rtl/>
          <w:lang w:bidi="he-IL"/>
        </w:rPr>
        <w:t>במדינות אחרות -</w:t>
      </w:r>
      <w:r w:rsidRPr="00B53D00">
        <w:rPr>
          <w:rFonts w:hint="cs"/>
          <w:rtl/>
          <w:lang w:bidi="he-IL"/>
        </w:rPr>
        <w:t xml:space="preserve"> הערכה של רמות חשיפה לחומרי הדברה באוויר מוגבלת מאוד </w:t>
      </w:r>
      <w:r w:rsidRPr="00B53D00">
        <w:rPr>
          <w:rFonts w:hint="cs"/>
          <w:rtl/>
        </w:rPr>
        <w:t>(</w:t>
      </w:r>
      <w:r w:rsidRPr="00B53D00">
        <w:rPr>
          <w:rFonts w:hint="cs"/>
          <w:rtl/>
          <w:lang w:bidi="he-IL"/>
        </w:rPr>
        <w:t>אוסטרליה</w:t>
      </w:r>
      <w:r w:rsidRPr="00B53D00">
        <w:rPr>
          <w:rFonts w:hint="cs"/>
          <w:rtl/>
        </w:rPr>
        <w:t xml:space="preserve">), </w:t>
      </w:r>
      <w:r w:rsidRPr="00B53D00">
        <w:rPr>
          <w:rFonts w:hint="cs"/>
          <w:rtl/>
          <w:lang w:bidi="he-IL"/>
        </w:rPr>
        <w:t xml:space="preserve">לא קיימת </w:t>
      </w:r>
      <w:r w:rsidRPr="00B53D00">
        <w:rPr>
          <w:rFonts w:hint="cs"/>
          <w:rtl/>
        </w:rPr>
        <w:t>(</w:t>
      </w:r>
      <w:r w:rsidRPr="00B53D00">
        <w:rPr>
          <w:rFonts w:hint="cs"/>
          <w:rtl/>
          <w:lang w:bidi="he-IL"/>
        </w:rPr>
        <w:t>קנדה</w:t>
      </w:r>
      <w:r w:rsidRPr="00B53D00">
        <w:rPr>
          <w:rFonts w:hint="cs"/>
          <w:rtl/>
        </w:rPr>
        <w:t xml:space="preserve">) </w:t>
      </w:r>
      <w:r w:rsidRPr="00B53D00">
        <w:rPr>
          <w:rFonts w:hint="cs"/>
          <w:rtl/>
          <w:lang w:bidi="he-IL"/>
        </w:rPr>
        <w:t>או שקיימים ערכי סף עבור חומרי הדברה</w:t>
      </w:r>
      <w:r>
        <w:rPr>
          <w:rFonts w:asciiTheme="minorBidi" w:hAnsiTheme="minorBidi" w:hint="cs"/>
          <w:rtl/>
          <w:lang w:bidi="he-IL"/>
        </w:rPr>
        <w:t xml:space="preserve"> בקרקע אולם לא באוויר </w:t>
      </w:r>
      <w:r>
        <w:rPr>
          <w:rFonts w:asciiTheme="minorBidi" w:hAnsiTheme="minorBidi" w:hint="cs"/>
          <w:rtl/>
        </w:rPr>
        <w:t>(</w:t>
      </w:r>
      <w:r>
        <w:rPr>
          <w:rFonts w:asciiTheme="minorBidi" w:hAnsiTheme="minorBidi" w:hint="cs"/>
          <w:rtl/>
          <w:lang w:bidi="he-IL"/>
        </w:rPr>
        <w:t>בריטניה</w:t>
      </w:r>
      <w:r>
        <w:rPr>
          <w:rFonts w:asciiTheme="minorBidi" w:hAnsiTheme="minorBidi" w:hint="cs"/>
          <w:rtl/>
        </w:rPr>
        <w:t>,</w:t>
      </w:r>
      <w:r>
        <w:rPr>
          <w:rFonts w:asciiTheme="minorBidi" w:hAnsiTheme="minorBidi" w:hint="cs"/>
          <w:rtl/>
          <w:lang w:bidi="he-IL"/>
        </w:rPr>
        <w:t xml:space="preserve"> ארה</w:t>
      </w:r>
      <w:r>
        <w:rPr>
          <w:rFonts w:asciiTheme="minorBidi" w:hAnsiTheme="minorBidi" w:hint="cs"/>
          <w:rtl/>
        </w:rPr>
        <w:t>"</w:t>
      </w:r>
      <w:r>
        <w:rPr>
          <w:rFonts w:asciiTheme="minorBidi" w:hAnsiTheme="minorBidi" w:hint="cs"/>
          <w:rtl/>
          <w:lang w:bidi="he-IL"/>
        </w:rPr>
        <w:t>ב</w:t>
      </w:r>
      <w:r>
        <w:rPr>
          <w:rFonts w:asciiTheme="minorBidi" w:hAnsiTheme="minorBidi" w:hint="cs"/>
          <w:rtl/>
        </w:rPr>
        <w:t>)</w:t>
      </w:r>
      <w:r>
        <w:rPr>
          <w:rStyle w:val="af7"/>
          <w:rFonts w:asciiTheme="minorBidi" w:hAnsiTheme="minorBidi"/>
          <w:rtl/>
        </w:rPr>
        <w:footnoteReference w:id="6"/>
      </w:r>
      <w:r>
        <w:rPr>
          <w:rFonts w:asciiTheme="minorBidi" w:hAnsiTheme="minorBidi" w:hint="cs"/>
          <w:rtl/>
        </w:rPr>
        <w:t xml:space="preserve">. </w:t>
      </w:r>
      <w:r w:rsidRPr="00A93CCA">
        <w:rPr>
          <w:rFonts w:asciiTheme="minorBidi" w:hAnsiTheme="minorBidi"/>
          <w:rtl/>
          <w:lang w:bidi="he-IL"/>
        </w:rPr>
        <w:t>שעה ש</w:t>
      </w:r>
      <w:r>
        <w:rPr>
          <w:rFonts w:asciiTheme="minorBidi" w:hAnsiTheme="minorBidi" w:hint="cs"/>
          <w:rtl/>
          <w:lang w:bidi="he-IL"/>
        </w:rPr>
        <w:t xml:space="preserve">הרשויות המוסמכות מפרסמות </w:t>
      </w:r>
      <w:r w:rsidRPr="00A93CCA">
        <w:rPr>
          <w:rFonts w:asciiTheme="minorBidi" w:hAnsiTheme="minorBidi"/>
          <w:rtl/>
          <w:lang w:bidi="he-IL"/>
        </w:rPr>
        <w:t>נתונים ודו</w:t>
      </w:r>
      <w:r w:rsidRPr="00A93CCA">
        <w:rPr>
          <w:rFonts w:asciiTheme="minorBidi" w:hAnsiTheme="minorBidi"/>
          <w:rtl/>
        </w:rPr>
        <w:t>"</w:t>
      </w:r>
      <w:proofErr w:type="spellStart"/>
      <w:r w:rsidRPr="00A93CCA">
        <w:rPr>
          <w:rFonts w:asciiTheme="minorBidi" w:hAnsiTheme="minorBidi"/>
          <w:rtl/>
          <w:lang w:bidi="he-IL"/>
        </w:rPr>
        <w:t>חות</w:t>
      </w:r>
      <w:proofErr w:type="spellEnd"/>
      <w:r w:rsidRPr="00A93CCA">
        <w:rPr>
          <w:rFonts w:asciiTheme="minorBidi" w:hAnsiTheme="minorBidi"/>
          <w:rtl/>
          <w:lang w:bidi="he-IL"/>
        </w:rPr>
        <w:t xml:space="preserve"> בדבר רמות מיפוי</w:t>
      </w:r>
      <w:r w:rsidRPr="00A93CCA">
        <w:rPr>
          <w:rFonts w:asciiTheme="minorBidi" w:hAnsiTheme="minorBidi"/>
          <w:rtl/>
        </w:rPr>
        <w:t>/</w:t>
      </w:r>
      <w:r w:rsidRPr="00A93CCA">
        <w:rPr>
          <w:rFonts w:asciiTheme="minorBidi" w:hAnsiTheme="minorBidi"/>
          <w:rtl/>
          <w:lang w:bidi="he-IL"/>
        </w:rPr>
        <w:t xml:space="preserve">חשיפה </w:t>
      </w:r>
      <w:r>
        <w:rPr>
          <w:rFonts w:asciiTheme="minorBidi" w:hAnsiTheme="minorBidi" w:hint="cs"/>
          <w:rtl/>
          <w:lang w:bidi="he-IL"/>
        </w:rPr>
        <w:t>לחומרי הדברה</w:t>
      </w:r>
      <w:r w:rsidRPr="00A93CCA">
        <w:rPr>
          <w:rFonts w:asciiTheme="minorBidi" w:hAnsiTheme="minorBidi"/>
          <w:rtl/>
        </w:rPr>
        <w:t xml:space="preserve">, </w:t>
      </w:r>
      <w:r w:rsidRPr="00A93CCA">
        <w:rPr>
          <w:rFonts w:asciiTheme="minorBidi" w:hAnsiTheme="minorBidi"/>
          <w:rtl/>
          <w:lang w:bidi="he-IL"/>
        </w:rPr>
        <w:t xml:space="preserve">מובהר </w:t>
      </w:r>
      <w:r>
        <w:rPr>
          <w:rFonts w:asciiTheme="minorBidi" w:hAnsiTheme="minorBidi" w:hint="cs"/>
          <w:rtl/>
          <w:lang w:bidi="he-IL"/>
        </w:rPr>
        <w:t xml:space="preserve">על ידן </w:t>
      </w:r>
      <w:r w:rsidRPr="00A93CCA">
        <w:rPr>
          <w:rFonts w:asciiTheme="minorBidi" w:hAnsiTheme="minorBidi"/>
          <w:rtl/>
          <w:lang w:bidi="he-IL"/>
        </w:rPr>
        <w:t xml:space="preserve">כי פוטנציאל החשיפה </w:t>
      </w:r>
      <w:r>
        <w:rPr>
          <w:rFonts w:asciiTheme="minorBidi" w:hAnsiTheme="minorBidi" w:hint="cs"/>
          <w:rtl/>
          <w:lang w:bidi="he-IL"/>
        </w:rPr>
        <w:t xml:space="preserve">של תושבים </w:t>
      </w:r>
      <w:r w:rsidRPr="00A93CCA">
        <w:rPr>
          <w:rFonts w:asciiTheme="minorBidi" w:hAnsiTheme="minorBidi"/>
          <w:rtl/>
          <w:lang w:bidi="he-IL"/>
        </w:rPr>
        <w:t xml:space="preserve">לחומרי הדברה </w:t>
      </w:r>
      <w:r>
        <w:rPr>
          <w:rFonts w:asciiTheme="minorBidi" w:hAnsiTheme="minorBidi" w:hint="cs"/>
          <w:rtl/>
          <w:lang w:bidi="he-IL"/>
        </w:rPr>
        <w:t xml:space="preserve">בחקלאות </w:t>
      </w:r>
      <w:r w:rsidRPr="00A93CCA">
        <w:rPr>
          <w:rFonts w:asciiTheme="minorBidi" w:hAnsiTheme="minorBidi"/>
          <w:rtl/>
          <w:lang w:bidi="he-IL"/>
        </w:rPr>
        <w:t xml:space="preserve">אינו נבדק </w:t>
      </w:r>
      <w:r w:rsidRPr="00A93CCA">
        <w:rPr>
          <w:rFonts w:asciiTheme="minorBidi" w:hAnsiTheme="minorBidi"/>
          <w:rtl/>
        </w:rPr>
        <w:t>(</w:t>
      </w:r>
      <w:r w:rsidRPr="00A93CCA">
        <w:rPr>
          <w:rFonts w:asciiTheme="minorBidi" w:hAnsiTheme="minorBidi"/>
          <w:rtl/>
          <w:lang w:bidi="he-IL"/>
        </w:rPr>
        <w:t>קנדה</w:t>
      </w:r>
      <w:r w:rsidRPr="00A93CCA">
        <w:rPr>
          <w:rFonts w:asciiTheme="minorBidi" w:hAnsiTheme="minorBidi"/>
          <w:rtl/>
        </w:rPr>
        <w:t>, 2016).</w:t>
      </w:r>
      <w:r>
        <w:rPr>
          <w:rFonts w:asciiTheme="minorBidi" w:hAnsiTheme="minorBidi" w:hint="cs"/>
          <w:rtl/>
        </w:rPr>
        <w:t xml:space="preserve"> </w:t>
      </w:r>
    </w:p>
    <w:p w14:paraId="5BEA7F34" w14:textId="19B95351" w:rsidR="00E903E9" w:rsidRDefault="00E903E9" w:rsidP="00BE33EA">
      <w:pPr>
        <w:rPr>
          <w:rFonts w:asciiTheme="minorBidi" w:hAnsiTheme="minorBidi"/>
          <w:rtl/>
          <w:lang w:bidi="he-IL"/>
        </w:rPr>
      </w:pPr>
      <w:r>
        <w:rPr>
          <w:rFonts w:asciiTheme="minorBidi" w:hAnsiTheme="minorBidi" w:hint="cs"/>
          <w:rtl/>
          <w:lang w:bidi="he-IL"/>
        </w:rPr>
        <w:lastRenderedPageBreak/>
        <w:t>בשאר המדינות שנבחנו</w:t>
      </w:r>
      <w:r>
        <w:rPr>
          <w:rFonts w:asciiTheme="minorBidi" w:hAnsiTheme="minorBidi" w:hint="cs"/>
          <w:rtl/>
        </w:rPr>
        <w:t xml:space="preserve">, </w:t>
      </w:r>
      <w:r>
        <w:rPr>
          <w:rFonts w:asciiTheme="minorBidi" w:hAnsiTheme="minorBidi" w:hint="cs"/>
          <w:rtl/>
          <w:lang w:bidi="he-IL"/>
        </w:rPr>
        <w:t>לא נמצאה כל התייחסות של הרשויות לנושא</w:t>
      </w:r>
      <w:r>
        <w:rPr>
          <w:rFonts w:asciiTheme="minorBidi" w:hAnsiTheme="minorBidi" w:hint="cs"/>
          <w:rtl/>
        </w:rPr>
        <w:t xml:space="preserve">. </w:t>
      </w:r>
    </w:p>
    <w:p w14:paraId="2639FD5B" w14:textId="77777777" w:rsidR="00BE33EA" w:rsidRDefault="00BE33EA" w:rsidP="00E903E9">
      <w:pPr>
        <w:rPr>
          <w:rFonts w:asciiTheme="minorBidi" w:hAnsiTheme="minorBidi"/>
          <w:rtl/>
          <w:lang w:bidi="he-IL"/>
        </w:rPr>
      </w:pPr>
    </w:p>
    <w:p w14:paraId="077EBD84" w14:textId="35A8C3EF" w:rsidR="00372A51" w:rsidRDefault="009F19D0" w:rsidP="005A690D">
      <w:pPr>
        <w:pStyle w:val="2"/>
        <w:numPr>
          <w:ilvl w:val="0"/>
          <w:numId w:val="14"/>
        </w:numPr>
        <w:rPr>
          <w:rtl/>
          <w:lang w:bidi="he-IL"/>
        </w:rPr>
      </w:pPr>
      <w:bookmarkStart w:id="37" w:name="_Toc489858818"/>
      <w:r>
        <w:rPr>
          <w:rFonts w:cs="Times New Roman" w:hint="cs"/>
          <w:rtl/>
          <w:lang w:bidi="he-IL"/>
        </w:rPr>
        <w:t>מאפייני</w:t>
      </w:r>
      <w:r w:rsidR="000E2187">
        <w:rPr>
          <w:rFonts w:cs="Times New Roman" w:hint="cs"/>
          <w:rtl/>
          <w:lang w:bidi="he-IL"/>
        </w:rPr>
        <w:t xml:space="preserve"> חומרי ההדברה שנבדקו במחקר</w:t>
      </w:r>
      <w:bookmarkEnd w:id="37"/>
    </w:p>
    <w:p w14:paraId="45F42215" w14:textId="77777777" w:rsidR="002B6E92" w:rsidRDefault="002B6E92" w:rsidP="002B6E92">
      <w:r>
        <w:rPr>
          <w:rtl/>
          <w:lang w:bidi="he-IL"/>
        </w:rPr>
        <w:t>במחקר בוצעו בדיקות אוויר בקרבת ריסוסים בהתאם לזמני הריסוסים והתכשירים שנקבעו על</w:t>
      </w:r>
      <w:r>
        <w:rPr>
          <w:rtl/>
        </w:rPr>
        <w:t>-</w:t>
      </w:r>
      <w:r>
        <w:rPr>
          <w:rtl/>
          <w:lang w:bidi="he-IL"/>
        </w:rPr>
        <w:t>ידי המגדלים</w:t>
      </w:r>
      <w:r>
        <w:rPr>
          <w:rtl/>
        </w:rPr>
        <w:t xml:space="preserve">. </w:t>
      </w:r>
      <w:r>
        <w:rPr>
          <w:rtl/>
          <w:lang w:bidi="he-IL"/>
        </w:rPr>
        <w:t>יובהר שזהות תכשירי ההדברה לא נקבעה על</w:t>
      </w:r>
      <w:r>
        <w:rPr>
          <w:rtl/>
        </w:rPr>
        <w:t>-</w:t>
      </w:r>
      <w:r>
        <w:rPr>
          <w:rtl/>
          <w:lang w:bidi="he-IL"/>
        </w:rPr>
        <w:t>ידי צוות המחקר אלא על ידי החקלאים בהתאם לפעילות החקלאית הקיימת</w:t>
      </w:r>
      <w:r>
        <w:rPr>
          <w:rtl/>
        </w:rPr>
        <w:t>.</w:t>
      </w:r>
    </w:p>
    <w:p w14:paraId="41CC4E74" w14:textId="1B6F358C" w:rsidR="002B6E92" w:rsidRDefault="002B6E92" w:rsidP="002B6E92">
      <w:pPr>
        <w:rPr>
          <w:rtl/>
          <w:lang w:bidi="he-IL"/>
        </w:rPr>
      </w:pPr>
      <w:r>
        <w:rPr>
          <w:rtl/>
          <w:lang w:bidi="he-IL"/>
        </w:rPr>
        <w:t>חומרי ההדברה שנבדקו במחקר הם</w:t>
      </w:r>
      <w:r>
        <w:rPr>
          <w:rtl/>
        </w:rPr>
        <w:t xml:space="preserve">: </w:t>
      </w:r>
      <w:r>
        <w:rPr>
          <w:rtl/>
          <w:lang w:bidi="he-IL"/>
        </w:rPr>
        <w:t>פנדל</w:t>
      </w:r>
      <w:r>
        <w:rPr>
          <w:rtl/>
        </w:rPr>
        <w:t xml:space="preserve">, </w:t>
      </w:r>
      <w:proofErr w:type="spellStart"/>
      <w:r>
        <w:rPr>
          <w:rtl/>
          <w:lang w:bidi="he-IL"/>
        </w:rPr>
        <w:t>מובנטו</w:t>
      </w:r>
      <w:proofErr w:type="spellEnd"/>
      <w:r>
        <w:rPr>
          <w:rtl/>
        </w:rPr>
        <w:t xml:space="preserve">, </w:t>
      </w:r>
      <w:r>
        <w:rPr>
          <w:rtl/>
          <w:lang w:bidi="he-IL"/>
        </w:rPr>
        <w:t>ספרטה סופר</w:t>
      </w:r>
      <w:r>
        <w:rPr>
          <w:rtl/>
        </w:rPr>
        <w:t xml:space="preserve">, </w:t>
      </w:r>
      <w:proofErr w:type="spellStart"/>
      <w:r>
        <w:rPr>
          <w:rtl/>
          <w:lang w:bidi="he-IL"/>
        </w:rPr>
        <w:t>בליס</w:t>
      </w:r>
      <w:proofErr w:type="spellEnd"/>
      <w:r>
        <w:rPr>
          <w:rtl/>
          <w:lang w:bidi="he-IL"/>
        </w:rPr>
        <w:t xml:space="preserve"> </w:t>
      </w:r>
      <w:proofErr w:type="spellStart"/>
      <w:r>
        <w:rPr>
          <w:rtl/>
          <w:lang w:bidi="he-IL"/>
        </w:rPr>
        <w:t>ביומקטין</w:t>
      </w:r>
      <w:proofErr w:type="spellEnd"/>
      <w:r>
        <w:rPr>
          <w:rtl/>
          <w:lang w:bidi="he-IL"/>
        </w:rPr>
        <w:t xml:space="preserve"> ובקטין</w:t>
      </w:r>
      <w:r>
        <w:rPr>
          <w:rtl/>
        </w:rPr>
        <w:t xml:space="preserve">, </w:t>
      </w:r>
      <w:r>
        <w:rPr>
          <w:rtl/>
          <w:lang w:bidi="he-IL"/>
        </w:rPr>
        <w:t>כולם תכשירים מורשים לשימוש בישראל</w:t>
      </w:r>
      <w:r>
        <w:rPr>
          <w:rtl/>
        </w:rPr>
        <w:t xml:space="preserve">. </w:t>
      </w:r>
      <w:r>
        <w:rPr>
          <w:rtl/>
          <w:lang w:bidi="he-IL"/>
        </w:rPr>
        <w:t xml:space="preserve">התכשיר ספרטה סופר מכיל את חומר ההדברה </w:t>
      </w:r>
      <w:proofErr w:type="spellStart"/>
      <w:r>
        <w:t>spinetoram</w:t>
      </w:r>
      <w:proofErr w:type="spellEnd"/>
      <w:r>
        <w:rPr>
          <w:rtl/>
          <w:lang w:bidi="he-IL"/>
        </w:rPr>
        <w:t xml:space="preserve"> המסווג ע</w:t>
      </w:r>
      <w:r>
        <w:rPr>
          <w:rtl/>
        </w:rPr>
        <w:t>"</w:t>
      </w:r>
      <w:r>
        <w:rPr>
          <w:rtl/>
          <w:lang w:bidi="he-IL"/>
        </w:rPr>
        <w:t xml:space="preserve">פ הסוכנות האמריקאית להגנת הסביבה </w:t>
      </w:r>
      <w:r>
        <w:rPr>
          <w:rtl/>
        </w:rPr>
        <w:t>(</w:t>
      </w:r>
      <w:r>
        <w:t>US-EPA</w:t>
      </w:r>
      <w:r>
        <w:rPr>
          <w:rtl/>
        </w:rPr>
        <w:t xml:space="preserve">) </w:t>
      </w:r>
      <w:r>
        <w:rPr>
          <w:rtl/>
          <w:lang w:bidi="he-IL"/>
        </w:rPr>
        <w:t>כגורם לריגוש בעור</w:t>
      </w:r>
      <w:r>
        <w:rPr>
          <w:rtl/>
        </w:rPr>
        <w:t xml:space="preserve">. </w:t>
      </w:r>
      <w:r>
        <w:rPr>
          <w:rtl/>
          <w:lang w:bidi="he-IL"/>
        </w:rPr>
        <w:t xml:space="preserve">התכשיר </w:t>
      </w:r>
      <w:proofErr w:type="spellStart"/>
      <w:r>
        <w:rPr>
          <w:rtl/>
          <w:lang w:bidi="he-IL"/>
        </w:rPr>
        <w:t>מובנטו</w:t>
      </w:r>
      <w:proofErr w:type="spellEnd"/>
      <w:r>
        <w:rPr>
          <w:rtl/>
          <w:lang w:bidi="he-IL"/>
        </w:rPr>
        <w:t xml:space="preserve"> מכיל את חומר ההדברה </w:t>
      </w:r>
      <w:proofErr w:type="spellStart"/>
      <w:r>
        <w:t>spirotetramat</w:t>
      </w:r>
      <w:proofErr w:type="spellEnd"/>
      <w:r>
        <w:rPr>
          <w:rtl/>
          <w:lang w:bidi="he-IL"/>
        </w:rPr>
        <w:t xml:space="preserve"> המסווג ע</w:t>
      </w:r>
      <w:r>
        <w:rPr>
          <w:rtl/>
        </w:rPr>
        <w:t>"</w:t>
      </w:r>
      <w:r>
        <w:rPr>
          <w:rtl/>
          <w:lang w:bidi="he-IL"/>
        </w:rPr>
        <w:t xml:space="preserve">י הרשות האירופית כמגרה את העיניים ואת מערכת הנשימה וחשוד </w:t>
      </w:r>
      <w:proofErr w:type="spellStart"/>
      <w:r>
        <w:rPr>
          <w:rtl/>
          <w:lang w:bidi="he-IL"/>
        </w:rPr>
        <w:t>כעלול</w:t>
      </w:r>
      <w:proofErr w:type="spellEnd"/>
      <w:r>
        <w:rPr>
          <w:rtl/>
          <w:lang w:bidi="he-IL"/>
        </w:rPr>
        <w:t xml:space="preserve"> לפגוע בפוריות</w:t>
      </w:r>
      <w:r>
        <w:rPr>
          <w:rtl/>
        </w:rPr>
        <w:t>/</w:t>
      </w:r>
      <w:r>
        <w:rPr>
          <w:rtl/>
          <w:lang w:bidi="he-IL"/>
        </w:rPr>
        <w:t>התפתחות העובר</w:t>
      </w:r>
      <w:r>
        <w:rPr>
          <w:rtl/>
        </w:rPr>
        <w:t xml:space="preserve">. </w:t>
      </w:r>
      <w:proofErr w:type="spellStart"/>
      <w:r>
        <w:rPr>
          <w:rtl/>
          <w:lang w:bidi="he-IL"/>
        </w:rPr>
        <w:t>בליס</w:t>
      </w:r>
      <w:proofErr w:type="spellEnd"/>
      <w:r>
        <w:rPr>
          <w:rtl/>
          <w:lang w:bidi="he-IL"/>
        </w:rPr>
        <w:t xml:space="preserve"> מכיל את החומר </w:t>
      </w:r>
      <w:proofErr w:type="spellStart"/>
      <w:r>
        <w:t>pyraclostrobin</w:t>
      </w:r>
      <w:proofErr w:type="spellEnd"/>
      <w:r>
        <w:rPr>
          <w:rtl/>
          <w:lang w:bidi="he-IL"/>
        </w:rPr>
        <w:t xml:space="preserve"> המסווג ע</w:t>
      </w:r>
      <w:r>
        <w:rPr>
          <w:rtl/>
        </w:rPr>
        <w:t>"</w:t>
      </w:r>
      <w:r>
        <w:rPr>
          <w:rtl/>
          <w:lang w:bidi="he-IL"/>
        </w:rPr>
        <w:t>י הרשות האירופית כמגרה את העור</w:t>
      </w:r>
      <w:r>
        <w:rPr>
          <w:rtl/>
        </w:rPr>
        <w:t xml:space="preserve">. </w:t>
      </w:r>
      <w:proofErr w:type="spellStart"/>
      <w:r>
        <w:rPr>
          <w:rtl/>
          <w:lang w:bidi="he-IL"/>
        </w:rPr>
        <w:t>ביומקטים</w:t>
      </w:r>
      <w:proofErr w:type="spellEnd"/>
      <w:r>
        <w:rPr>
          <w:rtl/>
        </w:rPr>
        <w:t>/</w:t>
      </w:r>
      <w:r>
        <w:rPr>
          <w:rtl/>
          <w:lang w:bidi="he-IL"/>
        </w:rPr>
        <w:t xml:space="preserve">בקטין מסווגים כרעילים בנשימה </w:t>
      </w:r>
      <w:r>
        <w:rPr>
          <w:rtl/>
        </w:rPr>
        <w:t>(</w:t>
      </w:r>
      <w:r>
        <w:rPr>
          <w:rtl/>
          <w:lang w:bidi="he-IL"/>
        </w:rPr>
        <w:t>הכוונה לשאיפה של התכשיר עצמו ולא חשיפה לרחף נשימתי</w:t>
      </w:r>
      <w:r>
        <w:rPr>
          <w:rtl/>
        </w:rPr>
        <w:t>)</w:t>
      </w:r>
      <w:r>
        <w:rPr>
          <w:rFonts w:hint="cs"/>
          <w:rtl/>
          <w:lang w:bidi="he-IL"/>
        </w:rPr>
        <w:t>.</w:t>
      </w:r>
    </w:p>
    <w:p w14:paraId="55EA9547" w14:textId="77777777" w:rsidR="002B6E92" w:rsidRDefault="002B6E92" w:rsidP="002B6E92">
      <w:pPr>
        <w:rPr>
          <w:rtl/>
        </w:rPr>
      </w:pPr>
      <w:r>
        <w:rPr>
          <w:rtl/>
          <w:lang w:bidi="he-IL"/>
        </w:rPr>
        <w:t>מקורות הנתונים</w:t>
      </w:r>
      <w:r>
        <w:rPr>
          <w:rtl/>
        </w:rPr>
        <w:t xml:space="preserve">: </w:t>
      </w:r>
      <w:r>
        <w:rPr>
          <w:rtl/>
          <w:lang w:bidi="he-IL"/>
        </w:rPr>
        <w:t xml:space="preserve">תוויות התכשירים </w:t>
      </w:r>
      <w:r>
        <w:rPr>
          <w:rtl/>
        </w:rPr>
        <w:t>(</w:t>
      </w:r>
      <w:r>
        <w:rPr>
          <w:rtl/>
          <w:lang w:bidi="he-IL"/>
        </w:rPr>
        <w:t>המרכזות את המידע העיקרי על התכשיר</w:t>
      </w:r>
      <w:r>
        <w:rPr>
          <w:rtl/>
        </w:rPr>
        <w:t xml:space="preserve">, </w:t>
      </w:r>
      <w:r>
        <w:rPr>
          <w:rtl/>
          <w:lang w:bidi="he-IL"/>
        </w:rPr>
        <w:t>המאושר על ידי הרשויות המוסמכות</w:t>
      </w:r>
      <w:r>
        <w:rPr>
          <w:rtl/>
        </w:rPr>
        <w:t xml:space="preserve">); </w:t>
      </w:r>
      <w:r>
        <w:rPr>
          <w:rtl/>
          <w:lang w:bidi="he-IL"/>
        </w:rPr>
        <w:t>וכן מאגר המידע הבינלאומי על חומרי הדברה</w:t>
      </w:r>
      <w:r>
        <w:rPr>
          <w:rtl/>
        </w:rPr>
        <w:t>:</w:t>
      </w:r>
    </w:p>
    <w:p w14:paraId="236D962B" w14:textId="77777777" w:rsidR="002B6E92" w:rsidRDefault="002B6E92" w:rsidP="002B6E92">
      <w:pPr>
        <w:rPr>
          <w:rtl/>
        </w:rPr>
      </w:pPr>
      <w:r>
        <w:t xml:space="preserve">The University of Hertfordshire agricultural substances database: Background and support information. </w:t>
      </w:r>
      <w:proofErr w:type="gramStart"/>
      <w:r>
        <w:t>University of Hertfordshire.</w:t>
      </w:r>
      <w:proofErr w:type="gramEnd"/>
      <w:r>
        <w:t xml:space="preserve"> September 2016 version</w:t>
      </w:r>
    </w:p>
    <w:p w14:paraId="3E26AD23" w14:textId="77777777" w:rsidR="002B6E92" w:rsidRPr="002B6E92" w:rsidRDefault="002B6E92" w:rsidP="002B6E92">
      <w:pPr>
        <w:rPr>
          <w:u w:val="single"/>
          <w:rtl/>
        </w:rPr>
      </w:pPr>
      <w:r w:rsidRPr="002B6E92">
        <w:rPr>
          <w:u w:val="single"/>
          <w:rtl/>
          <w:lang w:bidi="he-IL"/>
        </w:rPr>
        <w:t>הסברים לטבלה</w:t>
      </w:r>
      <w:r w:rsidRPr="002B6E92">
        <w:rPr>
          <w:u w:val="single"/>
          <w:rtl/>
        </w:rPr>
        <w:t>:</w:t>
      </w:r>
    </w:p>
    <w:p w14:paraId="6CCCF66C" w14:textId="77777777" w:rsidR="002B6E92" w:rsidRDefault="002B6E92" w:rsidP="002B6E92">
      <w:pPr>
        <w:rPr>
          <w:rtl/>
        </w:rPr>
      </w:pPr>
      <w:r>
        <w:rPr>
          <w:rtl/>
          <w:lang w:bidi="he-IL"/>
        </w:rPr>
        <w:t xml:space="preserve">סוג התכשיר </w:t>
      </w:r>
      <w:r>
        <w:rPr>
          <w:rtl/>
        </w:rPr>
        <w:t xml:space="preserve">– </w:t>
      </w:r>
      <w:r>
        <w:rPr>
          <w:rtl/>
          <w:lang w:bidi="he-IL"/>
        </w:rPr>
        <w:t>התכשירים שונים זה מזה בקבוצה הטקסונומית של המזיק שהם מיועדים לטפל בו</w:t>
      </w:r>
      <w:r>
        <w:rPr>
          <w:rtl/>
        </w:rPr>
        <w:t xml:space="preserve">: </w:t>
      </w:r>
      <w:r>
        <w:rPr>
          <w:rtl/>
          <w:lang w:bidi="he-IL"/>
        </w:rPr>
        <w:t>עשבים</w:t>
      </w:r>
      <w:r>
        <w:rPr>
          <w:rtl/>
        </w:rPr>
        <w:t xml:space="preserve">, </w:t>
      </w:r>
      <w:r>
        <w:rPr>
          <w:rtl/>
          <w:lang w:bidi="he-IL"/>
        </w:rPr>
        <w:t xml:space="preserve">חרקים </w:t>
      </w:r>
      <w:proofErr w:type="spellStart"/>
      <w:r>
        <w:rPr>
          <w:rtl/>
          <w:lang w:bidi="he-IL"/>
        </w:rPr>
        <w:t>וכו</w:t>
      </w:r>
      <w:proofErr w:type="spellEnd"/>
      <w:r>
        <w:rPr>
          <w:rtl/>
        </w:rPr>
        <w:t>'.</w:t>
      </w:r>
    </w:p>
    <w:p w14:paraId="0E167DDB" w14:textId="77777777" w:rsidR="002B6E92" w:rsidRDefault="002B6E92" w:rsidP="002B6E92">
      <w:pPr>
        <w:rPr>
          <w:rtl/>
        </w:rPr>
      </w:pPr>
      <w:r>
        <w:rPr>
          <w:rtl/>
          <w:lang w:bidi="he-IL"/>
        </w:rPr>
        <w:t xml:space="preserve">רעילות </w:t>
      </w:r>
      <w:r>
        <w:rPr>
          <w:rtl/>
        </w:rPr>
        <w:t xml:space="preserve">– </w:t>
      </w:r>
      <w:r>
        <w:rPr>
          <w:rtl/>
          <w:lang w:bidi="he-IL"/>
        </w:rPr>
        <w:t xml:space="preserve">נקבעת לפי רמת סף בכל מסלולי החשיפה </w:t>
      </w:r>
      <w:r>
        <w:rPr>
          <w:rtl/>
        </w:rPr>
        <w:t>(</w:t>
      </w:r>
      <w:r>
        <w:rPr>
          <w:rtl/>
          <w:lang w:bidi="he-IL"/>
        </w:rPr>
        <w:t>בליעה</w:t>
      </w:r>
      <w:r>
        <w:rPr>
          <w:rtl/>
        </w:rPr>
        <w:t xml:space="preserve">, </w:t>
      </w:r>
      <w:r>
        <w:rPr>
          <w:rtl/>
          <w:lang w:bidi="he-IL"/>
        </w:rPr>
        <w:t>נשימה ומגע</w:t>
      </w:r>
      <w:r>
        <w:rPr>
          <w:rtl/>
        </w:rPr>
        <w:t>).</w:t>
      </w:r>
      <w:r>
        <w:rPr>
          <w:rtl/>
          <w:lang w:bidi="he-IL"/>
        </w:rPr>
        <w:t xml:space="preserve"> ישנן </w:t>
      </w:r>
      <w:r>
        <w:rPr>
          <w:rtl/>
        </w:rPr>
        <w:t xml:space="preserve">4 </w:t>
      </w:r>
      <w:r>
        <w:rPr>
          <w:rtl/>
          <w:lang w:bidi="he-IL"/>
        </w:rPr>
        <w:t>רמות רעילות</w:t>
      </w:r>
      <w:r>
        <w:rPr>
          <w:rtl/>
        </w:rPr>
        <w:t xml:space="preserve">, </w:t>
      </w:r>
      <w:r>
        <w:rPr>
          <w:rtl/>
          <w:lang w:bidi="he-IL"/>
        </w:rPr>
        <w:t xml:space="preserve">כאשר רמה </w:t>
      </w:r>
      <w:r>
        <w:rPr>
          <w:rtl/>
        </w:rPr>
        <w:t xml:space="preserve">1 </w:t>
      </w:r>
      <w:r>
        <w:rPr>
          <w:rtl/>
          <w:lang w:bidi="he-IL"/>
        </w:rPr>
        <w:t xml:space="preserve">היא הרעילה ביותר ורמה </w:t>
      </w:r>
      <w:r>
        <w:rPr>
          <w:rtl/>
        </w:rPr>
        <w:t xml:space="preserve">4 </w:t>
      </w:r>
      <w:r>
        <w:rPr>
          <w:rtl/>
          <w:lang w:bidi="he-IL"/>
        </w:rPr>
        <w:t>היא הכי פחות רעילה</w:t>
      </w:r>
      <w:r>
        <w:rPr>
          <w:rtl/>
        </w:rPr>
        <w:t>.</w:t>
      </w:r>
    </w:p>
    <w:p w14:paraId="0FE6EE56" w14:textId="77777777" w:rsidR="002B6E92" w:rsidRDefault="002B6E92" w:rsidP="002B6E92">
      <w:pPr>
        <w:rPr>
          <w:rtl/>
        </w:rPr>
      </w:pPr>
      <w:proofErr w:type="gramStart"/>
      <w:r>
        <w:t>LC</w:t>
      </w:r>
      <w:r w:rsidRPr="002B6E92">
        <w:rPr>
          <w:vertAlign w:val="subscript"/>
        </w:rPr>
        <w:t>50</w:t>
      </w:r>
      <w:r>
        <w:rPr>
          <w:rtl/>
          <w:lang w:bidi="he-IL"/>
        </w:rPr>
        <w:t xml:space="preserve"> בנשימה </w:t>
      </w:r>
      <w:r>
        <w:rPr>
          <w:rtl/>
        </w:rPr>
        <w:t xml:space="preserve">– </w:t>
      </w:r>
      <w:r>
        <w:rPr>
          <w:rtl/>
          <w:lang w:bidi="he-IL"/>
        </w:rPr>
        <w:t xml:space="preserve">ריכוז קטלני בנשימה </w:t>
      </w:r>
      <w:r>
        <w:rPr>
          <w:rtl/>
        </w:rPr>
        <w:t>(</w:t>
      </w:r>
      <w:r>
        <w:rPr>
          <w:rtl/>
          <w:lang w:bidi="he-IL"/>
        </w:rPr>
        <w:t xml:space="preserve">עבור </w:t>
      </w:r>
      <w:r>
        <w:rPr>
          <w:rtl/>
        </w:rPr>
        <w:t xml:space="preserve">50% </w:t>
      </w:r>
      <w:r>
        <w:rPr>
          <w:rtl/>
          <w:lang w:bidi="he-IL"/>
        </w:rPr>
        <w:t>מהנבדקים בחיות מעבדה</w:t>
      </w:r>
      <w:r>
        <w:rPr>
          <w:rtl/>
        </w:rPr>
        <w:t>).</w:t>
      </w:r>
      <w:proofErr w:type="gramEnd"/>
    </w:p>
    <w:p w14:paraId="2952206D" w14:textId="434AEEA0" w:rsidR="002B6E92" w:rsidRDefault="002B6E92" w:rsidP="002B6E92">
      <w:pPr>
        <w:rPr>
          <w:rtl/>
        </w:rPr>
      </w:pPr>
      <w:proofErr w:type="gramStart"/>
      <w:r>
        <w:t>NOAEL</w:t>
      </w:r>
      <w:r>
        <w:rPr>
          <w:rtl/>
          <w:lang w:bidi="he-IL"/>
        </w:rPr>
        <w:t xml:space="preserve"> בבליעה </w:t>
      </w:r>
      <w:r>
        <w:rPr>
          <w:rtl/>
        </w:rPr>
        <w:t xml:space="preserve">– </w:t>
      </w:r>
      <w:r>
        <w:rPr>
          <w:rtl/>
          <w:lang w:bidi="he-IL"/>
        </w:rPr>
        <w:t>ריכוז מקסימלי שניתן להיחשף אליו ללא נזק בריאותי בהתייחס לסיכונים ב</w:t>
      </w:r>
      <w:r w:rsidRPr="002B6E92">
        <w:rPr>
          <w:b/>
          <w:bCs/>
          <w:rtl/>
          <w:lang w:bidi="he-IL"/>
        </w:rPr>
        <w:t>בליעת החומר</w:t>
      </w:r>
      <w:r>
        <w:rPr>
          <w:rtl/>
        </w:rPr>
        <w:t>.</w:t>
      </w:r>
      <w:proofErr w:type="gramEnd"/>
      <w:r>
        <w:rPr>
          <w:rtl/>
        </w:rPr>
        <w:t xml:space="preserve"> </w:t>
      </w:r>
    </w:p>
    <w:p w14:paraId="4EB2BE81" w14:textId="47B66416" w:rsidR="002B6E92" w:rsidRDefault="002B6E92" w:rsidP="002B6E92">
      <w:pPr>
        <w:rPr>
          <w:rtl/>
          <w:lang w:bidi="he-IL"/>
        </w:rPr>
      </w:pPr>
      <w:proofErr w:type="gramStart"/>
      <w:r>
        <w:t>ADI</w:t>
      </w:r>
      <w:r>
        <w:rPr>
          <w:rtl/>
          <w:lang w:bidi="he-IL"/>
        </w:rPr>
        <w:t xml:space="preserve"> בבליעה </w:t>
      </w:r>
      <w:r>
        <w:rPr>
          <w:rtl/>
        </w:rPr>
        <w:t xml:space="preserve">– </w:t>
      </w:r>
      <w:r>
        <w:rPr>
          <w:rtl/>
          <w:lang w:bidi="he-IL"/>
        </w:rPr>
        <w:t>דומה לערך הקודם אלא שבמקרה זה מדובר בכמות היומית שניתן להיחשף אליה ללא סיכון גבוה</w:t>
      </w:r>
      <w:r>
        <w:rPr>
          <w:rtl/>
        </w:rPr>
        <w:t>.</w:t>
      </w:r>
      <w:proofErr w:type="gramEnd"/>
      <w:r>
        <w:rPr>
          <w:rFonts w:hint="cs"/>
          <w:rtl/>
          <w:lang w:bidi="he-IL"/>
        </w:rPr>
        <w:t xml:space="preserve"> כולל בתוכו מרכיבי ביטחון (</w:t>
      </w:r>
      <w:r>
        <w:rPr>
          <w:lang w:bidi="he-IL"/>
        </w:rPr>
        <w:t>safety/ uncertainty factors</w:t>
      </w:r>
      <w:r>
        <w:rPr>
          <w:rFonts w:hint="cs"/>
          <w:rtl/>
          <w:lang w:bidi="he-IL"/>
        </w:rPr>
        <w:t>).</w:t>
      </w:r>
    </w:p>
    <w:p w14:paraId="3A432A96" w14:textId="77777777" w:rsidR="002B6E92" w:rsidRDefault="002B6E92" w:rsidP="002B6E92">
      <w:pPr>
        <w:rPr>
          <w:rtl/>
        </w:rPr>
      </w:pPr>
      <w:r>
        <w:rPr>
          <w:rtl/>
          <w:lang w:bidi="he-IL"/>
        </w:rPr>
        <w:t xml:space="preserve">נדיפות </w:t>
      </w:r>
      <w:r>
        <w:rPr>
          <w:rtl/>
        </w:rPr>
        <w:t xml:space="preserve">– </w:t>
      </w:r>
      <w:r>
        <w:rPr>
          <w:rtl/>
          <w:lang w:bidi="he-IL"/>
        </w:rPr>
        <w:t>קשורה ליכולת הפיזור של החומר</w:t>
      </w:r>
      <w:r>
        <w:rPr>
          <w:rtl/>
        </w:rPr>
        <w:t xml:space="preserve">. </w:t>
      </w:r>
      <w:proofErr w:type="spellStart"/>
      <w:r>
        <w:rPr>
          <w:rtl/>
          <w:lang w:bidi="he-IL"/>
        </w:rPr>
        <w:t>יצויין</w:t>
      </w:r>
      <w:proofErr w:type="spellEnd"/>
      <w:r>
        <w:rPr>
          <w:rtl/>
          <w:lang w:bidi="he-IL"/>
        </w:rPr>
        <w:t xml:space="preserve"> שזהו ערך הנדיפות של </w:t>
      </w:r>
      <w:r w:rsidRPr="002B6E92">
        <w:rPr>
          <w:b/>
          <w:bCs/>
          <w:rtl/>
          <w:lang w:bidi="he-IL"/>
        </w:rPr>
        <w:t>החומר הפעיל בתכשיר ההדברה</w:t>
      </w:r>
      <w:r>
        <w:rPr>
          <w:rtl/>
          <w:lang w:bidi="he-IL"/>
        </w:rPr>
        <w:t xml:space="preserve"> ולא של התכשיר עצמו</w:t>
      </w:r>
      <w:r>
        <w:rPr>
          <w:rtl/>
        </w:rPr>
        <w:t>.</w:t>
      </w:r>
    </w:p>
    <w:p w14:paraId="575E9B76" w14:textId="637EEFE8" w:rsidR="00486A2C" w:rsidRDefault="00486A2C">
      <w:pPr>
        <w:bidi w:val="0"/>
        <w:spacing w:after="0"/>
        <w:rPr>
          <w:rtl/>
          <w:lang w:bidi="he-IL"/>
        </w:rPr>
      </w:pPr>
      <w:r>
        <w:rPr>
          <w:rtl/>
          <w:lang w:bidi="he-IL"/>
        </w:rPr>
        <w:br w:type="page"/>
      </w:r>
    </w:p>
    <w:p w14:paraId="342FE86B" w14:textId="77777777" w:rsidR="00486A2C" w:rsidRDefault="00486A2C">
      <w:pPr>
        <w:bidi w:val="0"/>
        <w:spacing w:after="0"/>
        <w:rPr>
          <w:lang w:bidi="he-IL"/>
        </w:rPr>
        <w:sectPr w:rsidR="00486A2C">
          <w:headerReference w:type="default" r:id="rId23"/>
          <w:footerReference w:type="even" r:id="rId24"/>
          <w:footerReference w:type="default" r:id="rId25"/>
          <w:pgSz w:w="11900" w:h="16840"/>
          <w:pgMar w:top="1440" w:right="1800" w:bottom="1440" w:left="1800" w:header="708" w:footer="708" w:gutter="0"/>
          <w:cols w:space="720"/>
          <w:bidi/>
        </w:sectPr>
      </w:pPr>
    </w:p>
    <w:p w14:paraId="482C008D" w14:textId="77777777" w:rsidR="00486A2C" w:rsidRDefault="00486A2C" w:rsidP="00486A2C">
      <w:pPr>
        <w:rPr>
          <w:lang w:bidi="he-IL"/>
        </w:rPr>
      </w:pPr>
    </w:p>
    <w:tbl>
      <w:tblPr>
        <w:tblStyle w:val="-1"/>
        <w:bidiVisual/>
        <w:tblW w:w="0" w:type="auto"/>
        <w:tblLook w:val="04A0" w:firstRow="1" w:lastRow="0" w:firstColumn="1" w:lastColumn="0" w:noHBand="0" w:noVBand="1"/>
      </w:tblPr>
      <w:tblGrid>
        <w:gridCol w:w="1745"/>
        <w:gridCol w:w="749"/>
        <w:gridCol w:w="472"/>
        <w:gridCol w:w="1265"/>
        <w:gridCol w:w="262"/>
        <w:gridCol w:w="1481"/>
        <w:gridCol w:w="1616"/>
        <w:gridCol w:w="1454"/>
        <w:gridCol w:w="793"/>
        <w:gridCol w:w="906"/>
        <w:gridCol w:w="1602"/>
      </w:tblGrid>
      <w:tr w:rsidR="00486A2C" w14:paraId="61FBF714" w14:textId="77777777" w:rsidTr="00486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5" w:type="dxa"/>
          </w:tcPr>
          <w:p w14:paraId="5B1DEDB9" w14:textId="77777777" w:rsidR="00486A2C" w:rsidRDefault="00486A2C">
            <w:pPr>
              <w:spacing w:after="0"/>
              <w:rPr>
                <w:rFonts w:ascii="Times New Roman" w:hAnsi="Times New Roman"/>
              </w:rPr>
            </w:pPr>
          </w:p>
        </w:tc>
        <w:tc>
          <w:tcPr>
            <w:tcW w:w="1108" w:type="dxa"/>
            <w:gridSpan w:val="2"/>
          </w:tcPr>
          <w:p w14:paraId="2635BD82" w14:textId="77777777" w:rsidR="00486A2C" w:rsidRDefault="00486A2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lang w:bidi="he-IL"/>
              </w:rPr>
            </w:pPr>
          </w:p>
        </w:tc>
        <w:tc>
          <w:tcPr>
            <w:tcW w:w="6763" w:type="dxa"/>
            <w:gridSpan w:val="6"/>
            <w:hideMark/>
          </w:tcPr>
          <w:p w14:paraId="76B3DBE5" w14:textId="77777777" w:rsidR="00486A2C" w:rsidRDefault="00486A2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tl/>
                <w:lang w:bidi="he-IL"/>
              </w:rPr>
              <w:t>תכשירים שנדגמו במחקר</w:t>
            </w:r>
          </w:p>
        </w:tc>
        <w:tc>
          <w:tcPr>
            <w:tcW w:w="2508" w:type="dxa"/>
            <w:gridSpan w:val="2"/>
          </w:tcPr>
          <w:p w14:paraId="6D07DED1" w14:textId="77777777" w:rsidR="00486A2C" w:rsidRDefault="00486A2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lang w:bidi="he-IL"/>
              </w:rPr>
            </w:pPr>
          </w:p>
        </w:tc>
      </w:tr>
      <w:tr w:rsidR="00486A2C" w14:paraId="5EE70258" w14:textId="77777777" w:rsidTr="0048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gridSpan w:val="2"/>
            <w:tcBorders>
              <w:top w:val="nil"/>
              <w:bottom w:val="nil"/>
            </w:tcBorders>
            <w:hideMark/>
          </w:tcPr>
          <w:p w14:paraId="1A429D8C" w14:textId="77777777" w:rsidR="00486A2C" w:rsidRDefault="00486A2C">
            <w:pPr>
              <w:spacing w:after="0"/>
              <w:rPr>
                <w:rFonts w:ascii="Times New Roman" w:hAnsi="Times New Roman"/>
              </w:rPr>
            </w:pPr>
            <w:r>
              <w:rPr>
                <w:rtl/>
                <w:lang w:bidi="he-IL"/>
              </w:rPr>
              <w:t>תכשיר</w:t>
            </w:r>
            <w:r>
              <w:rPr>
                <w:rtl/>
              </w:rPr>
              <w:t xml:space="preserve">- </w:t>
            </w:r>
            <w:r>
              <w:rPr>
                <w:rtl/>
                <w:lang w:bidi="he-IL"/>
              </w:rPr>
              <w:t>שם מסחרי</w:t>
            </w:r>
          </w:p>
        </w:tc>
        <w:tc>
          <w:tcPr>
            <w:tcW w:w="1607" w:type="dxa"/>
            <w:gridSpan w:val="2"/>
            <w:tcBorders>
              <w:top w:val="nil"/>
              <w:bottom w:val="nil"/>
            </w:tcBorders>
            <w:vAlign w:val="center"/>
            <w:hideMark/>
          </w:tcPr>
          <w:p w14:paraId="08A2D130"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tl/>
                <w:lang w:bidi="he-IL"/>
              </w:rPr>
              <w:t>פנדל</w:t>
            </w:r>
          </w:p>
        </w:tc>
        <w:tc>
          <w:tcPr>
            <w:tcW w:w="1743" w:type="dxa"/>
            <w:gridSpan w:val="2"/>
            <w:tcBorders>
              <w:top w:val="nil"/>
              <w:bottom w:val="nil"/>
            </w:tcBorders>
            <w:vAlign w:val="center"/>
            <w:hideMark/>
          </w:tcPr>
          <w:p w14:paraId="693FE34B"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proofErr w:type="spellStart"/>
            <w:r>
              <w:rPr>
                <w:rtl/>
                <w:lang w:bidi="he-IL"/>
              </w:rPr>
              <w:t>מובנטו</w:t>
            </w:r>
            <w:proofErr w:type="spellEnd"/>
          </w:p>
        </w:tc>
        <w:tc>
          <w:tcPr>
            <w:tcW w:w="1616" w:type="dxa"/>
            <w:tcBorders>
              <w:top w:val="nil"/>
              <w:bottom w:val="nil"/>
            </w:tcBorders>
            <w:vAlign w:val="center"/>
            <w:hideMark/>
          </w:tcPr>
          <w:p w14:paraId="52FFB1AD"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Pr>
                <w:rtl/>
                <w:lang w:bidi="he-IL"/>
              </w:rPr>
              <w:t>ספרטה סופר</w:t>
            </w:r>
          </w:p>
        </w:tc>
        <w:tc>
          <w:tcPr>
            <w:tcW w:w="3062" w:type="dxa"/>
            <w:gridSpan w:val="3"/>
            <w:tcBorders>
              <w:top w:val="nil"/>
              <w:bottom w:val="nil"/>
            </w:tcBorders>
            <w:vAlign w:val="center"/>
            <w:hideMark/>
          </w:tcPr>
          <w:p w14:paraId="3650163C" w14:textId="77777777" w:rsidR="00486A2C" w:rsidRP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proofErr w:type="spellStart"/>
            <w:r w:rsidRPr="00486A2C">
              <w:rPr>
                <w:rtl/>
                <w:lang w:bidi="he-IL"/>
              </w:rPr>
              <w:t>בליס</w:t>
            </w:r>
            <w:proofErr w:type="spellEnd"/>
          </w:p>
        </w:tc>
        <w:tc>
          <w:tcPr>
            <w:tcW w:w="1602" w:type="dxa"/>
            <w:tcBorders>
              <w:top w:val="nil"/>
              <w:bottom w:val="nil"/>
            </w:tcBorders>
            <w:vAlign w:val="center"/>
            <w:hideMark/>
          </w:tcPr>
          <w:p w14:paraId="3971D437" w14:textId="77777777" w:rsidR="00486A2C" w:rsidRP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proofErr w:type="spellStart"/>
            <w:r w:rsidRPr="00486A2C">
              <w:rPr>
                <w:rtl/>
                <w:lang w:bidi="he-IL"/>
              </w:rPr>
              <w:t>ביומקטין</w:t>
            </w:r>
            <w:proofErr w:type="spellEnd"/>
            <w:r w:rsidRPr="00486A2C">
              <w:rPr>
                <w:rtl/>
                <w:lang w:bidi="he-IL"/>
              </w:rPr>
              <w:t>/בקטין</w:t>
            </w:r>
          </w:p>
        </w:tc>
      </w:tr>
      <w:tr w:rsidR="00486A2C" w14:paraId="4EA999C7" w14:textId="77777777" w:rsidTr="00486A2C">
        <w:tc>
          <w:tcPr>
            <w:cnfStyle w:val="001000000000" w:firstRow="0" w:lastRow="0" w:firstColumn="1" w:lastColumn="0" w:oddVBand="0" w:evenVBand="0" w:oddHBand="0" w:evenHBand="0" w:firstRowFirstColumn="0" w:firstRowLastColumn="0" w:lastRowFirstColumn="0" w:lastRowLastColumn="0"/>
            <w:tcW w:w="2494" w:type="dxa"/>
            <w:gridSpan w:val="2"/>
            <w:tcBorders>
              <w:top w:val="nil"/>
              <w:left w:val="nil"/>
              <w:bottom w:val="nil"/>
              <w:right w:val="nil"/>
            </w:tcBorders>
            <w:hideMark/>
          </w:tcPr>
          <w:p w14:paraId="5F51C4EE" w14:textId="77777777" w:rsidR="00486A2C" w:rsidRDefault="00486A2C">
            <w:pPr>
              <w:spacing w:after="0"/>
              <w:rPr>
                <w:rFonts w:ascii="Times New Roman" w:hAnsi="Times New Roman"/>
              </w:rPr>
            </w:pPr>
            <w:r>
              <w:rPr>
                <w:rtl/>
                <w:lang w:bidi="he-IL"/>
              </w:rPr>
              <w:t>חומר פעיל</w:t>
            </w:r>
          </w:p>
        </w:tc>
        <w:tc>
          <w:tcPr>
            <w:tcW w:w="1607" w:type="dxa"/>
            <w:gridSpan w:val="2"/>
            <w:tcBorders>
              <w:top w:val="nil"/>
              <w:left w:val="nil"/>
              <w:bottom w:val="nil"/>
              <w:right w:val="nil"/>
            </w:tcBorders>
            <w:vAlign w:val="center"/>
            <w:hideMark/>
          </w:tcPr>
          <w:p w14:paraId="5EFCCBEE"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Pendimethalin</w:t>
            </w:r>
            <w:proofErr w:type="spellEnd"/>
          </w:p>
        </w:tc>
        <w:tc>
          <w:tcPr>
            <w:tcW w:w="1743" w:type="dxa"/>
            <w:gridSpan w:val="2"/>
            <w:tcBorders>
              <w:top w:val="nil"/>
              <w:left w:val="nil"/>
              <w:bottom w:val="nil"/>
              <w:right w:val="nil"/>
            </w:tcBorders>
            <w:vAlign w:val="center"/>
            <w:hideMark/>
          </w:tcPr>
          <w:p w14:paraId="232851C3"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Spirotetramat</w:t>
            </w:r>
            <w:proofErr w:type="spellEnd"/>
          </w:p>
        </w:tc>
        <w:tc>
          <w:tcPr>
            <w:tcW w:w="1616" w:type="dxa"/>
            <w:tcBorders>
              <w:top w:val="nil"/>
              <w:left w:val="nil"/>
              <w:bottom w:val="nil"/>
              <w:right w:val="nil"/>
            </w:tcBorders>
            <w:vAlign w:val="center"/>
            <w:hideMark/>
          </w:tcPr>
          <w:p w14:paraId="5CD579AF"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Spinetoram</w:t>
            </w:r>
            <w:proofErr w:type="spellEnd"/>
          </w:p>
        </w:tc>
        <w:tc>
          <w:tcPr>
            <w:tcW w:w="3062" w:type="dxa"/>
            <w:gridSpan w:val="3"/>
            <w:tcBorders>
              <w:top w:val="nil"/>
              <w:left w:val="nil"/>
              <w:bottom w:val="nil"/>
              <w:right w:val="nil"/>
            </w:tcBorders>
            <w:vAlign w:val="center"/>
            <w:hideMark/>
          </w:tcPr>
          <w:p w14:paraId="04AA123C"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Boscalid+pyraclostrobin</w:t>
            </w:r>
            <w:proofErr w:type="spellEnd"/>
          </w:p>
        </w:tc>
        <w:tc>
          <w:tcPr>
            <w:tcW w:w="1602" w:type="dxa"/>
            <w:tcBorders>
              <w:top w:val="nil"/>
              <w:left w:val="nil"/>
              <w:bottom w:val="nil"/>
              <w:right w:val="nil"/>
            </w:tcBorders>
            <w:vAlign w:val="center"/>
            <w:hideMark/>
          </w:tcPr>
          <w:p w14:paraId="0B8A2B3E"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Abamectin</w:t>
            </w:r>
            <w:proofErr w:type="spellEnd"/>
          </w:p>
        </w:tc>
      </w:tr>
      <w:tr w:rsidR="00486A2C" w14:paraId="0CF752EB" w14:textId="77777777" w:rsidTr="0048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gridSpan w:val="2"/>
            <w:tcBorders>
              <w:top w:val="nil"/>
              <w:bottom w:val="nil"/>
            </w:tcBorders>
            <w:hideMark/>
          </w:tcPr>
          <w:p w14:paraId="5B7D403B" w14:textId="77777777" w:rsidR="00486A2C" w:rsidRDefault="00486A2C">
            <w:pPr>
              <w:spacing w:after="0"/>
              <w:rPr>
                <w:rFonts w:ascii="Times New Roman" w:hAnsi="Times New Roman"/>
              </w:rPr>
            </w:pPr>
            <w:r>
              <w:rPr>
                <w:rtl/>
                <w:lang w:bidi="he-IL"/>
              </w:rPr>
              <w:t>סוג התכשיר</w:t>
            </w:r>
          </w:p>
        </w:tc>
        <w:tc>
          <w:tcPr>
            <w:tcW w:w="1607" w:type="dxa"/>
            <w:gridSpan w:val="2"/>
            <w:tcBorders>
              <w:top w:val="nil"/>
              <w:bottom w:val="nil"/>
            </w:tcBorders>
            <w:vAlign w:val="center"/>
            <w:hideMark/>
          </w:tcPr>
          <w:p w14:paraId="6F160893"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rPr>
                <w:rtl/>
                <w:lang w:bidi="he-IL"/>
              </w:rPr>
              <w:t>קוטל עשבים</w:t>
            </w:r>
          </w:p>
        </w:tc>
        <w:tc>
          <w:tcPr>
            <w:tcW w:w="1743" w:type="dxa"/>
            <w:gridSpan w:val="2"/>
            <w:tcBorders>
              <w:top w:val="nil"/>
              <w:bottom w:val="nil"/>
            </w:tcBorders>
            <w:vAlign w:val="center"/>
            <w:hideMark/>
          </w:tcPr>
          <w:p w14:paraId="3B53D3E2"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tl/>
                <w:lang w:bidi="he-IL"/>
              </w:rPr>
              <w:t>קוטל חרקים</w:t>
            </w:r>
          </w:p>
        </w:tc>
        <w:tc>
          <w:tcPr>
            <w:tcW w:w="1616" w:type="dxa"/>
            <w:tcBorders>
              <w:top w:val="nil"/>
              <w:bottom w:val="nil"/>
            </w:tcBorders>
            <w:vAlign w:val="center"/>
            <w:hideMark/>
          </w:tcPr>
          <w:p w14:paraId="19F44EE9"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tl/>
                <w:lang w:bidi="he-IL"/>
              </w:rPr>
              <w:t>קוטל חרקים</w:t>
            </w:r>
          </w:p>
        </w:tc>
        <w:tc>
          <w:tcPr>
            <w:tcW w:w="3062" w:type="dxa"/>
            <w:gridSpan w:val="3"/>
            <w:tcBorders>
              <w:top w:val="nil"/>
              <w:bottom w:val="nil"/>
            </w:tcBorders>
            <w:vAlign w:val="center"/>
            <w:hideMark/>
          </w:tcPr>
          <w:p w14:paraId="4C83F0E6"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rPr>
                <w:rtl/>
                <w:lang w:bidi="he-IL"/>
              </w:rPr>
              <w:t>קוטל פטריות</w:t>
            </w:r>
          </w:p>
        </w:tc>
        <w:tc>
          <w:tcPr>
            <w:tcW w:w="1602" w:type="dxa"/>
            <w:tcBorders>
              <w:top w:val="nil"/>
              <w:bottom w:val="nil"/>
            </w:tcBorders>
            <w:vAlign w:val="center"/>
            <w:hideMark/>
          </w:tcPr>
          <w:p w14:paraId="7CBD807E"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rPr>
                <w:rtl/>
                <w:lang w:bidi="he-IL"/>
              </w:rPr>
              <w:t>קוטל חרקים</w:t>
            </w:r>
          </w:p>
        </w:tc>
      </w:tr>
      <w:tr w:rsidR="00486A2C" w14:paraId="0543E55E" w14:textId="77777777" w:rsidTr="00486A2C">
        <w:tc>
          <w:tcPr>
            <w:cnfStyle w:val="001000000000" w:firstRow="0" w:lastRow="0" w:firstColumn="1" w:lastColumn="0" w:oddVBand="0" w:evenVBand="0" w:oddHBand="0" w:evenHBand="0" w:firstRowFirstColumn="0" w:firstRowLastColumn="0" w:lastRowFirstColumn="0" w:lastRowLastColumn="0"/>
            <w:tcW w:w="2494" w:type="dxa"/>
            <w:gridSpan w:val="2"/>
            <w:tcBorders>
              <w:top w:val="nil"/>
              <w:left w:val="nil"/>
              <w:bottom w:val="nil"/>
              <w:right w:val="nil"/>
            </w:tcBorders>
            <w:hideMark/>
          </w:tcPr>
          <w:p w14:paraId="0734BF7E" w14:textId="77777777" w:rsidR="00486A2C" w:rsidRDefault="00486A2C">
            <w:pPr>
              <w:spacing w:after="0"/>
              <w:rPr>
                <w:rFonts w:ascii="Times New Roman" w:hAnsi="Times New Roman"/>
              </w:rPr>
            </w:pPr>
            <w:r>
              <w:rPr>
                <w:rtl/>
                <w:lang w:bidi="he-IL"/>
              </w:rPr>
              <w:t>קבוצה</w:t>
            </w:r>
          </w:p>
        </w:tc>
        <w:tc>
          <w:tcPr>
            <w:tcW w:w="1607" w:type="dxa"/>
            <w:gridSpan w:val="2"/>
            <w:tcBorders>
              <w:top w:val="nil"/>
              <w:left w:val="nil"/>
              <w:bottom w:val="nil"/>
              <w:right w:val="nil"/>
            </w:tcBorders>
            <w:vAlign w:val="center"/>
            <w:hideMark/>
          </w:tcPr>
          <w:p w14:paraId="0DA2E825"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Dinitroaniline</w:t>
            </w:r>
            <w:proofErr w:type="spellEnd"/>
          </w:p>
        </w:tc>
        <w:tc>
          <w:tcPr>
            <w:tcW w:w="1743" w:type="dxa"/>
            <w:gridSpan w:val="2"/>
            <w:tcBorders>
              <w:top w:val="nil"/>
              <w:left w:val="nil"/>
              <w:bottom w:val="nil"/>
              <w:right w:val="nil"/>
            </w:tcBorders>
            <w:vAlign w:val="center"/>
            <w:hideMark/>
          </w:tcPr>
          <w:p w14:paraId="3DB07CBA"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Tetramic</w:t>
            </w:r>
            <w:proofErr w:type="spellEnd"/>
            <w:r>
              <w:t xml:space="preserve"> acid</w:t>
            </w:r>
          </w:p>
        </w:tc>
        <w:tc>
          <w:tcPr>
            <w:tcW w:w="1616" w:type="dxa"/>
            <w:tcBorders>
              <w:top w:val="nil"/>
              <w:left w:val="nil"/>
              <w:bottom w:val="nil"/>
              <w:right w:val="nil"/>
            </w:tcBorders>
            <w:vAlign w:val="center"/>
            <w:hideMark/>
          </w:tcPr>
          <w:p w14:paraId="36ADC8A2"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Spynosim</w:t>
            </w:r>
            <w:proofErr w:type="spellEnd"/>
            <w:r>
              <w:t xml:space="preserve"> mix</w:t>
            </w:r>
          </w:p>
        </w:tc>
        <w:tc>
          <w:tcPr>
            <w:tcW w:w="1454" w:type="dxa"/>
            <w:tcBorders>
              <w:top w:val="nil"/>
              <w:left w:val="nil"/>
              <w:bottom w:val="nil"/>
              <w:right w:val="single" w:sz="4" w:space="0" w:color="auto"/>
            </w:tcBorders>
            <w:vAlign w:val="center"/>
            <w:hideMark/>
          </w:tcPr>
          <w:p w14:paraId="43F6B941"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Strobilurin</w:t>
            </w:r>
            <w:proofErr w:type="spellEnd"/>
          </w:p>
        </w:tc>
        <w:tc>
          <w:tcPr>
            <w:tcW w:w="1608" w:type="dxa"/>
            <w:gridSpan w:val="2"/>
            <w:tcBorders>
              <w:top w:val="nil"/>
              <w:left w:val="single" w:sz="4" w:space="0" w:color="auto"/>
              <w:bottom w:val="nil"/>
              <w:right w:val="nil"/>
            </w:tcBorders>
            <w:vAlign w:val="center"/>
            <w:hideMark/>
          </w:tcPr>
          <w:p w14:paraId="6B2DDA9D"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Carboxamide</w:t>
            </w:r>
            <w:proofErr w:type="spellEnd"/>
          </w:p>
        </w:tc>
        <w:tc>
          <w:tcPr>
            <w:tcW w:w="1602" w:type="dxa"/>
            <w:tcBorders>
              <w:top w:val="nil"/>
              <w:left w:val="nil"/>
              <w:bottom w:val="nil"/>
              <w:right w:val="nil"/>
            </w:tcBorders>
            <w:vAlign w:val="center"/>
            <w:hideMark/>
          </w:tcPr>
          <w:p w14:paraId="5928975E"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roofErr w:type="spellStart"/>
            <w:r>
              <w:t>Avermectins</w:t>
            </w:r>
            <w:proofErr w:type="spellEnd"/>
          </w:p>
        </w:tc>
      </w:tr>
      <w:tr w:rsidR="00486A2C" w14:paraId="6D31AC17" w14:textId="77777777" w:rsidTr="0048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gridSpan w:val="2"/>
            <w:tcBorders>
              <w:top w:val="nil"/>
              <w:bottom w:val="nil"/>
            </w:tcBorders>
            <w:hideMark/>
          </w:tcPr>
          <w:p w14:paraId="18C2F010" w14:textId="77777777" w:rsidR="00486A2C" w:rsidRDefault="00486A2C">
            <w:pPr>
              <w:spacing w:after="0"/>
              <w:rPr>
                <w:rFonts w:ascii="Times New Roman" w:hAnsi="Times New Roman"/>
              </w:rPr>
            </w:pPr>
            <w:r>
              <w:rPr>
                <w:rtl/>
                <w:lang w:bidi="he-IL"/>
              </w:rPr>
              <w:t>רעילות</w:t>
            </w:r>
          </w:p>
        </w:tc>
        <w:tc>
          <w:tcPr>
            <w:tcW w:w="1607" w:type="dxa"/>
            <w:gridSpan w:val="2"/>
            <w:tcBorders>
              <w:top w:val="nil"/>
              <w:bottom w:val="nil"/>
            </w:tcBorders>
            <w:vAlign w:val="center"/>
            <w:hideMark/>
          </w:tcPr>
          <w:p w14:paraId="09805009"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III</w:t>
            </w:r>
          </w:p>
        </w:tc>
        <w:tc>
          <w:tcPr>
            <w:tcW w:w="1743" w:type="dxa"/>
            <w:gridSpan w:val="2"/>
            <w:tcBorders>
              <w:top w:val="nil"/>
              <w:bottom w:val="nil"/>
            </w:tcBorders>
            <w:vAlign w:val="center"/>
            <w:hideMark/>
          </w:tcPr>
          <w:p w14:paraId="1A8B21EB"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IV</w:t>
            </w:r>
          </w:p>
        </w:tc>
        <w:tc>
          <w:tcPr>
            <w:tcW w:w="1616" w:type="dxa"/>
            <w:tcBorders>
              <w:top w:val="nil"/>
              <w:bottom w:val="nil"/>
            </w:tcBorders>
            <w:vAlign w:val="center"/>
            <w:hideMark/>
          </w:tcPr>
          <w:p w14:paraId="66A0F422"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t>IV</w:t>
            </w:r>
          </w:p>
        </w:tc>
        <w:tc>
          <w:tcPr>
            <w:tcW w:w="3062" w:type="dxa"/>
            <w:gridSpan w:val="3"/>
            <w:tcBorders>
              <w:top w:val="nil"/>
              <w:bottom w:val="nil"/>
              <w:right w:val="single" w:sz="4" w:space="0" w:color="auto"/>
            </w:tcBorders>
            <w:vAlign w:val="center"/>
            <w:hideMark/>
          </w:tcPr>
          <w:p w14:paraId="47C2AC4B"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t>III</w:t>
            </w:r>
          </w:p>
        </w:tc>
        <w:tc>
          <w:tcPr>
            <w:tcW w:w="1602" w:type="dxa"/>
            <w:tcBorders>
              <w:top w:val="nil"/>
              <w:left w:val="single" w:sz="4" w:space="0" w:color="auto"/>
              <w:bottom w:val="nil"/>
            </w:tcBorders>
            <w:vAlign w:val="center"/>
            <w:hideMark/>
          </w:tcPr>
          <w:p w14:paraId="1258A153"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t>IV</w:t>
            </w:r>
          </w:p>
        </w:tc>
      </w:tr>
      <w:tr w:rsidR="00486A2C" w14:paraId="5B5BB8E6" w14:textId="77777777" w:rsidTr="00486A2C">
        <w:tc>
          <w:tcPr>
            <w:cnfStyle w:val="001000000000" w:firstRow="0" w:lastRow="0" w:firstColumn="1" w:lastColumn="0" w:oddVBand="0" w:evenVBand="0" w:oddHBand="0" w:evenHBand="0" w:firstRowFirstColumn="0" w:firstRowLastColumn="0" w:lastRowFirstColumn="0" w:lastRowLastColumn="0"/>
            <w:tcW w:w="2494" w:type="dxa"/>
            <w:gridSpan w:val="2"/>
            <w:tcBorders>
              <w:top w:val="nil"/>
              <w:left w:val="nil"/>
              <w:bottom w:val="nil"/>
              <w:right w:val="nil"/>
            </w:tcBorders>
            <w:hideMark/>
          </w:tcPr>
          <w:p w14:paraId="25A3DE60" w14:textId="77777777" w:rsidR="00486A2C" w:rsidRDefault="00486A2C">
            <w:pPr>
              <w:spacing w:after="0"/>
              <w:rPr>
                <w:rFonts w:ascii="Times New Roman" w:hAnsi="Times New Roman"/>
                <w:lang w:bidi="he-IL"/>
              </w:rPr>
            </w:pPr>
            <w:r>
              <w:t>LC</w:t>
            </w:r>
            <w:r>
              <w:rPr>
                <w:vertAlign w:val="subscript"/>
              </w:rPr>
              <w:t>50</w:t>
            </w:r>
            <w:r>
              <w:rPr>
                <w:rtl/>
                <w:lang w:bidi="he-IL"/>
              </w:rPr>
              <w:t xml:space="preserve"> נשימה </w:t>
            </w:r>
            <w:r>
              <w:rPr>
                <w:rtl/>
              </w:rPr>
              <w:t>(</w:t>
            </w:r>
            <w:r>
              <w:t>mg/l</w:t>
            </w:r>
            <w:r>
              <w:rPr>
                <w:rtl/>
              </w:rPr>
              <w:t>)</w:t>
            </w:r>
          </w:p>
        </w:tc>
        <w:tc>
          <w:tcPr>
            <w:tcW w:w="1607" w:type="dxa"/>
            <w:gridSpan w:val="2"/>
            <w:tcBorders>
              <w:top w:val="nil"/>
              <w:left w:val="nil"/>
              <w:bottom w:val="nil"/>
              <w:right w:val="nil"/>
            </w:tcBorders>
            <w:vAlign w:val="center"/>
            <w:hideMark/>
          </w:tcPr>
          <w:p w14:paraId="1A96D1A2"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&gt;6.73</w:t>
            </w:r>
          </w:p>
        </w:tc>
        <w:tc>
          <w:tcPr>
            <w:tcW w:w="1743" w:type="dxa"/>
            <w:gridSpan w:val="2"/>
            <w:tcBorders>
              <w:top w:val="nil"/>
              <w:left w:val="nil"/>
              <w:bottom w:val="nil"/>
              <w:right w:val="nil"/>
            </w:tcBorders>
            <w:vAlign w:val="center"/>
            <w:hideMark/>
          </w:tcPr>
          <w:p w14:paraId="26F4F5A4"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&gt;4.18</w:t>
            </w:r>
          </w:p>
        </w:tc>
        <w:tc>
          <w:tcPr>
            <w:tcW w:w="1616" w:type="dxa"/>
            <w:tcBorders>
              <w:top w:val="nil"/>
              <w:left w:val="nil"/>
              <w:bottom w:val="nil"/>
              <w:right w:val="nil"/>
            </w:tcBorders>
            <w:vAlign w:val="center"/>
            <w:hideMark/>
          </w:tcPr>
          <w:p w14:paraId="1E805A7D"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&gt;5.0</w:t>
            </w:r>
          </w:p>
        </w:tc>
        <w:tc>
          <w:tcPr>
            <w:tcW w:w="1454" w:type="dxa"/>
            <w:tcBorders>
              <w:top w:val="nil"/>
              <w:left w:val="nil"/>
              <w:bottom w:val="nil"/>
              <w:right w:val="single" w:sz="4" w:space="0" w:color="auto"/>
            </w:tcBorders>
            <w:vAlign w:val="center"/>
            <w:hideMark/>
          </w:tcPr>
          <w:p w14:paraId="3D1C32F2"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lang w:bidi="he-IL"/>
              </w:rPr>
              <w:t>0.69</w:t>
            </w:r>
          </w:p>
        </w:tc>
        <w:tc>
          <w:tcPr>
            <w:tcW w:w="1608" w:type="dxa"/>
            <w:gridSpan w:val="2"/>
            <w:tcBorders>
              <w:top w:val="nil"/>
              <w:left w:val="single" w:sz="4" w:space="0" w:color="auto"/>
              <w:bottom w:val="nil"/>
              <w:right w:val="nil"/>
            </w:tcBorders>
            <w:vAlign w:val="center"/>
            <w:hideMark/>
          </w:tcPr>
          <w:p w14:paraId="7DDB36F7"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lang w:bidi="he-IL"/>
              </w:rPr>
              <w:t>&gt; 6.7</w:t>
            </w:r>
          </w:p>
        </w:tc>
        <w:tc>
          <w:tcPr>
            <w:tcW w:w="1602" w:type="dxa"/>
            <w:tcBorders>
              <w:top w:val="nil"/>
              <w:left w:val="nil"/>
              <w:bottom w:val="nil"/>
              <w:right w:val="nil"/>
            </w:tcBorders>
            <w:vAlign w:val="center"/>
            <w:hideMark/>
          </w:tcPr>
          <w:p w14:paraId="5DD8A5C1"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3.5</w:t>
            </w:r>
          </w:p>
        </w:tc>
      </w:tr>
      <w:tr w:rsidR="00486A2C" w14:paraId="6711D6D5" w14:textId="77777777" w:rsidTr="0048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gridSpan w:val="2"/>
            <w:tcBorders>
              <w:top w:val="nil"/>
              <w:bottom w:val="nil"/>
            </w:tcBorders>
            <w:hideMark/>
          </w:tcPr>
          <w:p w14:paraId="68D13CF3" w14:textId="77777777" w:rsidR="00486A2C" w:rsidRDefault="00486A2C">
            <w:pPr>
              <w:spacing w:after="0"/>
              <w:rPr>
                <w:rFonts w:ascii="Times New Roman" w:hAnsi="Times New Roman"/>
                <w:lang w:bidi="he-IL"/>
              </w:rPr>
            </w:pPr>
            <w:r>
              <w:t>NOAEL</w:t>
            </w:r>
            <w:r>
              <w:rPr>
                <w:rtl/>
                <w:lang w:bidi="he-IL"/>
              </w:rPr>
              <w:t xml:space="preserve"> בליעה </w:t>
            </w:r>
            <w:r>
              <w:rPr>
                <w:rtl/>
              </w:rPr>
              <w:t>(</w:t>
            </w:r>
            <w:r>
              <w:t>mg/kg/day</w:t>
            </w:r>
            <w:r>
              <w:rPr>
                <w:rtl/>
              </w:rPr>
              <w:t>)</w:t>
            </w:r>
          </w:p>
        </w:tc>
        <w:tc>
          <w:tcPr>
            <w:tcW w:w="1607" w:type="dxa"/>
            <w:gridSpan w:val="2"/>
            <w:tcBorders>
              <w:top w:val="nil"/>
              <w:bottom w:val="nil"/>
            </w:tcBorders>
            <w:vAlign w:val="center"/>
            <w:hideMark/>
          </w:tcPr>
          <w:p w14:paraId="3E1C179C"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NA</w:t>
            </w:r>
          </w:p>
        </w:tc>
        <w:tc>
          <w:tcPr>
            <w:tcW w:w="1743" w:type="dxa"/>
            <w:gridSpan w:val="2"/>
            <w:tcBorders>
              <w:top w:val="nil"/>
              <w:bottom w:val="nil"/>
            </w:tcBorders>
            <w:vAlign w:val="center"/>
            <w:hideMark/>
          </w:tcPr>
          <w:p w14:paraId="56C293A3"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13.2</w:t>
            </w:r>
          </w:p>
        </w:tc>
        <w:tc>
          <w:tcPr>
            <w:tcW w:w="1616" w:type="dxa"/>
            <w:tcBorders>
              <w:top w:val="nil"/>
              <w:bottom w:val="nil"/>
            </w:tcBorders>
            <w:vAlign w:val="center"/>
            <w:hideMark/>
          </w:tcPr>
          <w:p w14:paraId="01A6B780"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NA</w:t>
            </w:r>
          </w:p>
        </w:tc>
        <w:tc>
          <w:tcPr>
            <w:tcW w:w="1454" w:type="dxa"/>
            <w:tcBorders>
              <w:top w:val="nil"/>
              <w:bottom w:val="nil"/>
              <w:right w:val="single" w:sz="4" w:space="0" w:color="auto"/>
            </w:tcBorders>
            <w:vAlign w:val="center"/>
            <w:hideMark/>
          </w:tcPr>
          <w:p w14:paraId="73DA5076"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t>NA</w:t>
            </w:r>
          </w:p>
        </w:tc>
        <w:tc>
          <w:tcPr>
            <w:tcW w:w="1608" w:type="dxa"/>
            <w:gridSpan w:val="2"/>
            <w:tcBorders>
              <w:top w:val="nil"/>
              <w:left w:val="single" w:sz="4" w:space="0" w:color="auto"/>
              <w:bottom w:val="nil"/>
            </w:tcBorders>
            <w:vAlign w:val="center"/>
            <w:hideMark/>
          </w:tcPr>
          <w:p w14:paraId="194DAA18"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rPr>
                <w:lang w:bidi="he-IL"/>
              </w:rPr>
              <w:t>5</w:t>
            </w:r>
          </w:p>
        </w:tc>
        <w:tc>
          <w:tcPr>
            <w:tcW w:w="1602" w:type="dxa"/>
            <w:tcBorders>
              <w:top w:val="nil"/>
              <w:bottom w:val="nil"/>
            </w:tcBorders>
            <w:vAlign w:val="center"/>
            <w:hideMark/>
          </w:tcPr>
          <w:p w14:paraId="538316E3"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t>NA</w:t>
            </w:r>
          </w:p>
        </w:tc>
      </w:tr>
      <w:tr w:rsidR="00486A2C" w14:paraId="68C89A3C" w14:textId="77777777" w:rsidTr="00486A2C">
        <w:tc>
          <w:tcPr>
            <w:cnfStyle w:val="001000000000" w:firstRow="0" w:lastRow="0" w:firstColumn="1" w:lastColumn="0" w:oddVBand="0" w:evenVBand="0" w:oddHBand="0" w:evenHBand="0" w:firstRowFirstColumn="0" w:firstRowLastColumn="0" w:lastRowFirstColumn="0" w:lastRowLastColumn="0"/>
            <w:tcW w:w="2494" w:type="dxa"/>
            <w:gridSpan w:val="2"/>
            <w:tcBorders>
              <w:top w:val="nil"/>
              <w:left w:val="nil"/>
              <w:bottom w:val="nil"/>
              <w:right w:val="nil"/>
            </w:tcBorders>
            <w:hideMark/>
          </w:tcPr>
          <w:p w14:paraId="326B9773" w14:textId="77777777" w:rsidR="00486A2C" w:rsidRDefault="00486A2C">
            <w:pPr>
              <w:spacing w:after="0"/>
              <w:rPr>
                <w:rFonts w:ascii="Times New Roman" w:hAnsi="Times New Roman"/>
              </w:rPr>
            </w:pPr>
            <w:r>
              <w:t>ADI</w:t>
            </w:r>
            <w:r>
              <w:rPr>
                <w:rtl/>
                <w:lang w:bidi="he-IL"/>
              </w:rPr>
              <w:t xml:space="preserve"> בליעה</w:t>
            </w:r>
            <w:r>
              <w:rPr>
                <w:rtl/>
              </w:rPr>
              <w:t>* (</w:t>
            </w:r>
            <w:r>
              <w:t>mg/kg/day</w:t>
            </w:r>
            <w:r>
              <w:rPr>
                <w:rtl/>
              </w:rPr>
              <w:t>)</w:t>
            </w:r>
          </w:p>
        </w:tc>
        <w:tc>
          <w:tcPr>
            <w:tcW w:w="1607" w:type="dxa"/>
            <w:gridSpan w:val="2"/>
            <w:tcBorders>
              <w:top w:val="nil"/>
              <w:left w:val="nil"/>
              <w:bottom w:val="nil"/>
              <w:right w:val="nil"/>
            </w:tcBorders>
            <w:vAlign w:val="center"/>
            <w:hideMark/>
          </w:tcPr>
          <w:p w14:paraId="649DEA18"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0.125</w:t>
            </w:r>
          </w:p>
        </w:tc>
        <w:tc>
          <w:tcPr>
            <w:tcW w:w="1743" w:type="dxa"/>
            <w:gridSpan w:val="2"/>
            <w:tcBorders>
              <w:top w:val="nil"/>
              <w:left w:val="nil"/>
              <w:bottom w:val="nil"/>
              <w:right w:val="nil"/>
            </w:tcBorders>
            <w:vAlign w:val="center"/>
            <w:hideMark/>
          </w:tcPr>
          <w:p w14:paraId="192A9A53"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0.05</w:t>
            </w:r>
          </w:p>
        </w:tc>
        <w:tc>
          <w:tcPr>
            <w:tcW w:w="1616" w:type="dxa"/>
            <w:tcBorders>
              <w:top w:val="nil"/>
              <w:left w:val="nil"/>
              <w:bottom w:val="nil"/>
              <w:right w:val="nil"/>
            </w:tcBorders>
            <w:vAlign w:val="center"/>
            <w:hideMark/>
          </w:tcPr>
          <w:p w14:paraId="126F2272"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t>0.025</w:t>
            </w:r>
          </w:p>
        </w:tc>
        <w:tc>
          <w:tcPr>
            <w:tcW w:w="1454" w:type="dxa"/>
            <w:tcBorders>
              <w:top w:val="nil"/>
              <w:left w:val="nil"/>
              <w:bottom w:val="nil"/>
              <w:right w:val="single" w:sz="4" w:space="0" w:color="auto"/>
            </w:tcBorders>
            <w:vAlign w:val="center"/>
            <w:hideMark/>
          </w:tcPr>
          <w:p w14:paraId="4C891D0C"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lang w:bidi="he-IL"/>
              </w:rPr>
              <w:t>0.03</w:t>
            </w:r>
          </w:p>
        </w:tc>
        <w:tc>
          <w:tcPr>
            <w:tcW w:w="1608" w:type="dxa"/>
            <w:gridSpan w:val="2"/>
            <w:tcBorders>
              <w:top w:val="nil"/>
              <w:left w:val="single" w:sz="4" w:space="0" w:color="auto"/>
              <w:bottom w:val="nil"/>
              <w:right w:val="nil"/>
            </w:tcBorders>
            <w:vAlign w:val="center"/>
            <w:hideMark/>
          </w:tcPr>
          <w:p w14:paraId="432C2096"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lang w:bidi="he-IL"/>
              </w:rPr>
              <w:t>0.04</w:t>
            </w:r>
          </w:p>
        </w:tc>
        <w:tc>
          <w:tcPr>
            <w:tcW w:w="1602" w:type="dxa"/>
            <w:tcBorders>
              <w:top w:val="nil"/>
              <w:left w:val="nil"/>
              <w:bottom w:val="nil"/>
              <w:right w:val="nil"/>
            </w:tcBorders>
            <w:vAlign w:val="center"/>
            <w:hideMark/>
          </w:tcPr>
          <w:p w14:paraId="0EEB026C"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0.0025</w:t>
            </w:r>
          </w:p>
        </w:tc>
      </w:tr>
      <w:tr w:rsidR="00486A2C" w14:paraId="005C1AEE" w14:textId="77777777" w:rsidTr="00486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gridSpan w:val="2"/>
            <w:tcBorders>
              <w:top w:val="nil"/>
              <w:bottom w:val="nil"/>
            </w:tcBorders>
            <w:hideMark/>
          </w:tcPr>
          <w:p w14:paraId="72D1E80E" w14:textId="77777777" w:rsidR="00486A2C" w:rsidRDefault="00486A2C">
            <w:pPr>
              <w:spacing w:after="0"/>
              <w:rPr>
                <w:rFonts w:ascii="Times New Roman" w:hAnsi="Times New Roman"/>
              </w:rPr>
            </w:pPr>
            <w:r>
              <w:rPr>
                <w:rtl/>
                <w:lang w:bidi="he-IL"/>
              </w:rPr>
              <w:t>נדיפות</w:t>
            </w:r>
            <w:r>
              <w:t>**</w:t>
            </w:r>
          </w:p>
        </w:tc>
        <w:tc>
          <w:tcPr>
            <w:tcW w:w="1869" w:type="dxa"/>
            <w:gridSpan w:val="3"/>
            <w:tcBorders>
              <w:top w:val="nil"/>
              <w:bottom w:val="nil"/>
            </w:tcBorders>
            <w:vAlign w:val="center"/>
            <w:hideMark/>
          </w:tcPr>
          <w:p w14:paraId="79C04F61"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1.94</w:t>
            </w:r>
          </w:p>
        </w:tc>
        <w:tc>
          <w:tcPr>
            <w:tcW w:w="1481" w:type="dxa"/>
            <w:tcBorders>
              <w:top w:val="nil"/>
              <w:bottom w:val="nil"/>
            </w:tcBorders>
            <w:vAlign w:val="center"/>
            <w:hideMark/>
          </w:tcPr>
          <w:p w14:paraId="61B22476"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rPr>
            </w:pPr>
            <w:r>
              <w:t>5.6*10</w:t>
            </w:r>
            <w:r>
              <w:rPr>
                <w:vertAlign w:val="superscript"/>
              </w:rPr>
              <w:t>-6</w:t>
            </w:r>
          </w:p>
        </w:tc>
        <w:tc>
          <w:tcPr>
            <w:tcW w:w="1616" w:type="dxa"/>
            <w:tcBorders>
              <w:top w:val="nil"/>
              <w:bottom w:val="nil"/>
            </w:tcBorders>
            <w:vAlign w:val="center"/>
            <w:hideMark/>
          </w:tcPr>
          <w:p w14:paraId="0A2DB62F"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t>0.057</w:t>
            </w:r>
          </w:p>
        </w:tc>
        <w:tc>
          <w:tcPr>
            <w:tcW w:w="1454" w:type="dxa"/>
            <w:tcBorders>
              <w:top w:val="nil"/>
              <w:bottom w:val="nil"/>
              <w:right w:val="single" w:sz="4" w:space="0" w:color="auto"/>
            </w:tcBorders>
            <w:vAlign w:val="center"/>
            <w:hideMark/>
          </w:tcPr>
          <w:p w14:paraId="16B2F175"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lang w:bidi="he-IL"/>
              </w:rPr>
            </w:pPr>
            <w:r>
              <w:rPr>
                <w:lang w:bidi="he-IL"/>
              </w:rPr>
              <w:t>2.6*10</w:t>
            </w:r>
            <w:r>
              <w:rPr>
                <w:vertAlign w:val="superscript"/>
                <w:lang w:bidi="he-IL"/>
              </w:rPr>
              <w:t>-5</w:t>
            </w:r>
          </w:p>
        </w:tc>
        <w:tc>
          <w:tcPr>
            <w:tcW w:w="1608" w:type="dxa"/>
            <w:gridSpan w:val="2"/>
            <w:tcBorders>
              <w:top w:val="nil"/>
              <w:left w:val="single" w:sz="4" w:space="0" w:color="auto"/>
              <w:bottom w:val="nil"/>
            </w:tcBorders>
            <w:vAlign w:val="center"/>
            <w:hideMark/>
          </w:tcPr>
          <w:p w14:paraId="69E5DACF"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bidi="he-IL"/>
              </w:rPr>
            </w:pPr>
            <w:r>
              <w:rPr>
                <w:lang w:bidi="he-IL"/>
              </w:rPr>
              <w:t>0.00072</w:t>
            </w:r>
          </w:p>
        </w:tc>
        <w:tc>
          <w:tcPr>
            <w:tcW w:w="1602" w:type="dxa"/>
            <w:tcBorders>
              <w:top w:val="nil"/>
              <w:bottom w:val="nil"/>
            </w:tcBorders>
            <w:vAlign w:val="center"/>
            <w:hideMark/>
          </w:tcPr>
          <w:p w14:paraId="32083814" w14:textId="77777777" w:rsidR="00486A2C" w:rsidRDefault="00486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vertAlign w:val="superscript"/>
                <w:lang w:bidi="he-IL"/>
              </w:rPr>
            </w:pPr>
            <w:r>
              <w:rPr>
                <w:lang w:bidi="he-IL"/>
              </w:rPr>
              <w:t>7.5*10</w:t>
            </w:r>
            <w:r>
              <w:rPr>
                <w:vertAlign w:val="superscript"/>
                <w:lang w:bidi="he-IL"/>
              </w:rPr>
              <w:t>-8</w:t>
            </w:r>
          </w:p>
        </w:tc>
      </w:tr>
      <w:tr w:rsidR="00486A2C" w14:paraId="6A1FE848" w14:textId="77777777" w:rsidTr="00486A2C">
        <w:tc>
          <w:tcPr>
            <w:cnfStyle w:val="001000000000" w:firstRow="0" w:lastRow="0" w:firstColumn="1" w:lastColumn="0" w:oddVBand="0" w:evenVBand="0" w:oddHBand="0" w:evenHBand="0" w:firstRowFirstColumn="0" w:firstRowLastColumn="0" w:lastRowFirstColumn="0" w:lastRowLastColumn="0"/>
            <w:tcW w:w="2494" w:type="dxa"/>
            <w:gridSpan w:val="2"/>
            <w:tcBorders>
              <w:top w:val="nil"/>
              <w:left w:val="nil"/>
              <w:bottom w:val="single" w:sz="8" w:space="0" w:color="499BC9" w:themeColor="accent1"/>
              <w:right w:val="nil"/>
            </w:tcBorders>
            <w:hideMark/>
          </w:tcPr>
          <w:p w14:paraId="6881D0C2" w14:textId="77777777" w:rsidR="00486A2C" w:rsidRDefault="00486A2C">
            <w:pPr>
              <w:spacing w:after="0"/>
              <w:rPr>
                <w:rFonts w:ascii="Times New Roman" w:hAnsi="Times New Roman"/>
              </w:rPr>
            </w:pPr>
            <w:r>
              <w:rPr>
                <w:rtl/>
                <w:lang w:bidi="he-IL"/>
              </w:rPr>
              <w:t xml:space="preserve">משמעות </w:t>
            </w:r>
            <w:r>
              <w:rPr>
                <w:rtl/>
              </w:rPr>
              <w:t>**</w:t>
            </w:r>
          </w:p>
        </w:tc>
        <w:tc>
          <w:tcPr>
            <w:tcW w:w="1869" w:type="dxa"/>
            <w:gridSpan w:val="3"/>
            <w:tcBorders>
              <w:top w:val="nil"/>
              <w:left w:val="nil"/>
              <w:bottom w:val="single" w:sz="8" w:space="0" w:color="499BC9" w:themeColor="accent1"/>
              <w:right w:val="nil"/>
            </w:tcBorders>
            <w:vAlign w:val="center"/>
            <w:hideMark/>
          </w:tcPr>
          <w:p w14:paraId="57329A70"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נדיף</w:t>
            </w:r>
          </w:p>
        </w:tc>
        <w:tc>
          <w:tcPr>
            <w:tcW w:w="1481" w:type="dxa"/>
            <w:tcBorders>
              <w:top w:val="nil"/>
              <w:left w:val="nil"/>
              <w:bottom w:val="single" w:sz="8" w:space="0" w:color="499BC9" w:themeColor="accent1"/>
              <w:right w:val="nil"/>
            </w:tcBorders>
            <w:vAlign w:val="center"/>
            <w:hideMark/>
          </w:tcPr>
          <w:p w14:paraId="4B5B9B7F"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נדיפות נמוכה</w:t>
            </w:r>
          </w:p>
        </w:tc>
        <w:tc>
          <w:tcPr>
            <w:tcW w:w="1616" w:type="dxa"/>
            <w:tcBorders>
              <w:top w:val="nil"/>
              <w:left w:val="nil"/>
              <w:bottom w:val="single" w:sz="8" w:space="0" w:color="499BC9" w:themeColor="accent1"/>
              <w:right w:val="nil"/>
            </w:tcBorders>
            <w:vAlign w:val="center"/>
            <w:hideMark/>
          </w:tcPr>
          <w:p w14:paraId="146924B1"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tl/>
                <w:lang w:bidi="he-IL"/>
              </w:rPr>
              <w:t>נדיף</w:t>
            </w:r>
          </w:p>
        </w:tc>
        <w:tc>
          <w:tcPr>
            <w:tcW w:w="1454" w:type="dxa"/>
            <w:tcBorders>
              <w:top w:val="nil"/>
              <w:left w:val="nil"/>
              <w:bottom w:val="single" w:sz="8" w:space="0" w:color="499BC9" w:themeColor="accent1"/>
              <w:right w:val="single" w:sz="4" w:space="0" w:color="auto"/>
            </w:tcBorders>
            <w:vAlign w:val="center"/>
            <w:hideMark/>
          </w:tcPr>
          <w:p w14:paraId="20B14DB4"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נדיפות נמוכה</w:t>
            </w:r>
          </w:p>
        </w:tc>
        <w:tc>
          <w:tcPr>
            <w:tcW w:w="1608" w:type="dxa"/>
            <w:gridSpan w:val="2"/>
            <w:tcBorders>
              <w:top w:val="nil"/>
              <w:left w:val="single" w:sz="4" w:space="0" w:color="auto"/>
              <w:bottom w:val="single" w:sz="8" w:space="0" w:color="499BC9" w:themeColor="accent1"/>
              <w:right w:val="nil"/>
            </w:tcBorders>
            <w:vAlign w:val="center"/>
            <w:hideMark/>
          </w:tcPr>
          <w:p w14:paraId="4CFEBD18"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נדיפות נמוכה</w:t>
            </w:r>
          </w:p>
        </w:tc>
        <w:tc>
          <w:tcPr>
            <w:tcW w:w="1602" w:type="dxa"/>
            <w:tcBorders>
              <w:top w:val="nil"/>
              <w:left w:val="nil"/>
              <w:bottom w:val="single" w:sz="8" w:space="0" w:color="499BC9" w:themeColor="accent1"/>
              <w:right w:val="nil"/>
            </w:tcBorders>
            <w:vAlign w:val="center"/>
            <w:hideMark/>
          </w:tcPr>
          <w:p w14:paraId="63A91F3A" w14:textId="77777777" w:rsidR="00486A2C" w:rsidRDefault="00486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bidi="he-IL"/>
              </w:rPr>
            </w:pPr>
            <w:r>
              <w:rPr>
                <w:rtl/>
                <w:lang w:bidi="he-IL"/>
              </w:rPr>
              <w:t>לא נדיף</w:t>
            </w:r>
          </w:p>
        </w:tc>
      </w:tr>
    </w:tbl>
    <w:p w14:paraId="651F07CB" w14:textId="77777777" w:rsidR="00486A2C" w:rsidRDefault="00486A2C" w:rsidP="00486A2C">
      <w:pPr>
        <w:rPr>
          <w:rtl/>
        </w:rPr>
      </w:pPr>
      <w:r>
        <w:rPr>
          <w:rtl/>
        </w:rPr>
        <w:t xml:space="preserve">* </w:t>
      </w:r>
      <w:r>
        <w:t xml:space="preserve">Acceptable daily intake </w:t>
      </w:r>
    </w:p>
    <w:p w14:paraId="727AD753" w14:textId="77777777" w:rsidR="00486A2C" w:rsidRDefault="00486A2C" w:rsidP="00486A2C">
      <w:pPr>
        <w:rPr>
          <w:rtl/>
          <w:lang w:bidi="he-IL"/>
        </w:rPr>
      </w:pPr>
      <w:r>
        <w:rPr>
          <w:rtl/>
        </w:rPr>
        <w:t xml:space="preserve">** </w:t>
      </w:r>
      <w:r>
        <w:rPr>
          <w:rtl/>
          <w:lang w:bidi="he-IL"/>
        </w:rPr>
        <w:t xml:space="preserve">נדיפות מבוטאת כ </w:t>
      </w:r>
      <w:proofErr w:type="spellStart"/>
      <w:r>
        <w:t>vapour</w:t>
      </w:r>
      <w:proofErr w:type="spellEnd"/>
      <w:r>
        <w:t xml:space="preserve"> pressure at 25</w:t>
      </w:r>
      <w:r>
        <w:rPr>
          <w:vertAlign w:val="superscript"/>
        </w:rPr>
        <w:t>o</w:t>
      </w:r>
      <w:r>
        <w:t>C</w:t>
      </w:r>
      <w:r>
        <w:rPr>
          <w:rtl/>
        </w:rPr>
        <w:t xml:space="preserve">. </w:t>
      </w:r>
      <w:r>
        <w:rPr>
          <w:rtl/>
          <w:lang w:bidi="he-IL"/>
        </w:rPr>
        <w:t>פיענוח המשמעות על</w:t>
      </w:r>
      <w:r>
        <w:rPr>
          <w:rtl/>
        </w:rPr>
        <w:t>-</w:t>
      </w:r>
      <w:r>
        <w:rPr>
          <w:rtl/>
          <w:lang w:bidi="he-IL"/>
        </w:rPr>
        <w:t>פי</w:t>
      </w:r>
      <w:r>
        <w:rPr>
          <w:rtl/>
        </w:rPr>
        <w:t xml:space="preserve">: </w:t>
      </w:r>
    </w:p>
    <w:p w14:paraId="6DA39086" w14:textId="77777777" w:rsidR="00486A2C" w:rsidRDefault="00486A2C" w:rsidP="00486A2C">
      <w:pPr>
        <w:rPr>
          <w:rtl/>
          <w:lang w:bidi="he-IL"/>
        </w:rPr>
      </w:pPr>
      <w:r>
        <w:t xml:space="preserve">The University of Hertfordshire agricultural substances database: Background and support information. </w:t>
      </w:r>
      <w:proofErr w:type="gramStart"/>
      <w:r>
        <w:t>University of Hertfordshire.</w:t>
      </w:r>
      <w:proofErr w:type="gramEnd"/>
      <w:r>
        <w:t xml:space="preserve"> September 2016 version</w:t>
      </w:r>
    </w:p>
    <w:p w14:paraId="36EC4ACF" w14:textId="77777777" w:rsidR="00486A2C" w:rsidRDefault="00486A2C" w:rsidP="00486A2C">
      <w:pPr>
        <w:rPr>
          <w:rtl/>
        </w:rPr>
      </w:pPr>
      <w:r>
        <w:t>URL: http://sitem.herts.ac.uk/aeru/ppdb/en/docs/Background_and_Support.pdf</w:t>
      </w:r>
    </w:p>
    <w:p w14:paraId="17C682A8" w14:textId="0AB09AD1" w:rsidR="00486A2C" w:rsidRDefault="00486A2C">
      <w:pPr>
        <w:bidi w:val="0"/>
        <w:spacing w:after="0"/>
        <w:rPr>
          <w:rtl/>
          <w:lang w:bidi="he-IL"/>
        </w:rPr>
      </w:pPr>
      <w:r>
        <w:rPr>
          <w:rtl/>
          <w:lang w:bidi="he-IL"/>
        </w:rPr>
        <w:br w:type="page"/>
      </w:r>
    </w:p>
    <w:p w14:paraId="2AFB1D9D" w14:textId="77777777" w:rsidR="00486A2C" w:rsidRDefault="00486A2C" w:rsidP="00896886">
      <w:pPr>
        <w:rPr>
          <w:rtl/>
          <w:lang w:bidi="he-IL"/>
        </w:rPr>
        <w:sectPr w:rsidR="00486A2C" w:rsidSect="00486A2C">
          <w:pgSz w:w="16840" w:h="11900" w:orient="landscape"/>
          <w:pgMar w:top="1797" w:right="1440" w:bottom="1797" w:left="1440" w:header="709" w:footer="709" w:gutter="0"/>
          <w:cols w:space="720"/>
          <w:bidi/>
        </w:sectPr>
      </w:pPr>
    </w:p>
    <w:p w14:paraId="4FA50BA1" w14:textId="2CF415F5" w:rsidR="00486A2C" w:rsidRDefault="00486A2C" w:rsidP="00896886">
      <w:pPr>
        <w:rPr>
          <w:rtl/>
          <w:lang w:bidi="he-IL"/>
        </w:rPr>
      </w:pPr>
    </w:p>
    <w:p w14:paraId="579C8A43" w14:textId="5EEAD6A5" w:rsidR="000E2187" w:rsidRDefault="000E2187" w:rsidP="005A690D">
      <w:pPr>
        <w:pStyle w:val="2"/>
        <w:numPr>
          <w:ilvl w:val="0"/>
          <w:numId w:val="14"/>
        </w:numPr>
        <w:rPr>
          <w:rtl/>
          <w:lang w:bidi="he-IL"/>
        </w:rPr>
      </w:pPr>
      <w:bookmarkStart w:id="38" w:name="_Toc489858819"/>
      <w:r>
        <w:rPr>
          <w:rFonts w:cs="Times New Roman" w:hint="cs"/>
          <w:rtl/>
          <w:lang w:bidi="he-IL"/>
        </w:rPr>
        <w:t xml:space="preserve">סיכום מפגש עם תושבי </w:t>
      </w:r>
      <w:r w:rsidR="00DD1AFB">
        <w:rPr>
          <w:rFonts w:cs="Times New Roman" w:hint="cs"/>
          <w:rtl/>
          <w:lang w:bidi="he-IL"/>
        </w:rPr>
        <w:t xml:space="preserve">קיבוץ </w:t>
      </w:r>
      <w:r>
        <w:rPr>
          <w:rFonts w:cs="Times New Roman" w:hint="cs"/>
          <w:rtl/>
          <w:lang w:bidi="he-IL"/>
        </w:rPr>
        <w:t>מעברות</w:t>
      </w:r>
      <w:r w:rsidR="00C87FF6">
        <w:rPr>
          <w:rFonts w:hint="cs"/>
          <w:rtl/>
          <w:lang w:bidi="he-IL"/>
        </w:rPr>
        <w:t xml:space="preserve">, 7 </w:t>
      </w:r>
      <w:r w:rsidR="00C87FF6">
        <w:rPr>
          <w:rFonts w:cs="Times New Roman" w:hint="cs"/>
          <w:rtl/>
          <w:lang w:bidi="he-IL"/>
        </w:rPr>
        <w:t xml:space="preserve">ספטמבר </w:t>
      </w:r>
      <w:r w:rsidR="00C87FF6">
        <w:rPr>
          <w:rFonts w:hint="cs"/>
          <w:rtl/>
          <w:lang w:bidi="he-IL"/>
        </w:rPr>
        <w:t>2016</w:t>
      </w:r>
      <w:bookmarkEnd w:id="38"/>
    </w:p>
    <w:p w14:paraId="271B4F54" w14:textId="77777777" w:rsidR="00C87FF6" w:rsidRDefault="00C87FF6" w:rsidP="00C87FF6">
      <w:pPr>
        <w:rPr>
          <w:rtl/>
        </w:rPr>
      </w:pPr>
      <w:r>
        <w:rPr>
          <w:rFonts w:hint="cs"/>
          <w:rtl/>
          <w:lang w:bidi="he-IL"/>
        </w:rPr>
        <w:t>משתתפים</w:t>
      </w:r>
      <w:r>
        <w:rPr>
          <w:rFonts w:hint="cs"/>
          <w:rtl/>
        </w:rPr>
        <w:t xml:space="preserve">: 17 </w:t>
      </w:r>
      <w:r>
        <w:rPr>
          <w:rFonts w:hint="cs"/>
          <w:rtl/>
          <w:lang w:bidi="he-IL"/>
        </w:rPr>
        <w:t>תושבים מקיבוץ מעברות</w:t>
      </w:r>
      <w:r>
        <w:rPr>
          <w:rFonts w:hint="cs"/>
          <w:rtl/>
        </w:rPr>
        <w:t xml:space="preserve">. </w:t>
      </w:r>
      <w:r>
        <w:rPr>
          <w:rFonts w:hint="cs"/>
          <w:rtl/>
          <w:lang w:bidi="he-IL"/>
        </w:rPr>
        <w:t xml:space="preserve">אמנון </w:t>
      </w:r>
      <w:r>
        <w:rPr>
          <w:rtl/>
        </w:rPr>
        <w:t>–</w:t>
      </w:r>
      <w:r>
        <w:rPr>
          <w:rFonts w:hint="cs"/>
          <w:rtl/>
          <w:lang w:bidi="he-IL"/>
        </w:rPr>
        <w:t xml:space="preserve"> מרכז המשק</w:t>
      </w:r>
      <w:r>
        <w:rPr>
          <w:rFonts w:hint="cs"/>
          <w:rtl/>
        </w:rPr>
        <w:t xml:space="preserve">. </w:t>
      </w:r>
      <w:r>
        <w:rPr>
          <w:rFonts w:hint="cs"/>
          <w:rtl/>
          <w:lang w:bidi="he-IL"/>
        </w:rPr>
        <w:t xml:space="preserve">אלדד שלם </w:t>
      </w:r>
      <w:r>
        <w:rPr>
          <w:rtl/>
        </w:rPr>
        <w:t>–</w:t>
      </w:r>
      <w:r>
        <w:rPr>
          <w:rFonts w:hint="cs"/>
          <w:rtl/>
          <w:lang w:bidi="he-IL"/>
        </w:rPr>
        <w:t xml:space="preserve"> סגן ראש המועצה האזורית עמק חפר</w:t>
      </w:r>
      <w:r>
        <w:rPr>
          <w:rFonts w:hint="cs"/>
          <w:rtl/>
        </w:rPr>
        <w:t xml:space="preserve">. </w:t>
      </w:r>
      <w:r>
        <w:rPr>
          <w:rFonts w:hint="cs"/>
          <w:rtl/>
          <w:lang w:bidi="he-IL"/>
        </w:rPr>
        <w:t>דר</w:t>
      </w:r>
      <w:r>
        <w:rPr>
          <w:rFonts w:hint="cs"/>
          <w:rtl/>
        </w:rPr>
        <w:t xml:space="preserve">' </w:t>
      </w:r>
      <w:r>
        <w:rPr>
          <w:rFonts w:hint="cs"/>
          <w:rtl/>
          <w:lang w:bidi="he-IL"/>
        </w:rPr>
        <w:t xml:space="preserve">לירון </w:t>
      </w:r>
      <w:proofErr w:type="spellStart"/>
      <w:r>
        <w:rPr>
          <w:rFonts w:hint="cs"/>
          <w:rtl/>
          <w:lang w:bidi="he-IL"/>
        </w:rPr>
        <w:t>אמדור</w:t>
      </w:r>
      <w:proofErr w:type="spellEnd"/>
      <w:r>
        <w:rPr>
          <w:rFonts w:hint="cs"/>
          <w:rtl/>
          <w:lang w:bidi="he-IL"/>
        </w:rPr>
        <w:t xml:space="preserve"> </w:t>
      </w:r>
      <w:r>
        <w:rPr>
          <w:rtl/>
        </w:rPr>
        <w:t>–</w:t>
      </w:r>
      <w:r>
        <w:rPr>
          <w:rFonts w:hint="cs"/>
          <w:rtl/>
        </w:rPr>
        <w:t xml:space="preserve"> </w:t>
      </w:r>
      <w:r>
        <w:rPr>
          <w:rFonts w:hint="cs"/>
          <w:rtl/>
          <w:lang w:bidi="he-IL"/>
        </w:rPr>
        <w:t>מרכזת המחקר</w:t>
      </w:r>
      <w:r>
        <w:rPr>
          <w:rFonts w:hint="cs"/>
          <w:rtl/>
        </w:rPr>
        <w:t xml:space="preserve">, </w:t>
      </w:r>
      <w:r>
        <w:rPr>
          <w:rFonts w:hint="cs"/>
          <w:rtl/>
          <w:lang w:bidi="he-IL"/>
        </w:rPr>
        <w:t>אוניברסיטת תל אביב</w:t>
      </w:r>
      <w:r>
        <w:rPr>
          <w:rFonts w:hint="cs"/>
          <w:rtl/>
        </w:rPr>
        <w:t xml:space="preserve">. </w:t>
      </w:r>
      <w:r>
        <w:rPr>
          <w:rFonts w:hint="cs"/>
          <w:rtl/>
          <w:lang w:bidi="he-IL"/>
        </w:rPr>
        <w:t>דר</w:t>
      </w:r>
      <w:r>
        <w:rPr>
          <w:rFonts w:hint="cs"/>
          <w:rtl/>
        </w:rPr>
        <w:t xml:space="preserve">' </w:t>
      </w:r>
      <w:r>
        <w:rPr>
          <w:rFonts w:hint="cs"/>
          <w:rtl/>
          <w:lang w:bidi="he-IL"/>
        </w:rPr>
        <w:t xml:space="preserve">גדעון </w:t>
      </w:r>
      <w:proofErr w:type="spellStart"/>
      <w:r>
        <w:rPr>
          <w:rFonts w:hint="cs"/>
          <w:rtl/>
          <w:lang w:bidi="he-IL"/>
        </w:rPr>
        <w:t>טופורוב</w:t>
      </w:r>
      <w:proofErr w:type="spellEnd"/>
      <w:r>
        <w:rPr>
          <w:rFonts w:hint="cs"/>
          <w:rtl/>
          <w:lang w:bidi="he-IL"/>
        </w:rPr>
        <w:t xml:space="preserve"> </w:t>
      </w:r>
      <w:r>
        <w:rPr>
          <w:rtl/>
        </w:rPr>
        <w:t>–</w:t>
      </w:r>
      <w:r>
        <w:rPr>
          <w:rFonts w:hint="cs"/>
          <w:rtl/>
          <w:lang w:bidi="he-IL"/>
        </w:rPr>
        <w:t xml:space="preserve"> אגף אגרו אקולוגיה</w:t>
      </w:r>
      <w:r>
        <w:rPr>
          <w:rFonts w:hint="cs"/>
          <w:rtl/>
        </w:rPr>
        <w:t xml:space="preserve">, </w:t>
      </w:r>
      <w:r>
        <w:rPr>
          <w:rFonts w:hint="cs"/>
          <w:rtl/>
          <w:lang w:bidi="he-IL"/>
        </w:rPr>
        <w:t>משרד החקלאות</w:t>
      </w:r>
      <w:r>
        <w:rPr>
          <w:rFonts w:hint="cs"/>
          <w:rtl/>
        </w:rPr>
        <w:t>.</w:t>
      </w:r>
    </w:p>
    <w:p w14:paraId="5DBF0648" w14:textId="77777777" w:rsidR="00C87FF6" w:rsidRDefault="00C87FF6" w:rsidP="00C87FF6">
      <w:pPr>
        <w:rPr>
          <w:rtl/>
        </w:rPr>
      </w:pPr>
      <w:r>
        <w:rPr>
          <w:rFonts w:hint="cs"/>
          <w:rtl/>
          <w:lang w:bidi="he-IL"/>
        </w:rPr>
        <w:t>המפגש נערך כחלק ממחקר ניטור חומרי הדברה בעמק חפר</w:t>
      </w:r>
      <w:r>
        <w:rPr>
          <w:rFonts w:hint="cs"/>
          <w:rtl/>
        </w:rPr>
        <w:t xml:space="preserve">, </w:t>
      </w:r>
      <w:r>
        <w:rPr>
          <w:rFonts w:hint="cs"/>
          <w:rtl/>
          <w:lang w:bidi="he-IL"/>
        </w:rPr>
        <w:t>ועל רקע הפעילות של תושבים בנושא צמצום החשיפה לחומרי הדברה חקלאיים</w:t>
      </w:r>
      <w:r>
        <w:rPr>
          <w:rFonts w:hint="cs"/>
          <w:rtl/>
        </w:rPr>
        <w:t>.</w:t>
      </w:r>
    </w:p>
    <w:p w14:paraId="0460DDEA" w14:textId="7A3A1F0E" w:rsidR="00C87FF6" w:rsidRDefault="00C87FF6" w:rsidP="00C87FF6">
      <w:pPr>
        <w:rPr>
          <w:rtl/>
        </w:rPr>
      </w:pPr>
      <w:r w:rsidRPr="00D17F87">
        <w:rPr>
          <w:rFonts w:hint="cs"/>
          <w:u w:val="single"/>
          <w:rtl/>
          <w:lang w:bidi="he-IL"/>
        </w:rPr>
        <w:t>אמנון</w:t>
      </w:r>
      <w:r>
        <w:rPr>
          <w:rFonts w:hint="cs"/>
          <w:rtl/>
        </w:rPr>
        <w:t xml:space="preserve">: </w:t>
      </w:r>
      <w:r>
        <w:rPr>
          <w:rFonts w:hint="cs"/>
          <w:rtl/>
          <w:lang w:bidi="he-IL"/>
        </w:rPr>
        <w:t>צוות ריסוסים פועל בקיבוץ מעברות מזה מספר שנים</w:t>
      </w:r>
      <w:r>
        <w:rPr>
          <w:rFonts w:hint="cs"/>
          <w:rtl/>
        </w:rPr>
        <w:t xml:space="preserve">. </w:t>
      </w:r>
      <w:r>
        <w:rPr>
          <w:rFonts w:hint="cs"/>
          <w:rtl/>
          <w:lang w:bidi="he-IL"/>
        </w:rPr>
        <w:t>כיום יש תיאום מול החקלאים</w:t>
      </w:r>
      <w:r>
        <w:rPr>
          <w:rFonts w:hint="cs"/>
          <w:rtl/>
        </w:rPr>
        <w:t xml:space="preserve">, </w:t>
      </w:r>
      <w:r>
        <w:rPr>
          <w:rFonts w:hint="cs"/>
          <w:rtl/>
          <w:lang w:bidi="he-IL"/>
        </w:rPr>
        <w:t>כך שהחקלאי מיידע את מזכירות הקיבוץ לפני מועדי ריסוס</w:t>
      </w:r>
      <w:r>
        <w:rPr>
          <w:rFonts w:hint="cs"/>
          <w:rtl/>
        </w:rPr>
        <w:t xml:space="preserve">, </w:t>
      </w:r>
      <w:r>
        <w:rPr>
          <w:rFonts w:hint="cs"/>
          <w:rtl/>
          <w:lang w:bidi="he-IL"/>
        </w:rPr>
        <w:t>והדברים מפורסמים באתר האינטרנט של הקיבוץ</w:t>
      </w:r>
      <w:r>
        <w:rPr>
          <w:rFonts w:hint="cs"/>
          <w:rtl/>
        </w:rPr>
        <w:t xml:space="preserve">. </w:t>
      </w:r>
      <w:r>
        <w:rPr>
          <w:rFonts w:hint="cs"/>
          <w:rtl/>
          <w:lang w:bidi="he-IL"/>
        </w:rPr>
        <w:t>החומרים בהם החקלאי משתמש מבוקרי</w:t>
      </w:r>
      <w:r w:rsidR="006F76C5">
        <w:rPr>
          <w:rFonts w:hint="cs"/>
          <w:rtl/>
          <w:lang w:bidi="he-IL"/>
        </w:rPr>
        <w:t>ם ומוודאים שהם מורשים</w:t>
      </w:r>
      <w:r w:rsidR="006F76C5">
        <w:rPr>
          <w:rFonts w:hint="cs"/>
          <w:rtl/>
        </w:rPr>
        <w:t xml:space="preserve">. </w:t>
      </w:r>
      <w:r w:rsidR="006F76C5">
        <w:rPr>
          <w:rFonts w:hint="cs"/>
          <w:rtl/>
          <w:lang w:bidi="he-IL"/>
        </w:rPr>
        <w:t>יש מתנדב</w:t>
      </w:r>
      <w:r>
        <w:rPr>
          <w:rFonts w:hint="cs"/>
          <w:rtl/>
          <w:lang w:bidi="he-IL"/>
        </w:rPr>
        <w:t xml:space="preserve"> שמפקח על הדברים בשטח</w:t>
      </w:r>
      <w:r>
        <w:rPr>
          <w:rFonts w:hint="cs"/>
          <w:rtl/>
        </w:rPr>
        <w:t xml:space="preserve">. </w:t>
      </w:r>
      <w:r>
        <w:rPr>
          <w:rFonts w:hint="cs"/>
          <w:rtl/>
          <w:lang w:bidi="he-IL"/>
        </w:rPr>
        <w:t>בסמוך לגדר החקלאים מרססים עם רובים ולא עם מפוח</w:t>
      </w:r>
      <w:r>
        <w:rPr>
          <w:rFonts w:hint="cs"/>
          <w:rtl/>
        </w:rPr>
        <w:t>,</w:t>
      </w:r>
      <w:r>
        <w:rPr>
          <w:rFonts w:hint="cs"/>
          <w:rtl/>
          <w:lang w:bidi="he-IL"/>
        </w:rPr>
        <w:t xml:space="preserve"> מקטין את הרחף</w:t>
      </w:r>
      <w:r>
        <w:rPr>
          <w:rFonts w:hint="cs"/>
          <w:rtl/>
        </w:rPr>
        <w:t xml:space="preserve">. </w:t>
      </w:r>
      <w:r>
        <w:rPr>
          <w:rFonts w:hint="cs"/>
          <w:rtl/>
          <w:lang w:bidi="he-IL"/>
        </w:rPr>
        <w:t>התושבים ביקשו שהריסוס יהיה בבוקר ולא בלילה והחקלאים פועלים בהתאם</w:t>
      </w:r>
      <w:r>
        <w:rPr>
          <w:rFonts w:hint="cs"/>
          <w:rtl/>
        </w:rPr>
        <w:t xml:space="preserve">. </w:t>
      </w:r>
      <w:r>
        <w:rPr>
          <w:rFonts w:hint="cs"/>
          <w:rtl/>
          <w:lang w:bidi="he-IL"/>
        </w:rPr>
        <w:t>הקיבוץ יזם ניטור ראשון לפני שנה</w:t>
      </w:r>
      <w:r>
        <w:rPr>
          <w:rFonts w:hint="cs"/>
          <w:rtl/>
        </w:rPr>
        <w:t xml:space="preserve">, </w:t>
      </w:r>
      <w:r>
        <w:rPr>
          <w:rFonts w:hint="cs"/>
          <w:rtl/>
          <w:lang w:bidi="he-IL"/>
        </w:rPr>
        <w:t>אבל קשה לנתח את התוצאות כי אין תקנים לחשיפה מותרת לחומרי הדברה בנשימה</w:t>
      </w:r>
      <w:r>
        <w:rPr>
          <w:rFonts w:hint="cs"/>
          <w:rtl/>
        </w:rPr>
        <w:t>.</w:t>
      </w:r>
    </w:p>
    <w:p w14:paraId="132E00C0" w14:textId="77777777" w:rsidR="00C87FF6" w:rsidRDefault="00C87FF6" w:rsidP="00C87FF6">
      <w:pPr>
        <w:rPr>
          <w:rtl/>
        </w:rPr>
      </w:pPr>
      <w:r w:rsidRPr="00D17F87">
        <w:rPr>
          <w:rFonts w:hint="cs"/>
          <w:u w:val="single"/>
          <w:rtl/>
          <w:lang w:bidi="he-IL"/>
        </w:rPr>
        <w:t>אלדד</w:t>
      </w:r>
      <w:r>
        <w:rPr>
          <w:rFonts w:hint="cs"/>
          <w:rtl/>
        </w:rPr>
        <w:t xml:space="preserve">: </w:t>
      </w:r>
      <w:r>
        <w:rPr>
          <w:rFonts w:hint="cs"/>
          <w:rtl/>
          <w:lang w:bidi="he-IL"/>
        </w:rPr>
        <w:t>בעיית הריסוסים מורכבת</w:t>
      </w:r>
      <w:r>
        <w:rPr>
          <w:rFonts w:hint="cs"/>
          <w:rtl/>
        </w:rPr>
        <w:t xml:space="preserve">, </w:t>
      </w:r>
      <w:r>
        <w:rPr>
          <w:rFonts w:hint="cs"/>
          <w:rtl/>
          <w:lang w:bidi="he-IL"/>
        </w:rPr>
        <w:t>החקלאות חשובה לנוף במרחב</w:t>
      </w:r>
      <w:r>
        <w:rPr>
          <w:rFonts w:hint="cs"/>
          <w:rtl/>
        </w:rPr>
        <w:t xml:space="preserve">, </w:t>
      </w:r>
      <w:r>
        <w:rPr>
          <w:rFonts w:hint="cs"/>
          <w:rtl/>
          <w:lang w:bidi="he-IL"/>
        </w:rPr>
        <w:t>לא ניתן לבטל את הריסוסים</w:t>
      </w:r>
      <w:r>
        <w:rPr>
          <w:rFonts w:hint="cs"/>
          <w:rtl/>
        </w:rPr>
        <w:t xml:space="preserve">, </w:t>
      </w:r>
      <w:r>
        <w:rPr>
          <w:rFonts w:hint="cs"/>
          <w:rtl/>
          <w:lang w:bidi="he-IL"/>
        </w:rPr>
        <w:t>אבל עושים מאמץ לצמצם את ההשפעות</w:t>
      </w:r>
      <w:r>
        <w:rPr>
          <w:rFonts w:hint="cs"/>
          <w:rtl/>
        </w:rPr>
        <w:t xml:space="preserve">. </w:t>
      </w:r>
      <w:proofErr w:type="spellStart"/>
      <w:r>
        <w:rPr>
          <w:rFonts w:hint="cs"/>
          <w:rtl/>
          <w:lang w:bidi="he-IL"/>
        </w:rPr>
        <w:t>במוא</w:t>
      </w:r>
      <w:proofErr w:type="spellEnd"/>
      <w:r>
        <w:rPr>
          <w:rFonts w:hint="cs"/>
          <w:rtl/>
        </w:rPr>
        <w:t>"</w:t>
      </w:r>
      <w:r>
        <w:rPr>
          <w:rFonts w:hint="cs"/>
          <w:rtl/>
          <w:lang w:bidi="he-IL"/>
        </w:rPr>
        <w:t>ז עמק חפר נערך פרויקט גדול של תיאום פיקוח מזיקים וריסוסים בחקלאות</w:t>
      </w:r>
      <w:r>
        <w:rPr>
          <w:rFonts w:hint="cs"/>
          <w:rtl/>
        </w:rPr>
        <w:t xml:space="preserve">, </w:t>
      </w:r>
      <w:r>
        <w:rPr>
          <w:rFonts w:hint="cs"/>
          <w:rtl/>
          <w:lang w:bidi="he-IL"/>
        </w:rPr>
        <w:t>כולל כיום כ</w:t>
      </w:r>
      <w:r>
        <w:rPr>
          <w:rFonts w:hint="cs"/>
          <w:rtl/>
        </w:rPr>
        <w:t xml:space="preserve">-12,000 </w:t>
      </w:r>
      <w:r>
        <w:rPr>
          <w:rFonts w:hint="cs"/>
          <w:rtl/>
          <w:lang w:bidi="he-IL"/>
        </w:rPr>
        <w:t>דונם</w:t>
      </w:r>
      <w:r>
        <w:rPr>
          <w:rFonts w:hint="cs"/>
          <w:rtl/>
        </w:rPr>
        <w:t xml:space="preserve">. </w:t>
      </w:r>
      <w:r>
        <w:rPr>
          <w:rFonts w:hint="cs"/>
          <w:rtl/>
          <w:lang w:bidi="he-IL"/>
        </w:rPr>
        <w:t>יש פרויקט מרחבי של הדברה משולבת</w:t>
      </w:r>
      <w:r>
        <w:rPr>
          <w:rFonts w:hint="cs"/>
          <w:rtl/>
        </w:rPr>
        <w:t xml:space="preserve">- </w:t>
      </w:r>
      <w:r>
        <w:rPr>
          <w:rFonts w:hint="cs"/>
          <w:rtl/>
          <w:lang w:bidi="he-IL"/>
        </w:rPr>
        <w:t>טיפול בזבוב הפירות באמצעות מלכודות ולא בריסוס</w:t>
      </w:r>
      <w:r>
        <w:rPr>
          <w:rFonts w:hint="cs"/>
          <w:rtl/>
        </w:rPr>
        <w:t xml:space="preserve">. </w:t>
      </w:r>
      <w:r>
        <w:rPr>
          <w:rFonts w:hint="cs"/>
          <w:rtl/>
          <w:lang w:bidi="he-IL"/>
        </w:rPr>
        <w:t>במושב חוגלה מנסים להניע מהלך שבו תושבי ההרחבה מוכנים לשלם לחקלאי כדי להפחית ריסוסים</w:t>
      </w:r>
      <w:r>
        <w:rPr>
          <w:rFonts w:hint="cs"/>
          <w:rtl/>
        </w:rPr>
        <w:t xml:space="preserve">. </w:t>
      </w:r>
      <w:r>
        <w:rPr>
          <w:rFonts w:hint="cs"/>
          <w:rtl/>
          <w:lang w:bidi="he-IL"/>
        </w:rPr>
        <w:t>יש לקחת בחשבון שריסוסים נערכים בכל המרחב</w:t>
      </w:r>
      <w:r>
        <w:rPr>
          <w:rFonts w:hint="cs"/>
          <w:rtl/>
        </w:rPr>
        <w:t xml:space="preserve">, </w:t>
      </w:r>
      <w:r>
        <w:rPr>
          <w:rFonts w:hint="cs"/>
          <w:rtl/>
          <w:lang w:bidi="he-IL"/>
        </w:rPr>
        <w:t>גם אם מפקחים על החקלאים הסמוכים לקיבוץ יתכן שיש רחף חומרי הדברה ממקומות מרוחקים יותר</w:t>
      </w:r>
      <w:r>
        <w:rPr>
          <w:rFonts w:hint="cs"/>
          <w:rtl/>
        </w:rPr>
        <w:t xml:space="preserve">. </w:t>
      </w:r>
    </w:p>
    <w:p w14:paraId="66DF75B4" w14:textId="71576741" w:rsidR="00C87FF6" w:rsidRDefault="00C87FF6" w:rsidP="00C87FF6">
      <w:pPr>
        <w:rPr>
          <w:rtl/>
        </w:rPr>
      </w:pPr>
      <w:r w:rsidRPr="00D17F87">
        <w:rPr>
          <w:rFonts w:hint="cs"/>
          <w:u w:val="single"/>
          <w:rtl/>
          <w:lang w:bidi="he-IL"/>
        </w:rPr>
        <w:t>לירון</w:t>
      </w:r>
      <w:r w:rsidRPr="00D17F87">
        <w:rPr>
          <w:rFonts w:hint="cs"/>
          <w:u w:val="single"/>
          <w:rtl/>
        </w:rPr>
        <w:t>:</w:t>
      </w:r>
      <w:r>
        <w:rPr>
          <w:rFonts w:hint="cs"/>
          <w:rtl/>
          <w:lang w:bidi="he-IL"/>
        </w:rPr>
        <w:t xml:space="preserve"> היוזמה למחקר עלתה מצד </w:t>
      </w:r>
      <w:proofErr w:type="spellStart"/>
      <w:r>
        <w:rPr>
          <w:rFonts w:hint="cs"/>
          <w:rtl/>
          <w:lang w:bidi="he-IL"/>
        </w:rPr>
        <w:t>מוא</w:t>
      </w:r>
      <w:proofErr w:type="spellEnd"/>
      <w:r>
        <w:rPr>
          <w:rFonts w:hint="cs"/>
          <w:rtl/>
        </w:rPr>
        <w:t>"</w:t>
      </w:r>
      <w:r>
        <w:rPr>
          <w:rFonts w:hint="cs"/>
          <w:rtl/>
          <w:lang w:bidi="he-IL"/>
        </w:rPr>
        <w:t>ז עמק חפר ומרכז המועצות האזוריות</w:t>
      </w:r>
      <w:r>
        <w:rPr>
          <w:rFonts w:hint="cs"/>
          <w:rtl/>
        </w:rPr>
        <w:t xml:space="preserve">. </w:t>
      </w:r>
      <w:r>
        <w:rPr>
          <w:rFonts w:hint="cs"/>
          <w:rtl/>
          <w:lang w:bidi="he-IL"/>
        </w:rPr>
        <w:t>המחקר ממומן</w:t>
      </w:r>
      <w:r w:rsidR="00A6051E">
        <w:rPr>
          <w:rFonts w:hint="cs"/>
          <w:rtl/>
          <w:lang w:bidi="he-IL"/>
        </w:rPr>
        <w:t xml:space="preserve"> על ידי קרן נקודת ח</w:t>
      </w:r>
      <w:r w:rsidR="00A6051E">
        <w:rPr>
          <w:rFonts w:hint="cs"/>
          <w:rtl/>
        </w:rPr>
        <w:t>"</w:t>
      </w:r>
      <w:r w:rsidR="00A6051E">
        <w:rPr>
          <w:rFonts w:hint="cs"/>
          <w:rtl/>
          <w:lang w:bidi="he-IL"/>
        </w:rPr>
        <w:t>ן</w:t>
      </w:r>
      <w:r>
        <w:rPr>
          <w:rFonts w:hint="cs"/>
          <w:rtl/>
        </w:rPr>
        <w:t xml:space="preserve">. </w:t>
      </w:r>
      <w:r>
        <w:rPr>
          <w:rFonts w:hint="cs"/>
          <w:rtl/>
          <w:lang w:bidi="he-IL"/>
        </w:rPr>
        <w:t>שותפים בו חוקרים מאוניברסיטת ת</w:t>
      </w:r>
      <w:r>
        <w:rPr>
          <w:rFonts w:hint="cs"/>
          <w:rtl/>
        </w:rPr>
        <w:t>"</w:t>
      </w:r>
      <w:r>
        <w:rPr>
          <w:rFonts w:hint="cs"/>
          <w:rtl/>
          <w:lang w:bidi="he-IL"/>
        </w:rPr>
        <w:t xml:space="preserve">א </w:t>
      </w:r>
      <w:r>
        <w:rPr>
          <w:rFonts w:hint="cs"/>
          <w:rtl/>
        </w:rPr>
        <w:t>(</w:t>
      </w:r>
      <w:r>
        <w:rPr>
          <w:rFonts w:hint="cs"/>
          <w:rtl/>
          <w:lang w:bidi="he-IL"/>
        </w:rPr>
        <w:t>דר</w:t>
      </w:r>
      <w:r>
        <w:rPr>
          <w:rFonts w:hint="cs"/>
          <w:rtl/>
        </w:rPr>
        <w:t xml:space="preserve">' </w:t>
      </w:r>
      <w:r>
        <w:rPr>
          <w:rFonts w:hint="cs"/>
          <w:rtl/>
          <w:lang w:bidi="he-IL"/>
        </w:rPr>
        <w:t xml:space="preserve">לירון </w:t>
      </w:r>
      <w:proofErr w:type="spellStart"/>
      <w:r>
        <w:rPr>
          <w:rFonts w:hint="cs"/>
          <w:rtl/>
          <w:lang w:bidi="he-IL"/>
        </w:rPr>
        <w:t>אמדור</w:t>
      </w:r>
      <w:proofErr w:type="spellEnd"/>
      <w:r>
        <w:rPr>
          <w:rFonts w:hint="cs"/>
          <w:rtl/>
        </w:rPr>
        <w:t xml:space="preserve">), </w:t>
      </w:r>
      <w:r>
        <w:rPr>
          <w:rFonts w:hint="cs"/>
          <w:rtl/>
          <w:lang w:bidi="he-IL"/>
        </w:rPr>
        <w:t xml:space="preserve">האוניברסיטה העברית </w:t>
      </w:r>
      <w:r>
        <w:rPr>
          <w:rFonts w:hint="cs"/>
          <w:rtl/>
        </w:rPr>
        <w:t>(</w:t>
      </w:r>
      <w:proofErr w:type="spellStart"/>
      <w:r>
        <w:rPr>
          <w:rFonts w:hint="cs"/>
          <w:rtl/>
          <w:lang w:bidi="he-IL"/>
        </w:rPr>
        <w:t>פרופ</w:t>
      </w:r>
      <w:proofErr w:type="spellEnd"/>
      <w:r>
        <w:rPr>
          <w:rFonts w:hint="cs"/>
          <w:rtl/>
        </w:rPr>
        <w:t xml:space="preserve">' </w:t>
      </w:r>
      <w:r>
        <w:rPr>
          <w:rFonts w:hint="cs"/>
          <w:rtl/>
          <w:lang w:bidi="he-IL"/>
        </w:rPr>
        <w:t>זוהר כרם</w:t>
      </w:r>
      <w:r>
        <w:rPr>
          <w:rFonts w:hint="cs"/>
          <w:rtl/>
        </w:rPr>
        <w:t xml:space="preserve">, </w:t>
      </w:r>
      <w:r>
        <w:rPr>
          <w:rFonts w:hint="cs"/>
          <w:rtl/>
          <w:lang w:bidi="he-IL"/>
        </w:rPr>
        <w:t>הפקולטה לחקלאות</w:t>
      </w:r>
      <w:r>
        <w:rPr>
          <w:rFonts w:hint="cs"/>
          <w:rtl/>
        </w:rPr>
        <w:t xml:space="preserve">), </w:t>
      </w:r>
      <w:r>
        <w:rPr>
          <w:rFonts w:hint="cs"/>
          <w:rtl/>
          <w:lang w:bidi="he-IL"/>
        </w:rPr>
        <w:t xml:space="preserve">משרד החקלאות </w:t>
      </w:r>
      <w:r>
        <w:rPr>
          <w:rFonts w:hint="cs"/>
          <w:rtl/>
        </w:rPr>
        <w:t>(</w:t>
      </w:r>
      <w:r>
        <w:rPr>
          <w:rFonts w:hint="cs"/>
          <w:rtl/>
          <w:lang w:bidi="he-IL"/>
        </w:rPr>
        <w:t>דר</w:t>
      </w:r>
      <w:r>
        <w:rPr>
          <w:rFonts w:hint="cs"/>
          <w:rtl/>
        </w:rPr>
        <w:t xml:space="preserve">' </w:t>
      </w:r>
      <w:r>
        <w:rPr>
          <w:rFonts w:hint="cs"/>
          <w:rtl/>
          <w:lang w:bidi="he-IL"/>
        </w:rPr>
        <w:t xml:space="preserve">גדעון </w:t>
      </w:r>
      <w:proofErr w:type="spellStart"/>
      <w:r>
        <w:rPr>
          <w:rFonts w:hint="cs"/>
          <w:rtl/>
          <w:lang w:bidi="he-IL"/>
        </w:rPr>
        <w:t>טופורוב</w:t>
      </w:r>
      <w:proofErr w:type="spellEnd"/>
      <w:r>
        <w:rPr>
          <w:rFonts w:hint="cs"/>
          <w:rtl/>
        </w:rPr>
        <w:t xml:space="preserve">), </w:t>
      </w:r>
      <w:r>
        <w:rPr>
          <w:rFonts w:hint="cs"/>
          <w:rtl/>
          <w:lang w:bidi="he-IL"/>
        </w:rPr>
        <w:t xml:space="preserve">ומשרד הבריאות </w:t>
      </w:r>
      <w:r>
        <w:rPr>
          <w:rFonts w:hint="cs"/>
          <w:rtl/>
        </w:rPr>
        <w:t>(</w:t>
      </w:r>
      <w:r>
        <w:rPr>
          <w:rFonts w:hint="cs"/>
          <w:rtl/>
          <w:lang w:bidi="he-IL"/>
        </w:rPr>
        <w:t>דר</w:t>
      </w:r>
      <w:r>
        <w:rPr>
          <w:rFonts w:hint="cs"/>
          <w:rtl/>
        </w:rPr>
        <w:t xml:space="preserve">' </w:t>
      </w:r>
      <w:r>
        <w:rPr>
          <w:rFonts w:hint="cs"/>
          <w:rtl/>
          <w:lang w:bidi="he-IL"/>
        </w:rPr>
        <w:t>תמר ברמן</w:t>
      </w:r>
      <w:r>
        <w:rPr>
          <w:rFonts w:hint="cs"/>
          <w:rtl/>
        </w:rPr>
        <w:t xml:space="preserve">, </w:t>
      </w:r>
      <w:r>
        <w:rPr>
          <w:rFonts w:hint="cs"/>
          <w:rtl/>
          <w:lang w:bidi="he-IL"/>
        </w:rPr>
        <w:t>מומחית הרעלים של משרד הבריאות</w:t>
      </w:r>
      <w:r>
        <w:rPr>
          <w:rFonts w:hint="cs"/>
          <w:rtl/>
        </w:rPr>
        <w:t xml:space="preserve">). </w:t>
      </w:r>
      <w:r>
        <w:rPr>
          <w:rFonts w:hint="cs"/>
          <w:rtl/>
          <w:lang w:bidi="he-IL"/>
        </w:rPr>
        <w:t xml:space="preserve">הניטור מבוצע על ידי חברת </w:t>
      </w:r>
      <w:r>
        <w:rPr>
          <w:rFonts w:hint="cs"/>
          <w:rtl/>
        </w:rPr>
        <w:t>"</w:t>
      </w:r>
      <w:r>
        <w:rPr>
          <w:rFonts w:hint="cs"/>
          <w:rtl/>
          <w:lang w:bidi="he-IL"/>
        </w:rPr>
        <w:t>עגול</w:t>
      </w:r>
      <w:r w:rsidR="00BA2AE6">
        <w:rPr>
          <w:rFonts w:hint="cs"/>
          <w:rtl/>
          <w:lang w:bidi="he-IL"/>
        </w:rPr>
        <w:t xml:space="preserve"> איכות הסביבה</w:t>
      </w:r>
      <w:r>
        <w:rPr>
          <w:rFonts w:hint="cs"/>
          <w:rtl/>
        </w:rPr>
        <w:t>" (</w:t>
      </w:r>
      <w:r>
        <w:rPr>
          <w:rFonts w:hint="cs"/>
          <w:rtl/>
          <w:lang w:bidi="he-IL"/>
        </w:rPr>
        <w:t>שי יוסף</w:t>
      </w:r>
      <w:r>
        <w:rPr>
          <w:rFonts w:hint="cs"/>
          <w:rtl/>
        </w:rPr>
        <w:t>).</w:t>
      </w:r>
    </w:p>
    <w:p w14:paraId="25B35DD3" w14:textId="77777777" w:rsidR="00C87FF6" w:rsidRDefault="00C87FF6" w:rsidP="00C87FF6">
      <w:pPr>
        <w:rPr>
          <w:rtl/>
        </w:rPr>
      </w:pPr>
      <w:r>
        <w:rPr>
          <w:rFonts w:hint="cs"/>
          <w:rtl/>
          <w:lang w:bidi="he-IL"/>
        </w:rPr>
        <w:t>מטרת המחקר הינה לבדוק שני נושאים</w:t>
      </w:r>
      <w:r>
        <w:rPr>
          <w:rFonts w:hint="cs"/>
          <w:rtl/>
        </w:rPr>
        <w:t>:</w:t>
      </w:r>
    </w:p>
    <w:p w14:paraId="6D231C8D" w14:textId="77777777" w:rsidR="00C87FF6" w:rsidRDefault="00C87FF6" w:rsidP="005A690D">
      <w:pPr>
        <w:pStyle w:val="a3"/>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 xml:space="preserve">תקנים לחשיפה לחומרי הדברה בנשימה בעולם </w:t>
      </w:r>
      <w:r>
        <w:rPr>
          <w:rtl/>
        </w:rPr>
        <w:t>–</w:t>
      </w:r>
      <w:r>
        <w:rPr>
          <w:rFonts w:hint="cs"/>
          <w:rtl/>
        </w:rPr>
        <w:t xml:space="preserve"> כיום אין תקנים כאלו בארץ, וכנראה גם לא במרבית מדינות העולם. במחקר נערכת בדיקה מעמיקה כדי לבדוק האם יש תקנים שאפשר ללמוד מהם. יש להבחין בין חשיפה לחומרי הדברה בבליעה (למשל שאריות על גבי פירות וירקות, נושא שהוא מוכר ומוסדר) לחשיפה בנשימה, למשל כתוצאה ממגורים בסמיכות לשטח חקלאי (נושא שיש עליו הרבה פחות מידע).</w:t>
      </w:r>
    </w:p>
    <w:p w14:paraId="770B3033" w14:textId="77777777" w:rsidR="00C87FF6" w:rsidRDefault="00C87FF6" w:rsidP="005A690D">
      <w:pPr>
        <w:pStyle w:val="a3"/>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contextualSpacing/>
      </w:pPr>
      <w:r>
        <w:rPr>
          <w:rFonts w:hint="cs"/>
          <w:rtl/>
        </w:rPr>
        <w:t>ניטור של ריכוזי חומרי הדברה באוויר, לאורך שעות היום - מוצבות מלכודות בקו התפר בין מגורים לשטחים חקלאיים בשתי נקודות בעמק חפר (מעברות וחיבת ציון-חרב לאת-</w:t>
      </w:r>
      <w:proofErr w:type="spellStart"/>
      <w:r>
        <w:rPr>
          <w:rFonts w:hint="cs"/>
          <w:rtl/>
        </w:rPr>
        <w:t>חגלה</w:t>
      </w:r>
      <w:proofErr w:type="spellEnd"/>
      <w:r>
        <w:rPr>
          <w:rFonts w:hint="cs"/>
          <w:rtl/>
        </w:rPr>
        <w:t>). נערך תיאום מול החקלאים, ובימים שבהם יש ריסוסים נדגמים ריכוזי חומרי ההדברה בשלוש נקודות זמן לאחר הריסוס. זאת במטרה לבדוק האם לאחר תקופת זמן החומר מתפוגג באוויר, כך שניתן להמליץ לתושבים סמוכים להיערך בהתאם.</w:t>
      </w:r>
    </w:p>
    <w:p w14:paraId="034512C9" w14:textId="77777777" w:rsidR="00C87FF6" w:rsidRDefault="00C87FF6" w:rsidP="00C87FF6">
      <w:pPr>
        <w:rPr>
          <w:rtl/>
        </w:rPr>
      </w:pPr>
      <w:r w:rsidRPr="008B4674">
        <w:rPr>
          <w:rFonts w:hint="cs"/>
          <w:rtl/>
          <w:lang w:bidi="he-IL"/>
        </w:rPr>
        <w:lastRenderedPageBreak/>
        <w:t xml:space="preserve">הניטור </w:t>
      </w:r>
      <w:r>
        <w:rPr>
          <w:rFonts w:hint="cs"/>
          <w:rtl/>
          <w:lang w:bidi="he-IL"/>
        </w:rPr>
        <w:t>של חומרי הדברה באוויר מורכב ויקר מאוד</w:t>
      </w:r>
      <w:r>
        <w:rPr>
          <w:rFonts w:hint="cs"/>
          <w:rtl/>
        </w:rPr>
        <w:t xml:space="preserve">. </w:t>
      </w:r>
      <w:r>
        <w:rPr>
          <w:rFonts w:hint="cs"/>
          <w:rtl/>
          <w:lang w:bidi="he-IL"/>
        </w:rPr>
        <w:t xml:space="preserve">אנחנו עושים מאמץ </w:t>
      </w:r>
      <w:proofErr w:type="spellStart"/>
      <w:r>
        <w:rPr>
          <w:rFonts w:hint="cs"/>
          <w:rtl/>
          <w:lang w:bidi="he-IL"/>
        </w:rPr>
        <w:t>לנטר</w:t>
      </w:r>
      <w:proofErr w:type="spellEnd"/>
      <w:r>
        <w:rPr>
          <w:rFonts w:hint="cs"/>
          <w:rtl/>
          <w:lang w:bidi="he-IL"/>
        </w:rPr>
        <w:t xml:space="preserve"> בעונות שנה שונות</w:t>
      </w:r>
      <w:r>
        <w:rPr>
          <w:rFonts w:hint="cs"/>
          <w:rtl/>
        </w:rPr>
        <w:t xml:space="preserve">, </w:t>
      </w:r>
      <w:r>
        <w:rPr>
          <w:rFonts w:hint="cs"/>
          <w:rtl/>
          <w:lang w:bidi="he-IL"/>
        </w:rPr>
        <w:t>גידולים שונים</w:t>
      </w:r>
      <w:r>
        <w:rPr>
          <w:rFonts w:hint="cs"/>
          <w:rtl/>
        </w:rPr>
        <w:t xml:space="preserve">, </w:t>
      </w:r>
      <w:r>
        <w:rPr>
          <w:rFonts w:hint="cs"/>
          <w:rtl/>
          <w:lang w:bidi="he-IL"/>
        </w:rPr>
        <w:t>וחומרי הדברה שונים</w:t>
      </w:r>
      <w:r>
        <w:rPr>
          <w:rFonts w:hint="cs"/>
          <w:rtl/>
        </w:rPr>
        <w:t xml:space="preserve">, </w:t>
      </w:r>
      <w:r>
        <w:rPr>
          <w:rFonts w:hint="cs"/>
          <w:rtl/>
          <w:lang w:bidi="he-IL"/>
        </w:rPr>
        <w:t>כדי שיהיה מירב המידע</w:t>
      </w:r>
      <w:r>
        <w:rPr>
          <w:rFonts w:hint="cs"/>
          <w:rtl/>
        </w:rPr>
        <w:t>.</w:t>
      </w:r>
    </w:p>
    <w:p w14:paraId="0BEE5F0C" w14:textId="77777777" w:rsidR="00C87FF6" w:rsidRPr="008B4674" w:rsidRDefault="00C87FF6" w:rsidP="00C87FF6">
      <w:pPr>
        <w:rPr>
          <w:rtl/>
        </w:rPr>
      </w:pPr>
      <w:r w:rsidRPr="00AC6F62">
        <w:rPr>
          <w:rFonts w:hint="cs"/>
          <w:u w:val="single"/>
          <w:rtl/>
          <w:lang w:bidi="he-IL"/>
        </w:rPr>
        <w:t>גדעון</w:t>
      </w:r>
      <w:r>
        <w:rPr>
          <w:rFonts w:hint="cs"/>
          <w:rtl/>
        </w:rPr>
        <w:t xml:space="preserve">: </w:t>
      </w:r>
      <w:r>
        <w:rPr>
          <w:rFonts w:hint="cs"/>
          <w:rtl/>
          <w:lang w:bidi="he-IL"/>
        </w:rPr>
        <w:t xml:space="preserve">בשנים האחרונות הרבה חומרי הדברה </w:t>
      </w:r>
      <w:r>
        <w:rPr>
          <w:rFonts w:hint="cs"/>
          <w:rtl/>
        </w:rPr>
        <w:t>"</w:t>
      </w:r>
      <w:r>
        <w:rPr>
          <w:rFonts w:hint="cs"/>
          <w:rtl/>
          <w:lang w:bidi="he-IL"/>
        </w:rPr>
        <w:t>קשים</w:t>
      </w:r>
      <w:r>
        <w:rPr>
          <w:rFonts w:hint="cs"/>
          <w:rtl/>
        </w:rPr>
        <w:t xml:space="preserve">" </w:t>
      </w:r>
      <w:r>
        <w:rPr>
          <w:rFonts w:hint="cs"/>
          <w:rtl/>
          <w:lang w:bidi="he-IL"/>
        </w:rPr>
        <w:t>נאסרו לשימוש</w:t>
      </w:r>
      <w:r>
        <w:rPr>
          <w:rFonts w:hint="cs"/>
          <w:rtl/>
        </w:rPr>
        <w:t xml:space="preserve">. </w:t>
      </w:r>
      <w:r>
        <w:rPr>
          <w:rFonts w:hint="cs"/>
          <w:rtl/>
          <w:lang w:bidi="he-IL"/>
        </w:rPr>
        <w:t xml:space="preserve">משרד החקלאות עושה מאמצים להדריך חקלאים בהדברה משולבת </w:t>
      </w:r>
      <w:r>
        <w:rPr>
          <w:rFonts w:hint="cs"/>
          <w:rtl/>
        </w:rPr>
        <w:t>(</w:t>
      </w:r>
      <w:r>
        <w:rPr>
          <w:rFonts w:hint="cs"/>
          <w:rtl/>
          <w:lang w:bidi="he-IL"/>
        </w:rPr>
        <w:t>צמצום חומרי הדברה ומעבר לפתרונות אחרים</w:t>
      </w:r>
      <w:r>
        <w:rPr>
          <w:rFonts w:hint="cs"/>
          <w:rtl/>
        </w:rPr>
        <w:t xml:space="preserve">). </w:t>
      </w:r>
      <w:r>
        <w:rPr>
          <w:rFonts w:hint="cs"/>
          <w:rtl/>
          <w:lang w:bidi="he-IL"/>
        </w:rPr>
        <w:t>אין הרבה מידע בנוגע להשפעות של חשיפה לחומרי הדברה בנשימה</w:t>
      </w:r>
      <w:r>
        <w:rPr>
          <w:rFonts w:hint="cs"/>
          <w:rtl/>
        </w:rPr>
        <w:t xml:space="preserve">, </w:t>
      </w:r>
      <w:r>
        <w:rPr>
          <w:rFonts w:hint="cs"/>
          <w:rtl/>
          <w:lang w:bidi="he-IL"/>
        </w:rPr>
        <w:t>ולהשפעות בריאותיות של חומרי הדברה</w:t>
      </w:r>
      <w:r>
        <w:rPr>
          <w:rFonts w:hint="cs"/>
          <w:rtl/>
        </w:rPr>
        <w:t xml:space="preserve">. </w:t>
      </w:r>
      <w:r>
        <w:rPr>
          <w:rFonts w:hint="cs"/>
          <w:rtl/>
          <w:lang w:bidi="he-IL"/>
        </w:rPr>
        <w:t xml:space="preserve">למשל בנוגע להשפעת </w:t>
      </w:r>
      <w:proofErr w:type="spellStart"/>
      <w:r>
        <w:rPr>
          <w:rFonts w:hint="cs"/>
          <w:rtl/>
          <w:lang w:bidi="he-IL"/>
        </w:rPr>
        <w:t>הראונדאפ</w:t>
      </w:r>
      <w:proofErr w:type="spellEnd"/>
      <w:r>
        <w:rPr>
          <w:rFonts w:hint="cs"/>
          <w:rtl/>
          <w:lang w:bidi="he-IL"/>
        </w:rPr>
        <w:t xml:space="preserve"> יש מחלוקת בין החוקרים מה ההשפעה</w:t>
      </w:r>
      <w:r>
        <w:rPr>
          <w:rFonts w:hint="cs"/>
          <w:rtl/>
        </w:rPr>
        <w:t xml:space="preserve">. </w:t>
      </w:r>
      <w:r>
        <w:rPr>
          <w:rFonts w:hint="cs"/>
          <w:rtl/>
          <w:lang w:bidi="he-IL"/>
        </w:rPr>
        <w:t>זהו חומר מותר לשימוש במרבית מדינות העולם</w:t>
      </w:r>
      <w:r>
        <w:rPr>
          <w:rFonts w:hint="cs"/>
          <w:rtl/>
        </w:rPr>
        <w:t>.</w:t>
      </w:r>
    </w:p>
    <w:p w14:paraId="52C1016A" w14:textId="77777777" w:rsidR="00C87FF6" w:rsidRDefault="00C87FF6" w:rsidP="00C87FF6">
      <w:pPr>
        <w:rPr>
          <w:u w:val="single"/>
          <w:rtl/>
        </w:rPr>
      </w:pPr>
      <w:r w:rsidRPr="00D17F87">
        <w:rPr>
          <w:rFonts w:hint="cs"/>
          <w:u w:val="single"/>
          <w:rtl/>
          <w:lang w:bidi="he-IL"/>
        </w:rPr>
        <w:t>נושאים שעלו מצד התושבים</w:t>
      </w:r>
      <w:r w:rsidRPr="00D17F87">
        <w:rPr>
          <w:rFonts w:hint="cs"/>
          <w:u w:val="single"/>
          <w:rtl/>
        </w:rPr>
        <w:t>:</w:t>
      </w:r>
    </w:p>
    <w:p w14:paraId="516016DD" w14:textId="3E94EA32" w:rsidR="00C87FF6" w:rsidRDefault="00A6051E" w:rsidP="00C87FF6">
      <w:pPr>
        <w:rPr>
          <w:rtl/>
        </w:rPr>
      </w:pPr>
      <w:r>
        <w:rPr>
          <w:rFonts w:hint="cs"/>
          <w:rtl/>
          <w:lang w:bidi="he-IL"/>
        </w:rPr>
        <w:t>מתנדב בודק את הריסוסים בשדות</w:t>
      </w:r>
      <w:r w:rsidR="00C87FF6">
        <w:rPr>
          <w:rFonts w:hint="cs"/>
          <w:rtl/>
        </w:rPr>
        <w:t xml:space="preserve">, </w:t>
      </w:r>
      <w:r w:rsidR="00C87FF6">
        <w:rPr>
          <w:rFonts w:hint="cs"/>
          <w:rtl/>
          <w:lang w:bidi="he-IL"/>
        </w:rPr>
        <w:t>מוודא שהחקלאי פועל לפי הכללים</w:t>
      </w:r>
      <w:r w:rsidR="00C87FF6">
        <w:rPr>
          <w:rFonts w:hint="cs"/>
          <w:rtl/>
        </w:rPr>
        <w:t xml:space="preserve">. </w:t>
      </w:r>
      <w:r w:rsidR="00C87FF6">
        <w:rPr>
          <w:rFonts w:hint="cs"/>
          <w:rtl/>
          <w:lang w:bidi="he-IL"/>
        </w:rPr>
        <w:t>בודק אם החומר שהחקלאים הצהירו עליו הוא אכן מה שמשתמשים בפועל</w:t>
      </w:r>
      <w:r w:rsidR="00C87FF6">
        <w:rPr>
          <w:rFonts w:hint="cs"/>
          <w:rtl/>
        </w:rPr>
        <w:t xml:space="preserve">. </w:t>
      </w:r>
      <w:r w:rsidR="00C87FF6">
        <w:rPr>
          <w:rFonts w:hint="cs"/>
          <w:rtl/>
          <w:lang w:bidi="he-IL"/>
        </w:rPr>
        <w:t>לפעמים קיימת בעיה של חומרי הדברה שנשארים בשטח</w:t>
      </w:r>
      <w:r w:rsidR="00C87FF6">
        <w:rPr>
          <w:rFonts w:hint="cs"/>
          <w:rtl/>
        </w:rPr>
        <w:t xml:space="preserve">, </w:t>
      </w:r>
      <w:r w:rsidR="00C87FF6">
        <w:rPr>
          <w:rFonts w:hint="cs"/>
          <w:rtl/>
          <w:lang w:bidi="he-IL"/>
        </w:rPr>
        <w:t>בניגוד לכללים לאחזקת חומרים מסוכנים</w:t>
      </w:r>
      <w:r w:rsidR="00C87FF6">
        <w:rPr>
          <w:rFonts w:hint="cs"/>
          <w:rtl/>
        </w:rPr>
        <w:t xml:space="preserve">. </w:t>
      </w:r>
    </w:p>
    <w:p w14:paraId="6E5A0542" w14:textId="77777777" w:rsidR="00C87FF6" w:rsidRDefault="00C87FF6" w:rsidP="00C87FF6">
      <w:pPr>
        <w:rPr>
          <w:rtl/>
        </w:rPr>
      </w:pPr>
      <w:r>
        <w:rPr>
          <w:rFonts w:hint="cs"/>
          <w:rtl/>
          <w:lang w:bidi="he-IL"/>
        </w:rPr>
        <w:t>המפגע הוא לא רק ריסוסים אלא גם רעש</w:t>
      </w:r>
      <w:r>
        <w:rPr>
          <w:rFonts w:hint="cs"/>
          <w:rtl/>
        </w:rPr>
        <w:t>.</w:t>
      </w:r>
    </w:p>
    <w:p w14:paraId="0E88A12D" w14:textId="77777777" w:rsidR="00C87FF6" w:rsidRDefault="00C87FF6" w:rsidP="00C87FF6">
      <w:pPr>
        <w:rPr>
          <w:rtl/>
        </w:rPr>
      </w:pPr>
      <w:r>
        <w:rPr>
          <w:rFonts w:hint="cs"/>
          <w:rtl/>
          <w:lang w:bidi="he-IL"/>
        </w:rPr>
        <w:t xml:space="preserve">רוצים להעלות את הנושא של ריסוסים שנערכים בנוי בתוך הקיבוץ </w:t>
      </w:r>
      <w:r>
        <w:rPr>
          <w:rFonts w:hint="cs"/>
          <w:rtl/>
        </w:rPr>
        <w:t>(</w:t>
      </w:r>
      <w:proofErr w:type="spellStart"/>
      <w:r>
        <w:rPr>
          <w:rFonts w:hint="cs"/>
          <w:rtl/>
          <w:lang w:bidi="he-IL"/>
        </w:rPr>
        <w:t>ראונדאפ</w:t>
      </w:r>
      <w:proofErr w:type="spellEnd"/>
      <w:r>
        <w:rPr>
          <w:rFonts w:hint="cs"/>
          <w:rtl/>
        </w:rPr>
        <w:t>).</w:t>
      </w:r>
    </w:p>
    <w:p w14:paraId="2A9BF9EA" w14:textId="77777777" w:rsidR="00C87FF6" w:rsidRDefault="00C87FF6" w:rsidP="00C87FF6">
      <w:pPr>
        <w:rPr>
          <w:rtl/>
        </w:rPr>
      </w:pPr>
      <w:r>
        <w:rPr>
          <w:rFonts w:hint="cs"/>
          <w:rtl/>
          <w:lang w:bidi="he-IL"/>
        </w:rPr>
        <w:t>לפעמים החקלאים לא מודיעים על ריסוסים למזכירות הקיבוץ</w:t>
      </w:r>
      <w:r>
        <w:rPr>
          <w:rFonts w:hint="cs"/>
          <w:rtl/>
        </w:rPr>
        <w:t xml:space="preserve">, </w:t>
      </w:r>
      <w:r>
        <w:rPr>
          <w:rFonts w:hint="cs"/>
          <w:rtl/>
          <w:lang w:bidi="he-IL"/>
        </w:rPr>
        <w:t>בניגוד למה שסוכם</w:t>
      </w:r>
      <w:r>
        <w:rPr>
          <w:rFonts w:hint="cs"/>
          <w:rtl/>
        </w:rPr>
        <w:t>.</w:t>
      </w:r>
    </w:p>
    <w:p w14:paraId="3CCF532F" w14:textId="77777777" w:rsidR="00C87FF6" w:rsidRDefault="00C87FF6" w:rsidP="00C87FF6">
      <w:pPr>
        <w:rPr>
          <w:rtl/>
        </w:rPr>
      </w:pPr>
      <w:r>
        <w:rPr>
          <w:rFonts w:hint="cs"/>
          <w:rtl/>
          <w:lang w:bidi="he-IL"/>
        </w:rPr>
        <w:t xml:space="preserve">אי אפשר להציע לצמצם את הבעיה בכך שהחקלאים ירססו בשעות שאנשים לא נמצאים בבית </w:t>
      </w:r>
      <w:r>
        <w:rPr>
          <w:rtl/>
        </w:rPr>
        <w:t>–</w:t>
      </w:r>
      <w:r>
        <w:rPr>
          <w:rFonts w:hint="cs"/>
          <w:rtl/>
          <w:lang w:bidi="he-IL"/>
        </w:rPr>
        <w:t xml:space="preserve"> במשפחות רבות יש תינוקות ואנשים נמצאים כל הזמן בבית</w:t>
      </w:r>
      <w:r>
        <w:rPr>
          <w:rFonts w:hint="cs"/>
          <w:rtl/>
        </w:rPr>
        <w:t>.</w:t>
      </w:r>
    </w:p>
    <w:p w14:paraId="78B70F5B" w14:textId="77777777" w:rsidR="00C87FF6" w:rsidRDefault="00C87FF6" w:rsidP="00C87FF6">
      <w:pPr>
        <w:rPr>
          <w:rtl/>
        </w:rPr>
      </w:pPr>
      <w:r>
        <w:rPr>
          <w:rFonts w:hint="cs"/>
          <w:rtl/>
          <w:lang w:bidi="he-IL"/>
        </w:rPr>
        <w:t>יש דאגה שחומרי הדברה מהשדות ומהנוי יגיעו לגינות הירק של התושבים</w:t>
      </w:r>
      <w:r>
        <w:rPr>
          <w:rFonts w:hint="cs"/>
          <w:rtl/>
        </w:rPr>
        <w:t xml:space="preserve">, </w:t>
      </w:r>
      <w:r>
        <w:rPr>
          <w:rFonts w:hint="cs"/>
          <w:rtl/>
          <w:lang w:bidi="he-IL"/>
        </w:rPr>
        <w:t>שרוצים לגדל מזון אורגני בגינות</w:t>
      </w:r>
      <w:r>
        <w:rPr>
          <w:rFonts w:hint="cs"/>
          <w:rtl/>
        </w:rPr>
        <w:t>.</w:t>
      </w:r>
    </w:p>
    <w:p w14:paraId="21D51BBC" w14:textId="77777777" w:rsidR="00C87FF6" w:rsidRDefault="00C87FF6" w:rsidP="00C87FF6">
      <w:pPr>
        <w:rPr>
          <w:rtl/>
        </w:rPr>
      </w:pPr>
      <w:r>
        <w:rPr>
          <w:rFonts w:hint="cs"/>
          <w:rtl/>
          <w:lang w:bidi="he-IL"/>
        </w:rPr>
        <w:t>צריך לבחון דרכים להפוך את החקלאות לאורגנית</w:t>
      </w:r>
      <w:r>
        <w:rPr>
          <w:rFonts w:hint="cs"/>
          <w:rtl/>
        </w:rPr>
        <w:t>.</w:t>
      </w:r>
    </w:p>
    <w:p w14:paraId="0795B093" w14:textId="77777777" w:rsidR="00C87FF6" w:rsidRDefault="00C87FF6" w:rsidP="00C87FF6">
      <w:pPr>
        <w:rPr>
          <w:rtl/>
        </w:rPr>
      </w:pPr>
      <w:r>
        <w:rPr>
          <w:rFonts w:hint="cs"/>
          <w:rtl/>
          <w:lang w:bidi="he-IL"/>
        </w:rPr>
        <w:t>לא ברור האם סגירת החלונות בבית מונעת כניסה של חומרי הדברה</w:t>
      </w:r>
      <w:r>
        <w:rPr>
          <w:rFonts w:hint="cs"/>
          <w:rtl/>
        </w:rPr>
        <w:t>.</w:t>
      </w:r>
    </w:p>
    <w:p w14:paraId="14A3B080" w14:textId="77777777" w:rsidR="00C87FF6" w:rsidRDefault="00C87FF6" w:rsidP="00C87FF6">
      <w:pPr>
        <w:rPr>
          <w:rtl/>
        </w:rPr>
      </w:pPr>
      <w:r>
        <w:rPr>
          <w:rFonts w:hint="cs"/>
          <w:rtl/>
          <w:lang w:bidi="he-IL"/>
        </w:rPr>
        <w:t>מבקשים שהידוע על ריסוסים יהיה בסמס ולא במייל</w:t>
      </w:r>
      <w:r>
        <w:rPr>
          <w:rFonts w:hint="cs"/>
          <w:rtl/>
        </w:rPr>
        <w:t xml:space="preserve">, </w:t>
      </w:r>
      <w:r>
        <w:rPr>
          <w:rFonts w:hint="cs"/>
          <w:rtl/>
          <w:lang w:bidi="he-IL"/>
        </w:rPr>
        <w:t>לא תמיד עוקבים אחר המייל</w:t>
      </w:r>
      <w:r>
        <w:rPr>
          <w:rFonts w:hint="cs"/>
          <w:rtl/>
        </w:rPr>
        <w:t>.</w:t>
      </w:r>
    </w:p>
    <w:p w14:paraId="66B6E1B5" w14:textId="77777777" w:rsidR="00C87FF6" w:rsidRPr="000123AD" w:rsidRDefault="00C87FF6" w:rsidP="00C87FF6">
      <w:pPr>
        <w:rPr>
          <w:u w:val="single"/>
          <w:rtl/>
        </w:rPr>
      </w:pPr>
      <w:r w:rsidRPr="000123AD">
        <w:rPr>
          <w:rFonts w:hint="cs"/>
          <w:u w:val="single"/>
          <w:rtl/>
          <w:lang w:bidi="he-IL"/>
        </w:rPr>
        <w:t>סוכם</w:t>
      </w:r>
      <w:r w:rsidRPr="000123AD">
        <w:rPr>
          <w:rFonts w:hint="cs"/>
          <w:u w:val="single"/>
          <w:rtl/>
        </w:rPr>
        <w:t>:</w:t>
      </w:r>
    </w:p>
    <w:p w14:paraId="10FDDA56" w14:textId="77777777" w:rsidR="00C87FF6" w:rsidRDefault="00C87FF6" w:rsidP="00C87FF6">
      <w:pPr>
        <w:rPr>
          <w:rtl/>
        </w:rPr>
      </w:pPr>
      <w:r>
        <w:rPr>
          <w:rFonts w:hint="cs"/>
          <w:rtl/>
          <w:lang w:bidi="he-IL"/>
        </w:rPr>
        <w:t xml:space="preserve">המחקר צפוי להמשך עד אפריל </w:t>
      </w:r>
      <w:r>
        <w:rPr>
          <w:rFonts w:hint="cs"/>
          <w:rtl/>
        </w:rPr>
        <w:t xml:space="preserve">2017. </w:t>
      </w:r>
      <w:r>
        <w:rPr>
          <w:rFonts w:hint="cs"/>
          <w:rtl/>
          <w:lang w:bidi="he-IL"/>
        </w:rPr>
        <w:t>לאחר סיום המחקר יערך עדכון של התושבים</w:t>
      </w:r>
      <w:r>
        <w:rPr>
          <w:rFonts w:hint="cs"/>
          <w:rtl/>
        </w:rPr>
        <w:t>.</w:t>
      </w:r>
    </w:p>
    <w:p w14:paraId="75ADD933" w14:textId="3BD7A368" w:rsidR="00C87FF6" w:rsidRDefault="00C87FF6" w:rsidP="00C87FF6">
      <w:pPr>
        <w:rPr>
          <w:rtl/>
        </w:rPr>
      </w:pPr>
      <w:r>
        <w:rPr>
          <w:rFonts w:hint="cs"/>
          <w:rtl/>
          <w:lang w:bidi="he-IL"/>
        </w:rPr>
        <w:t>מזכירות הקיבוץ ממשיכה לפעול לתיאום ואכיפה מול החקלאים</w:t>
      </w:r>
      <w:r>
        <w:rPr>
          <w:rFonts w:hint="cs"/>
          <w:rtl/>
        </w:rPr>
        <w:t xml:space="preserve">. </w:t>
      </w:r>
      <w:r>
        <w:rPr>
          <w:rFonts w:hint="cs"/>
          <w:rtl/>
          <w:lang w:bidi="he-IL"/>
        </w:rPr>
        <w:t xml:space="preserve">במקרה שתושב נתקל בבעיה </w:t>
      </w:r>
      <w:r>
        <w:rPr>
          <w:rtl/>
        </w:rPr>
        <w:t>–</w:t>
      </w:r>
      <w:r w:rsidR="00A6051E">
        <w:rPr>
          <w:rFonts w:hint="cs"/>
          <w:rtl/>
          <w:lang w:bidi="he-IL"/>
        </w:rPr>
        <w:t xml:space="preserve"> מומלץ לפנות </w:t>
      </w:r>
      <w:r>
        <w:rPr>
          <w:rFonts w:hint="cs"/>
          <w:rtl/>
          <w:lang w:bidi="he-IL"/>
        </w:rPr>
        <w:t>למזכירות</w:t>
      </w:r>
      <w:r>
        <w:rPr>
          <w:rFonts w:hint="cs"/>
          <w:rtl/>
        </w:rPr>
        <w:t>.</w:t>
      </w:r>
    </w:p>
    <w:p w14:paraId="29727011" w14:textId="77777777" w:rsidR="00C87FF6" w:rsidRDefault="00C87FF6" w:rsidP="00C87FF6">
      <w:pPr>
        <w:rPr>
          <w:rtl/>
          <w:lang w:bidi="he-IL"/>
        </w:rPr>
      </w:pPr>
      <w:r>
        <w:rPr>
          <w:rFonts w:hint="cs"/>
          <w:rtl/>
          <w:lang w:bidi="he-IL"/>
        </w:rPr>
        <w:t>רשמה</w:t>
      </w:r>
      <w:r>
        <w:rPr>
          <w:rFonts w:hint="cs"/>
          <w:rtl/>
        </w:rPr>
        <w:t xml:space="preserve">: </w:t>
      </w:r>
      <w:r>
        <w:rPr>
          <w:rFonts w:hint="cs"/>
          <w:rtl/>
          <w:lang w:bidi="he-IL"/>
        </w:rPr>
        <w:t xml:space="preserve">לירון </w:t>
      </w:r>
      <w:proofErr w:type="spellStart"/>
      <w:r>
        <w:rPr>
          <w:rFonts w:hint="cs"/>
          <w:rtl/>
          <w:lang w:bidi="he-IL"/>
        </w:rPr>
        <w:t>אמדור</w:t>
      </w:r>
      <w:proofErr w:type="spellEnd"/>
    </w:p>
    <w:p w14:paraId="6811FD08" w14:textId="15250BED" w:rsidR="00613214" w:rsidRDefault="00613214">
      <w:pPr>
        <w:bidi w:val="0"/>
        <w:spacing w:after="0"/>
        <w:rPr>
          <w:rtl/>
          <w:lang w:bidi="he-IL"/>
        </w:rPr>
      </w:pPr>
      <w:r>
        <w:rPr>
          <w:rtl/>
          <w:lang w:bidi="he-IL"/>
        </w:rPr>
        <w:br w:type="page"/>
      </w:r>
    </w:p>
    <w:bookmarkStart w:id="39" w:name="_Toc489858820" w:displacedByCustomXml="next"/>
    <w:sdt>
      <w:sdtPr>
        <w:rPr>
          <w:rFonts w:ascii="Times New Roman" w:eastAsia="Calibri" w:hAnsi="Times New Roman" w:cs="Arial"/>
          <w:b w:val="0"/>
          <w:bCs w:val="0"/>
          <w:color w:val="000000"/>
          <w:sz w:val="24"/>
          <w:szCs w:val="24"/>
          <w:rtl/>
          <w:cs/>
          <w:lang w:val="he-IL" w:bidi="he-IL"/>
        </w:rPr>
        <w:id w:val="-43065810"/>
        <w:docPartObj>
          <w:docPartGallery w:val="Bibliographies"/>
          <w:docPartUnique/>
        </w:docPartObj>
      </w:sdtPr>
      <w:sdtEndPr>
        <w:rPr>
          <w:lang w:val="en-US" w:bidi="ar-SA"/>
        </w:rPr>
      </w:sdtEndPr>
      <w:sdtContent>
        <w:p w14:paraId="107C241D" w14:textId="077716F1" w:rsidR="00C00122" w:rsidRDefault="00C00122">
          <w:pPr>
            <w:pStyle w:val="1"/>
            <w:rPr>
              <w:rtl/>
              <w:cs/>
            </w:rPr>
          </w:pPr>
          <w:r>
            <w:rPr>
              <w:rFonts w:cs="Times New Roman"/>
              <w:rtl/>
              <w:cs/>
              <w:lang w:val="he-IL" w:bidi="he-IL"/>
            </w:rPr>
            <w:t>ביבליוגרפיה</w:t>
          </w:r>
          <w:bookmarkEnd w:id="39"/>
        </w:p>
        <w:sdt>
          <w:sdtPr>
            <w:id w:val="111145805"/>
            <w:bibliography/>
          </w:sdtPr>
          <w:sdtEndPr>
            <w:rPr>
              <w:rtl/>
            </w:rPr>
          </w:sdtEndPr>
          <w:sdtContent>
            <w:p w14:paraId="410C36E2" w14:textId="49E52A12" w:rsidR="00BE33EA" w:rsidRDefault="00C00122" w:rsidP="00BE33EA">
              <w:pPr>
                <w:pStyle w:val="af9"/>
                <w:bidi w:val="0"/>
                <w:rPr>
                  <w:noProof/>
                </w:rPr>
              </w:pPr>
              <w:r>
                <w:fldChar w:fldCharType="begin"/>
              </w:r>
              <w:r>
                <w:rPr>
                  <w:rtl/>
                  <w:cs/>
                </w:rPr>
                <w:instrText>BIBLIOGRAPHY</w:instrText>
              </w:r>
              <w:r>
                <w:fldChar w:fldCharType="separate"/>
              </w:r>
            </w:p>
            <w:p w14:paraId="4508D5B6" w14:textId="104DCE73" w:rsidR="00BE33EA" w:rsidRDefault="00BE33EA" w:rsidP="00BE33EA">
              <w:pPr>
                <w:pStyle w:val="af9"/>
                <w:bidi w:val="0"/>
                <w:rPr>
                  <w:noProof/>
                  <w:rtl/>
                </w:rPr>
              </w:pPr>
              <w:r>
                <w:rPr>
                  <w:rFonts w:hint="cs"/>
                  <w:b/>
                  <w:bCs/>
                  <w:noProof/>
                </w:rPr>
                <w:t>Valcin, et al</w:t>
              </w:r>
              <w:r>
                <w:rPr>
                  <w:rFonts w:hint="cs"/>
                  <w:b/>
                  <w:bCs/>
                  <w:noProof/>
                  <w:rtl/>
                </w:rPr>
                <w:t>. 2007.</w:t>
              </w:r>
              <w:r>
                <w:rPr>
                  <w:rFonts w:hint="cs"/>
                  <w:noProof/>
                  <w:rtl/>
                </w:rPr>
                <w:t xml:space="preserve"> </w:t>
              </w:r>
              <w:r>
                <w:rPr>
                  <w:rFonts w:hint="cs"/>
                  <w:noProof/>
                </w:rPr>
                <w:t>Chronic bronchitis among non-smoking farm women in the agricultural health study</w:t>
              </w:r>
              <w:r>
                <w:rPr>
                  <w:rFonts w:hint="cs"/>
                  <w:noProof/>
                  <w:rtl/>
                </w:rPr>
                <w:t xml:space="preserve">. </w:t>
              </w:r>
              <w:r>
                <w:rPr>
                  <w:rFonts w:hint="cs"/>
                  <w:i/>
                  <w:iCs/>
                  <w:noProof/>
                </w:rPr>
                <w:t>J Occup. Environ. Med</w:t>
              </w:r>
              <w:r>
                <w:rPr>
                  <w:rFonts w:hint="cs"/>
                  <w:i/>
                  <w:iCs/>
                  <w:noProof/>
                  <w:rtl/>
                </w:rPr>
                <w:t xml:space="preserve">. </w:t>
              </w:r>
              <w:r>
                <w:rPr>
                  <w:rFonts w:hint="cs"/>
                  <w:noProof/>
                  <w:rtl/>
                </w:rPr>
                <w:t xml:space="preserve">2007, </w:t>
              </w:r>
              <w:r>
                <w:rPr>
                  <w:rFonts w:hint="cs"/>
                  <w:noProof/>
                  <w:rtl/>
                  <w:lang w:bidi="he-IL"/>
                </w:rPr>
                <w:t xml:space="preserve">כרך </w:t>
              </w:r>
              <w:r>
                <w:rPr>
                  <w:rFonts w:hint="cs"/>
                  <w:noProof/>
                  <w:rtl/>
                </w:rPr>
                <w:t xml:space="preserve">49, 5, </w:t>
              </w:r>
              <w:r>
                <w:rPr>
                  <w:rFonts w:hint="cs"/>
                  <w:noProof/>
                  <w:rtl/>
                  <w:lang w:bidi="he-IL"/>
                </w:rPr>
                <w:t>עמ</w:t>
              </w:r>
              <w:r>
                <w:rPr>
                  <w:rFonts w:hint="cs"/>
                  <w:noProof/>
                  <w:rtl/>
                </w:rPr>
                <w:t>' 574-583.</w:t>
              </w:r>
            </w:p>
            <w:p w14:paraId="7EFB8F1D" w14:textId="77777777" w:rsidR="00BE33EA" w:rsidRDefault="00BE33EA" w:rsidP="00BE33EA">
              <w:pPr>
                <w:pStyle w:val="af9"/>
                <w:rPr>
                  <w:noProof/>
                  <w:rtl/>
                </w:rPr>
              </w:pPr>
              <w:r>
                <w:rPr>
                  <w:rFonts w:hint="cs"/>
                  <w:b/>
                  <w:bCs/>
                  <w:noProof/>
                  <w:rtl/>
                  <w:lang w:bidi="he-IL"/>
                </w:rPr>
                <w:t>הלמ</w:t>
              </w:r>
              <w:r>
                <w:rPr>
                  <w:rFonts w:hint="cs"/>
                  <w:b/>
                  <w:bCs/>
                  <w:noProof/>
                  <w:rtl/>
                </w:rPr>
                <w:t>"</w:t>
              </w:r>
              <w:r>
                <w:rPr>
                  <w:rFonts w:hint="cs"/>
                  <w:b/>
                  <w:bCs/>
                  <w:noProof/>
                  <w:rtl/>
                  <w:lang w:bidi="he-IL"/>
                </w:rPr>
                <w:t>ס</w:t>
              </w:r>
              <w:r>
                <w:rPr>
                  <w:rFonts w:hint="cs"/>
                  <w:b/>
                  <w:bCs/>
                  <w:noProof/>
                  <w:rtl/>
                </w:rPr>
                <w:t>. 2016.</w:t>
              </w:r>
              <w:r>
                <w:rPr>
                  <w:rFonts w:hint="cs"/>
                  <w:noProof/>
                  <w:rtl/>
                </w:rPr>
                <w:t xml:space="preserve"> </w:t>
              </w:r>
              <w:r>
                <w:rPr>
                  <w:rFonts w:hint="cs"/>
                  <w:i/>
                  <w:iCs/>
                  <w:noProof/>
                  <w:rtl/>
                  <w:lang w:bidi="he-IL"/>
                </w:rPr>
                <w:t xml:space="preserve">סקר חומרי הדברה בחקלאות ובתברואה בשנים </w:t>
              </w:r>
              <w:r>
                <w:rPr>
                  <w:rFonts w:hint="cs"/>
                  <w:i/>
                  <w:iCs/>
                  <w:noProof/>
                  <w:rtl/>
                </w:rPr>
                <w:t xml:space="preserve">2013-2011 - </w:t>
              </w:r>
              <w:r>
                <w:rPr>
                  <w:rFonts w:hint="cs"/>
                  <w:i/>
                  <w:iCs/>
                  <w:noProof/>
                  <w:rtl/>
                  <w:lang w:bidi="he-IL"/>
                </w:rPr>
                <w:t>הודעת לעיתונות</w:t>
              </w:r>
              <w:r>
                <w:rPr>
                  <w:rFonts w:hint="cs"/>
                  <w:i/>
                  <w:iCs/>
                  <w:noProof/>
                  <w:rtl/>
                </w:rPr>
                <w:t xml:space="preserve">. </w:t>
              </w:r>
              <w:r>
                <w:rPr>
                  <w:rFonts w:hint="cs"/>
                  <w:noProof/>
                  <w:rtl/>
                  <w:lang w:bidi="he-IL"/>
                </w:rPr>
                <w:t>ירושלים</w:t>
              </w:r>
              <w:r>
                <w:rPr>
                  <w:rFonts w:hint="cs"/>
                  <w:noProof/>
                  <w:rtl/>
                </w:rPr>
                <w:t xml:space="preserve"> : </w:t>
              </w:r>
              <w:r>
                <w:rPr>
                  <w:rFonts w:hint="cs"/>
                  <w:noProof/>
                  <w:rtl/>
                  <w:lang w:bidi="he-IL"/>
                </w:rPr>
                <w:t>הלמ</w:t>
              </w:r>
              <w:r>
                <w:rPr>
                  <w:rFonts w:hint="cs"/>
                  <w:noProof/>
                  <w:rtl/>
                </w:rPr>
                <w:t>"</w:t>
              </w:r>
              <w:r>
                <w:rPr>
                  <w:rFonts w:hint="cs"/>
                  <w:noProof/>
                  <w:rtl/>
                  <w:lang w:bidi="he-IL"/>
                </w:rPr>
                <w:t>ס</w:t>
              </w:r>
              <w:r>
                <w:rPr>
                  <w:rFonts w:hint="cs"/>
                  <w:noProof/>
                  <w:rtl/>
                </w:rPr>
                <w:t>, 2016.</w:t>
              </w:r>
            </w:p>
            <w:p w14:paraId="13AE503C" w14:textId="77777777" w:rsidR="00BE33EA" w:rsidRDefault="00BE33EA" w:rsidP="00BE33EA">
              <w:pPr>
                <w:pStyle w:val="af9"/>
                <w:rPr>
                  <w:noProof/>
                  <w:rtl/>
                </w:rPr>
              </w:pPr>
              <w:r>
                <w:rPr>
                  <w:rFonts w:hint="cs"/>
                  <w:b/>
                  <w:bCs/>
                  <w:noProof/>
                  <w:rtl/>
                </w:rPr>
                <w:t>—. 2016.</w:t>
              </w:r>
              <w:r>
                <w:rPr>
                  <w:rFonts w:hint="cs"/>
                  <w:noProof/>
                  <w:rtl/>
                </w:rPr>
                <w:t xml:space="preserve"> </w:t>
              </w:r>
              <w:r>
                <w:rPr>
                  <w:rFonts w:hint="cs"/>
                  <w:i/>
                  <w:iCs/>
                  <w:noProof/>
                  <w:rtl/>
                  <w:lang w:bidi="he-IL"/>
                </w:rPr>
                <w:t>שנתון סטטיסטי לישראל</w:t>
              </w:r>
              <w:r>
                <w:rPr>
                  <w:rFonts w:hint="cs"/>
                  <w:i/>
                  <w:iCs/>
                  <w:noProof/>
                  <w:rtl/>
                </w:rPr>
                <w:t xml:space="preserve">. </w:t>
              </w:r>
              <w:r>
                <w:rPr>
                  <w:rFonts w:hint="cs"/>
                  <w:noProof/>
                  <w:rtl/>
                  <w:lang w:bidi="he-IL"/>
                </w:rPr>
                <w:t>ירושלים</w:t>
              </w:r>
              <w:r>
                <w:rPr>
                  <w:rFonts w:hint="cs"/>
                  <w:noProof/>
                  <w:rtl/>
                </w:rPr>
                <w:t xml:space="preserve"> : </w:t>
              </w:r>
              <w:r>
                <w:rPr>
                  <w:rFonts w:hint="cs"/>
                  <w:noProof/>
                  <w:rtl/>
                  <w:lang w:bidi="he-IL"/>
                </w:rPr>
                <w:t>הלשכה המרכזית לסטטיסטיקה</w:t>
              </w:r>
              <w:r>
                <w:rPr>
                  <w:rFonts w:hint="cs"/>
                  <w:noProof/>
                  <w:rtl/>
                </w:rPr>
                <w:t>, 2016.</w:t>
              </w:r>
            </w:p>
            <w:p w14:paraId="2148DBA6" w14:textId="77777777" w:rsidR="00BE33EA" w:rsidRDefault="00BE33EA" w:rsidP="00BE33EA">
              <w:pPr>
                <w:pStyle w:val="af9"/>
                <w:rPr>
                  <w:noProof/>
                  <w:rtl/>
                </w:rPr>
              </w:pPr>
              <w:r>
                <w:rPr>
                  <w:rFonts w:hint="cs"/>
                  <w:b/>
                  <w:bCs/>
                  <w:noProof/>
                  <w:rtl/>
                  <w:lang w:bidi="he-IL"/>
                </w:rPr>
                <w:t>מוא</w:t>
              </w:r>
              <w:r>
                <w:rPr>
                  <w:rFonts w:hint="cs"/>
                  <w:b/>
                  <w:bCs/>
                  <w:noProof/>
                  <w:rtl/>
                </w:rPr>
                <w:t>"</w:t>
              </w:r>
              <w:r>
                <w:rPr>
                  <w:rFonts w:hint="cs"/>
                  <w:b/>
                  <w:bCs/>
                  <w:noProof/>
                  <w:rtl/>
                  <w:lang w:bidi="he-IL"/>
                </w:rPr>
                <w:t>ז עמק חפר</w:t>
              </w:r>
              <w:r>
                <w:rPr>
                  <w:rFonts w:hint="cs"/>
                  <w:b/>
                  <w:bCs/>
                  <w:noProof/>
                  <w:rtl/>
                </w:rPr>
                <w:t>. 2016.</w:t>
              </w:r>
              <w:r>
                <w:rPr>
                  <w:rFonts w:hint="cs"/>
                  <w:noProof/>
                  <w:rtl/>
                  <w:lang w:bidi="he-IL"/>
                </w:rPr>
                <w:t xml:space="preserve"> חקלאות</w:t>
              </w:r>
              <w:r>
                <w:rPr>
                  <w:rFonts w:hint="cs"/>
                  <w:noProof/>
                  <w:rtl/>
                </w:rPr>
                <w:t xml:space="preserve">. </w:t>
              </w:r>
              <w:r>
                <w:rPr>
                  <w:rFonts w:hint="cs"/>
                  <w:i/>
                  <w:iCs/>
                  <w:noProof/>
                  <w:rtl/>
                  <w:lang w:bidi="he-IL"/>
                </w:rPr>
                <w:t>מועצה אזורית עמק חפר</w:t>
              </w:r>
              <w:r>
                <w:rPr>
                  <w:rFonts w:hint="cs"/>
                  <w:i/>
                  <w:iCs/>
                  <w:noProof/>
                  <w:rtl/>
                </w:rPr>
                <w:t xml:space="preserve">. </w:t>
              </w:r>
              <w:r>
                <w:rPr>
                  <w:rFonts w:hint="cs"/>
                  <w:noProof/>
                  <w:rtl/>
                </w:rPr>
                <w:t>[</w:t>
              </w:r>
              <w:r>
                <w:rPr>
                  <w:rFonts w:hint="cs"/>
                  <w:noProof/>
                  <w:rtl/>
                  <w:lang w:bidi="he-IL"/>
                </w:rPr>
                <w:t>מקוון</w:t>
              </w:r>
              <w:r>
                <w:rPr>
                  <w:rFonts w:hint="cs"/>
                  <w:noProof/>
                  <w:rtl/>
                </w:rPr>
                <w:t>] 2016. [</w:t>
              </w:r>
              <w:r>
                <w:rPr>
                  <w:rFonts w:hint="cs"/>
                  <w:noProof/>
                  <w:rtl/>
                  <w:lang w:bidi="he-IL"/>
                </w:rPr>
                <w:t>צוטט</w:t>
              </w:r>
              <w:r>
                <w:rPr>
                  <w:rFonts w:hint="cs"/>
                  <w:noProof/>
                  <w:rtl/>
                </w:rPr>
                <w:t xml:space="preserve">: 26 </w:t>
              </w:r>
              <w:r>
                <w:rPr>
                  <w:rFonts w:hint="cs"/>
                  <w:noProof/>
                  <w:rtl/>
                  <w:lang w:bidi="he-IL"/>
                </w:rPr>
                <w:t xml:space="preserve">אוקטובר </w:t>
              </w:r>
              <w:r>
                <w:rPr>
                  <w:rFonts w:hint="cs"/>
                  <w:noProof/>
                  <w:rtl/>
                </w:rPr>
                <w:t xml:space="preserve">2016.] </w:t>
              </w:r>
              <w:r>
                <w:rPr>
                  <w:rFonts w:hint="cs"/>
                  <w:noProof/>
                </w:rPr>
                <w:t>http://www.hefer.org.il/haklaut_page</w:t>
              </w:r>
              <w:r>
                <w:rPr>
                  <w:rFonts w:hint="cs"/>
                  <w:noProof/>
                  <w:rtl/>
                </w:rPr>
                <w:t>.</w:t>
              </w:r>
            </w:p>
            <w:p w14:paraId="0582269C" w14:textId="4A4656A7" w:rsidR="00C00122" w:rsidRDefault="00C00122" w:rsidP="00BE33EA">
              <w:pPr>
                <w:rPr>
                  <w:rtl/>
                  <w:cs/>
                </w:rPr>
              </w:pPr>
              <w:r>
                <w:rPr>
                  <w:b/>
                  <w:bCs/>
                </w:rPr>
                <w:fldChar w:fldCharType="end"/>
              </w:r>
            </w:p>
          </w:sdtContent>
        </w:sdt>
      </w:sdtContent>
    </w:sdt>
    <w:p w14:paraId="159968A2" w14:textId="47BBB5B3" w:rsidR="00FB5689" w:rsidRPr="00FB5689" w:rsidRDefault="00FB5689" w:rsidP="00FB5689">
      <w:pPr>
        <w:pStyle w:val="2"/>
        <w:rPr>
          <w:rFonts w:eastAsia="Calibri"/>
          <w:rtl/>
        </w:rPr>
      </w:pPr>
      <w:bookmarkStart w:id="40" w:name="_Toc489858821"/>
      <w:r>
        <w:rPr>
          <w:rFonts w:eastAsia="Calibri" w:cs="Times New Roman" w:hint="cs"/>
          <w:rtl/>
          <w:lang w:bidi="he-IL"/>
        </w:rPr>
        <w:t>מקורות לעניין ניטור חומרי הדברה באוויר</w:t>
      </w:r>
      <w:bookmarkEnd w:id="40"/>
    </w:p>
    <w:p w14:paraId="3BAFA4CC" w14:textId="77777777" w:rsidR="001C3A96" w:rsidRPr="00C428C9" w:rsidRDefault="001C3A96" w:rsidP="001C3A96">
      <w:pPr>
        <w:pStyle w:val="Body"/>
        <w:rPr>
          <w:rFonts w:ascii="Arial Hebrew" w:hAnsi="Arial Hebrew" w:cs="Arial Hebrew"/>
          <w:sz w:val="24"/>
          <w:szCs w:val="24"/>
        </w:rPr>
      </w:pPr>
      <w:r w:rsidRPr="00C428C9">
        <w:rPr>
          <w:rFonts w:ascii="Calibri" w:eastAsia="Calibri" w:hAnsi="Calibri" w:cs="Calibri"/>
          <w:sz w:val="24"/>
          <w:szCs w:val="24"/>
        </w:rPr>
        <w:t>Ashley</w:t>
      </w:r>
      <w:r w:rsidRPr="00C428C9">
        <w:rPr>
          <w:rFonts w:ascii="Arial Hebrew" w:hAnsi="Arial Hebrew" w:cs="Arial Hebrew" w:hint="cs"/>
          <w:sz w:val="24"/>
          <w:szCs w:val="24"/>
        </w:rPr>
        <w:t xml:space="preserve">, </w:t>
      </w:r>
      <w:r w:rsidRPr="00C428C9">
        <w:rPr>
          <w:rFonts w:ascii="Calibri" w:eastAsia="Calibri" w:hAnsi="Calibri" w:cs="Calibri"/>
          <w:sz w:val="24"/>
          <w:szCs w:val="24"/>
        </w:rPr>
        <w:t>K</w:t>
      </w:r>
      <w:r w:rsidRPr="00C428C9">
        <w:rPr>
          <w:rFonts w:ascii="Arial Hebrew" w:hAnsi="Arial Hebrew" w:cs="Arial Hebrew" w:hint="cs"/>
          <w:sz w:val="24"/>
          <w:szCs w:val="24"/>
        </w:rPr>
        <w:t xml:space="preserve">. (2015). </w:t>
      </w:r>
      <w:proofErr w:type="gramStart"/>
      <w:r w:rsidRPr="00C428C9">
        <w:rPr>
          <w:rFonts w:ascii="Calibri" w:eastAsia="Calibri" w:hAnsi="Calibri" w:cs="Calibri"/>
          <w:sz w:val="24"/>
          <w:szCs w:val="24"/>
        </w:rPr>
        <w:t>NIOSH</w:t>
      </w:r>
      <w:r w:rsidRPr="00C428C9">
        <w:rPr>
          <w:rFonts w:ascii="Arial Hebrew" w:hAnsi="Arial Hebrew" w:cs="Arial Hebrew" w:hint="cs"/>
          <w:sz w:val="24"/>
          <w:szCs w:val="24"/>
        </w:rPr>
        <w:t xml:space="preserve"> </w:t>
      </w:r>
      <w:r w:rsidRPr="00C428C9">
        <w:rPr>
          <w:rFonts w:ascii="Calibri" w:eastAsia="Calibri" w:hAnsi="Calibri" w:cs="Calibri"/>
          <w:sz w:val="24"/>
          <w:szCs w:val="24"/>
        </w:rPr>
        <w:t>Manual</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Analytical</w:t>
      </w:r>
      <w:r w:rsidRPr="00C428C9">
        <w:rPr>
          <w:rFonts w:ascii="Arial Hebrew" w:hAnsi="Arial Hebrew" w:cs="Arial Hebrew" w:hint="cs"/>
          <w:sz w:val="24"/>
          <w:szCs w:val="24"/>
        </w:rPr>
        <w:t xml:space="preserve"> </w:t>
      </w:r>
      <w:r w:rsidRPr="00C428C9">
        <w:rPr>
          <w:rFonts w:ascii="Calibri" w:eastAsia="Calibri" w:hAnsi="Calibri" w:cs="Calibri"/>
          <w:sz w:val="24"/>
          <w:szCs w:val="24"/>
        </w:rPr>
        <w:t>Methods</w:t>
      </w:r>
      <w:r w:rsidRPr="00C428C9">
        <w:rPr>
          <w:rFonts w:ascii="Arial Hebrew" w:hAnsi="Arial Hebrew" w:cs="Arial Hebrew" w:hint="cs"/>
          <w:sz w:val="24"/>
          <w:szCs w:val="24"/>
        </w:rPr>
        <w:t xml:space="preserve"> 5</w:t>
      </w:r>
      <w:r w:rsidRPr="00C428C9">
        <w:rPr>
          <w:rFonts w:ascii="Calibri" w:eastAsia="Calibri" w:hAnsi="Calibri" w:cs="Calibri"/>
          <w:sz w:val="24"/>
          <w:szCs w:val="24"/>
        </w:rPr>
        <w:t>th</w:t>
      </w:r>
      <w:r w:rsidRPr="00C428C9">
        <w:rPr>
          <w:rFonts w:ascii="Arial Hebrew" w:hAnsi="Arial Hebrew" w:cs="Arial Hebrew" w:hint="cs"/>
          <w:sz w:val="24"/>
          <w:szCs w:val="24"/>
        </w:rPr>
        <w:t xml:space="preserve"> </w:t>
      </w:r>
      <w:r w:rsidRPr="00C428C9">
        <w:rPr>
          <w:rFonts w:ascii="Calibri" w:eastAsia="Calibri" w:hAnsi="Calibri" w:cs="Calibri"/>
          <w:sz w:val="24"/>
          <w:szCs w:val="24"/>
        </w:rPr>
        <w:t>Edition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harmonization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occupational</w:t>
      </w:r>
      <w:r w:rsidRPr="00C428C9">
        <w:rPr>
          <w:rFonts w:ascii="Arial Hebrew" w:hAnsi="Arial Hebrew" w:cs="Arial Hebrew" w:hint="cs"/>
          <w:sz w:val="24"/>
          <w:szCs w:val="24"/>
        </w:rPr>
        <w:t xml:space="preserve"> </w:t>
      </w:r>
      <w:r w:rsidRPr="00C428C9">
        <w:rPr>
          <w:rFonts w:ascii="Calibri" w:eastAsia="Calibri" w:hAnsi="Calibri" w:cs="Calibri"/>
          <w:sz w:val="24"/>
          <w:szCs w:val="24"/>
        </w:rPr>
        <w:t>exposure</w:t>
      </w:r>
      <w:r w:rsidRPr="00C428C9">
        <w:rPr>
          <w:rFonts w:ascii="Arial Hebrew" w:hAnsi="Arial Hebrew" w:cs="Arial Hebrew" w:hint="cs"/>
          <w:sz w:val="24"/>
          <w:szCs w:val="24"/>
        </w:rPr>
        <w:t xml:space="preserve"> </w:t>
      </w:r>
      <w:r w:rsidRPr="00C428C9">
        <w:rPr>
          <w:rFonts w:ascii="Calibri" w:eastAsia="Calibri" w:hAnsi="Calibri" w:cs="Calibri"/>
          <w:sz w:val="24"/>
          <w:szCs w:val="24"/>
        </w:rPr>
        <w:t>monitoring</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Gefahrstoffe</w:t>
      </w:r>
      <w:proofErr w:type="spellEnd"/>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Reinhaltung</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der</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Luft</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Air</w:t>
      </w:r>
      <w:r w:rsidRPr="00C428C9">
        <w:rPr>
          <w:rFonts w:ascii="Arial Hebrew" w:hAnsi="Arial Hebrew" w:cs="Arial Hebrew" w:hint="cs"/>
          <w:sz w:val="24"/>
          <w:szCs w:val="24"/>
        </w:rPr>
        <w:t xml:space="preserve"> </w:t>
      </w:r>
      <w:r w:rsidRPr="00C428C9">
        <w:rPr>
          <w:rFonts w:ascii="Calibri" w:eastAsia="Calibri" w:hAnsi="Calibri" w:cs="Calibri"/>
          <w:sz w:val="24"/>
          <w:szCs w:val="24"/>
        </w:rPr>
        <w:t>quality</w:t>
      </w:r>
      <w:r w:rsidRPr="00C428C9">
        <w:rPr>
          <w:rFonts w:ascii="Arial Hebrew" w:hAnsi="Arial Hebrew" w:cs="Arial Hebrew" w:hint="cs"/>
          <w:sz w:val="24"/>
          <w:szCs w:val="24"/>
        </w:rPr>
        <w:t xml:space="preserve"> </w:t>
      </w:r>
      <w:r w:rsidRPr="00C428C9">
        <w:rPr>
          <w:rFonts w:ascii="Calibri" w:eastAsia="Calibri" w:hAnsi="Calibri" w:cs="Calibri"/>
          <w:sz w:val="24"/>
          <w:szCs w:val="24"/>
        </w:rPr>
        <w:t>control</w:t>
      </w:r>
      <w:r w:rsidRPr="00C428C9">
        <w:rPr>
          <w:rFonts w:ascii="Arial Hebrew" w:hAnsi="Arial Hebrew" w:cs="Arial Hebrew" w:hint="cs"/>
          <w:sz w:val="24"/>
          <w:szCs w:val="24"/>
        </w:rPr>
        <w:t>/</w:t>
      </w:r>
      <w:proofErr w:type="spellStart"/>
      <w:r w:rsidRPr="00C428C9">
        <w:rPr>
          <w:rFonts w:ascii="Calibri" w:eastAsia="Calibri" w:hAnsi="Calibri" w:cs="Calibri"/>
          <w:sz w:val="24"/>
          <w:szCs w:val="24"/>
        </w:rPr>
        <w:t>Herausgeber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BIA</w:t>
      </w:r>
      <w:r w:rsidRPr="00C428C9">
        <w:rPr>
          <w:rFonts w:ascii="Arial Hebrew" w:hAnsi="Arial Hebrew" w:cs="Arial Hebrew" w:hint="cs"/>
          <w:sz w:val="24"/>
          <w:szCs w:val="24"/>
        </w:rPr>
        <w:t xml:space="preserve"> </w:t>
      </w:r>
      <w:r w:rsidRPr="00C428C9">
        <w:rPr>
          <w:rFonts w:ascii="Calibri" w:eastAsia="Calibri" w:hAnsi="Calibri" w:cs="Calibri"/>
          <w:sz w:val="24"/>
          <w:szCs w:val="24"/>
        </w:rPr>
        <w:t>und</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KRdL</w:t>
      </w:r>
      <w:proofErr w:type="spellEnd"/>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im</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VDI</w:t>
      </w:r>
      <w:r w:rsidRPr="00C428C9">
        <w:rPr>
          <w:rFonts w:ascii="Arial Hebrew" w:hAnsi="Arial Hebrew" w:cs="Arial Hebrew" w:hint="cs"/>
          <w:sz w:val="24"/>
          <w:szCs w:val="24"/>
        </w:rPr>
        <w:t xml:space="preserve"> </w:t>
      </w:r>
      <w:r w:rsidRPr="00C428C9">
        <w:rPr>
          <w:rFonts w:ascii="Calibri" w:eastAsia="Calibri" w:hAnsi="Calibri" w:cs="Calibri"/>
          <w:sz w:val="24"/>
          <w:szCs w:val="24"/>
        </w:rPr>
        <w:t>und</w:t>
      </w:r>
      <w:r w:rsidRPr="00C428C9">
        <w:rPr>
          <w:rFonts w:ascii="Arial Hebrew" w:hAnsi="Arial Hebrew" w:cs="Arial Hebrew" w:hint="cs"/>
          <w:sz w:val="24"/>
          <w:szCs w:val="24"/>
        </w:rPr>
        <w:t xml:space="preserve"> </w:t>
      </w:r>
      <w:r w:rsidRPr="00C428C9">
        <w:rPr>
          <w:rFonts w:ascii="Calibri" w:eastAsia="Calibri" w:hAnsi="Calibri" w:cs="Calibri"/>
          <w:sz w:val="24"/>
          <w:szCs w:val="24"/>
        </w:rPr>
        <w:t>DIN</w:t>
      </w:r>
      <w:r w:rsidRPr="00C428C9">
        <w:rPr>
          <w:rFonts w:ascii="Arial Hebrew" w:hAnsi="Arial Hebrew" w:cs="Arial Hebrew" w:hint="cs"/>
          <w:sz w:val="24"/>
          <w:szCs w:val="24"/>
        </w:rPr>
        <w:t>, 2015(1-2), 7.</w:t>
      </w:r>
      <w:r w:rsidRPr="00C428C9">
        <w:rPr>
          <w:rFonts w:ascii="Arial Hebrew" w:hAnsi="Arial Hebrew" w:cs="Arial Hebrew" w:hint="cs"/>
          <w:sz w:val="24"/>
          <w:szCs w:val="24"/>
          <w:rtl/>
        </w:rPr>
        <w:t>‏</w:t>
      </w:r>
      <w:r w:rsidRPr="00C428C9">
        <w:rPr>
          <w:rFonts w:ascii="Arial Hebrew" w:hAnsi="Arial Hebrew" w:cs="Arial Hebrew" w:hint="cs"/>
          <w:sz w:val="24"/>
          <w:szCs w:val="24"/>
        </w:rPr>
        <w:t xml:space="preserve"> </w:t>
      </w:r>
    </w:p>
    <w:p w14:paraId="5C51F2AF" w14:textId="77777777" w:rsidR="001C3A96" w:rsidRPr="00C428C9" w:rsidRDefault="001C3A96" w:rsidP="001C3A96">
      <w:pPr>
        <w:pStyle w:val="Body"/>
        <w:rPr>
          <w:rFonts w:ascii="Arial Hebrew" w:hAnsi="Arial Hebrew" w:cs="Arial Hebrew"/>
          <w:sz w:val="24"/>
          <w:szCs w:val="24"/>
        </w:rPr>
      </w:pPr>
    </w:p>
    <w:p w14:paraId="5E6AF779" w14:textId="743328B0" w:rsidR="00076DC6" w:rsidRPr="00076DC6" w:rsidRDefault="00076DC6" w:rsidP="00076DC6">
      <w:pPr>
        <w:pStyle w:val="Body"/>
        <w:rPr>
          <w:rFonts w:ascii="Calibri" w:eastAsia="Calibri" w:hAnsi="Calibri" w:cs="Calibri"/>
          <w:sz w:val="24"/>
          <w:szCs w:val="24"/>
        </w:rPr>
      </w:pPr>
      <w:proofErr w:type="gramStart"/>
      <w:r w:rsidRPr="00076DC6">
        <w:rPr>
          <w:rFonts w:ascii="Calibri" w:eastAsia="Calibri" w:hAnsi="Calibri" w:cs="Calibri" w:hint="cs"/>
          <w:sz w:val="24"/>
          <w:szCs w:val="24"/>
        </w:rPr>
        <w:t>California Environmental Protection Agency</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2015. </w:t>
      </w:r>
      <w:r w:rsidRPr="00076DC6">
        <w:rPr>
          <w:rFonts w:ascii="Calibri" w:eastAsia="Calibri" w:hAnsi="Calibri" w:cs="Calibri" w:hint="cs"/>
          <w:sz w:val="24"/>
          <w:szCs w:val="24"/>
        </w:rPr>
        <w:t>Air monitoring network results for 2014</w:t>
      </w:r>
      <w:r w:rsidRPr="00076DC6">
        <w:rPr>
          <w:rFonts w:ascii="Calibri" w:eastAsia="Calibri" w:hAnsi="Calibri" w:cs="Calibri" w:hint="cs"/>
          <w:sz w:val="24"/>
          <w:szCs w:val="24"/>
          <w:rtl/>
        </w:rPr>
        <w:t xml:space="preserve">. </w:t>
      </w:r>
      <w:proofErr w:type="gramStart"/>
      <w:r w:rsidRPr="00076DC6">
        <w:rPr>
          <w:rFonts w:ascii="Calibri" w:eastAsia="Calibri" w:hAnsi="Calibri" w:cs="Calibri" w:hint="cs"/>
          <w:sz w:val="24"/>
          <w:szCs w:val="24"/>
        </w:rPr>
        <w:t>Sacramento</w:t>
      </w:r>
      <w:r w:rsidRPr="00076DC6">
        <w:rPr>
          <w:rFonts w:ascii="Calibri" w:eastAsia="Calibri" w:hAnsi="Calibri" w:cs="Calibri" w:hint="cs"/>
          <w:sz w:val="24"/>
          <w:szCs w:val="24"/>
          <w:rtl/>
        </w:rPr>
        <w:t> :</w:t>
      </w:r>
      <w:proofErr w:type="gramEnd"/>
      <w:r w:rsidRPr="00076DC6">
        <w:rPr>
          <w:rFonts w:ascii="Calibri" w:eastAsia="Calibri" w:hAnsi="Calibri" w:cs="Calibri" w:hint="cs"/>
          <w:sz w:val="24"/>
          <w:szCs w:val="24"/>
          <w:rtl/>
        </w:rPr>
        <w:t xml:space="preserve"> </w:t>
      </w:r>
      <w:r w:rsidRPr="00076DC6">
        <w:rPr>
          <w:rFonts w:ascii="Calibri" w:eastAsia="Calibri" w:hAnsi="Calibri" w:cs="Calibri" w:hint="cs"/>
          <w:sz w:val="24"/>
          <w:szCs w:val="24"/>
        </w:rPr>
        <w:t>California Environmental Protection Agency Department of Pesticide Regulation, 2015</w:t>
      </w:r>
      <w:r w:rsidRPr="00076DC6">
        <w:rPr>
          <w:rFonts w:ascii="Calibri" w:eastAsia="Calibri" w:hAnsi="Calibri" w:cs="Calibri" w:hint="cs"/>
          <w:sz w:val="24"/>
          <w:szCs w:val="24"/>
          <w:rtl/>
        </w:rPr>
        <w:t xml:space="preserve">. </w:t>
      </w:r>
      <w:r w:rsidRPr="00076DC6">
        <w:rPr>
          <w:rFonts w:ascii="Calibri" w:eastAsia="Calibri" w:hAnsi="Calibri" w:cs="Calibri" w:hint="cs"/>
          <w:sz w:val="24"/>
          <w:szCs w:val="24"/>
        </w:rPr>
        <w:t>http://www.cdpr.ca.gov/docs/emon/airinit/amn_2014_report_final.pdf</w:t>
      </w:r>
      <w:r w:rsidRPr="00076DC6">
        <w:rPr>
          <w:rFonts w:ascii="Calibri" w:eastAsia="Calibri" w:hAnsi="Calibri" w:cs="Calibri" w:hint="cs"/>
          <w:sz w:val="24"/>
          <w:szCs w:val="24"/>
          <w:rtl/>
        </w:rPr>
        <w:t>.</w:t>
      </w:r>
    </w:p>
    <w:p w14:paraId="4ED815D7" w14:textId="77777777" w:rsidR="001C3A96" w:rsidRPr="00C428C9" w:rsidRDefault="001C3A96" w:rsidP="001C3A96">
      <w:pPr>
        <w:pStyle w:val="Body"/>
        <w:rPr>
          <w:rFonts w:ascii="Arial Hebrew" w:hAnsi="Arial Hebrew" w:cs="Arial Hebrew"/>
          <w:sz w:val="24"/>
          <w:szCs w:val="24"/>
        </w:rPr>
      </w:pPr>
      <w:proofErr w:type="spellStart"/>
      <w:proofErr w:type="gramStart"/>
      <w:r w:rsidRPr="00C428C9">
        <w:rPr>
          <w:rFonts w:ascii="Calibri" w:eastAsia="Calibri" w:hAnsi="Calibri" w:cs="Calibri"/>
          <w:sz w:val="24"/>
          <w:szCs w:val="24"/>
        </w:rPr>
        <w:t>Coscollà</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C</w:t>
      </w:r>
      <w:r w:rsidRPr="00C428C9">
        <w:rPr>
          <w:rFonts w:ascii="Arial Hebrew" w:hAnsi="Arial Hebrew" w:cs="Arial Hebrew" w:hint="cs"/>
          <w:sz w:val="24"/>
          <w:szCs w:val="24"/>
        </w:rPr>
        <w:t xml:space="preserve">., </w:t>
      </w:r>
      <w:r w:rsidRPr="00C428C9">
        <w:rPr>
          <w:rFonts w:ascii="Calibri" w:eastAsia="Calibri" w:hAnsi="Calibri" w:cs="Calibri"/>
          <w:sz w:val="24"/>
          <w:szCs w:val="24"/>
        </w:rPr>
        <w:t>&amp;</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Yusà</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V</w:t>
      </w:r>
      <w:r w:rsidRPr="00C428C9">
        <w:rPr>
          <w:rFonts w:ascii="Arial Hebrew" w:hAnsi="Arial Hebrew" w:cs="Arial Hebrew" w:hint="cs"/>
          <w:sz w:val="24"/>
          <w:szCs w:val="24"/>
        </w:rPr>
        <w:t>. (2016).</w:t>
      </w:r>
      <w:proofErr w:type="gramEnd"/>
      <w:r w:rsidRPr="00C428C9">
        <w:rPr>
          <w:rFonts w:ascii="Arial Hebrew" w:hAnsi="Arial Hebrew" w:cs="Arial Hebrew" w:hint="cs"/>
          <w:sz w:val="24"/>
          <w:szCs w:val="24"/>
        </w:rPr>
        <w:t xml:space="preserve"> </w:t>
      </w:r>
      <w:proofErr w:type="gramStart"/>
      <w:r w:rsidRPr="00C428C9">
        <w:rPr>
          <w:rFonts w:ascii="Calibri" w:eastAsia="Calibri" w:hAnsi="Calibri" w:cs="Calibri"/>
          <w:sz w:val="24"/>
          <w:szCs w:val="24"/>
        </w:rPr>
        <w:t>Pesticides</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Agricultural</w:t>
      </w:r>
      <w:r w:rsidRPr="00C428C9">
        <w:rPr>
          <w:rFonts w:ascii="Arial Hebrew" w:hAnsi="Arial Hebrew" w:cs="Arial Hebrew" w:hint="cs"/>
          <w:sz w:val="24"/>
          <w:szCs w:val="24"/>
        </w:rPr>
        <w:t xml:space="preserve"> </w:t>
      </w:r>
      <w:r w:rsidRPr="00C428C9">
        <w:rPr>
          <w:rFonts w:ascii="Calibri" w:eastAsia="Calibri" w:hAnsi="Calibri" w:cs="Calibri"/>
          <w:sz w:val="24"/>
          <w:szCs w:val="24"/>
        </w:rPr>
        <w:t>Air</w:t>
      </w:r>
      <w:r w:rsidRPr="00C428C9">
        <w:rPr>
          <w:rFonts w:ascii="Arial Hebrew" w:hAnsi="Arial Hebrew" w:cs="Arial Hebrew" w:hint="cs"/>
          <w:sz w:val="24"/>
          <w:szCs w:val="24"/>
        </w:rPr>
        <w:t xml:space="preserve"> </w:t>
      </w:r>
      <w:r w:rsidRPr="00C428C9">
        <w:rPr>
          <w:rFonts w:ascii="Calibri" w:eastAsia="Calibri" w:hAnsi="Calibri" w:cs="Calibri"/>
          <w:sz w:val="24"/>
          <w:szCs w:val="24"/>
        </w:rPr>
        <w:t>Quality</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Comprehensive</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Analytical</w:t>
      </w:r>
      <w:r w:rsidRPr="00C428C9">
        <w:rPr>
          <w:rFonts w:ascii="Arial Hebrew" w:hAnsi="Arial Hebrew" w:cs="Arial Hebrew" w:hint="cs"/>
          <w:sz w:val="24"/>
          <w:szCs w:val="24"/>
        </w:rPr>
        <w:t xml:space="preserve"> </w:t>
      </w:r>
      <w:r w:rsidRPr="00C428C9">
        <w:rPr>
          <w:rFonts w:ascii="Calibri" w:eastAsia="Calibri" w:hAnsi="Calibri" w:cs="Calibri"/>
          <w:sz w:val="24"/>
          <w:szCs w:val="24"/>
        </w:rPr>
        <w:t>Chemistry</w:t>
      </w:r>
      <w:r w:rsidRPr="00C428C9">
        <w:rPr>
          <w:rFonts w:ascii="Arial Hebrew" w:hAnsi="Arial Hebrew" w:cs="Arial Hebrew" w:hint="cs"/>
          <w:sz w:val="24"/>
          <w:szCs w:val="24"/>
        </w:rPr>
        <w:t>.</w:t>
      </w:r>
      <w:r w:rsidRPr="00C428C9">
        <w:rPr>
          <w:rFonts w:ascii="Arial Hebrew" w:hAnsi="Arial Hebrew" w:cs="Arial Hebrew" w:hint="cs"/>
          <w:sz w:val="24"/>
          <w:szCs w:val="24"/>
          <w:rtl/>
        </w:rPr>
        <w:t>‏</w:t>
      </w:r>
    </w:p>
    <w:p w14:paraId="52CAB305" w14:textId="77777777" w:rsidR="001C3A96" w:rsidRPr="00C428C9" w:rsidRDefault="001C3A96" w:rsidP="001C3A96">
      <w:pPr>
        <w:pStyle w:val="Body"/>
        <w:rPr>
          <w:rFonts w:ascii="Arial Hebrew" w:hAnsi="Arial Hebrew" w:cs="Arial Hebrew"/>
          <w:sz w:val="24"/>
          <w:szCs w:val="24"/>
        </w:rPr>
      </w:pPr>
    </w:p>
    <w:p w14:paraId="45429F75" w14:textId="77777777" w:rsidR="001C3A96" w:rsidRPr="00C428C9" w:rsidRDefault="001C3A96" w:rsidP="001C3A96">
      <w:pPr>
        <w:pStyle w:val="Body"/>
        <w:rPr>
          <w:rFonts w:ascii="Arial Hebrew" w:hAnsi="Arial Hebrew" w:cs="Arial Hebrew"/>
          <w:sz w:val="24"/>
          <w:szCs w:val="24"/>
        </w:rPr>
      </w:pPr>
      <w:proofErr w:type="gramStart"/>
      <w:r w:rsidRPr="00C428C9">
        <w:rPr>
          <w:rFonts w:ascii="Calibri" w:eastAsia="Calibri" w:hAnsi="Calibri" w:cs="Calibri"/>
          <w:sz w:val="24"/>
          <w:szCs w:val="24"/>
        </w:rPr>
        <w:t>Dobson</w:t>
      </w:r>
      <w:r w:rsidRPr="00C428C9">
        <w:rPr>
          <w:rFonts w:ascii="Arial Hebrew" w:hAnsi="Arial Hebrew" w:cs="Arial Hebrew" w:hint="cs"/>
          <w:sz w:val="24"/>
          <w:szCs w:val="24"/>
        </w:rPr>
        <w:t xml:space="preserve">, </w:t>
      </w:r>
      <w:r w:rsidRPr="00C428C9">
        <w:rPr>
          <w:rFonts w:ascii="Calibri" w:eastAsia="Calibri" w:hAnsi="Calibri" w:cs="Calibri"/>
          <w:sz w:val="24"/>
          <w:szCs w:val="24"/>
        </w:rPr>
        <w:t>R</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Scheyer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A</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Rizet</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A</w:t>
      </w:r>
      <w:r w:rsidRPr="00C428C9">
        <w:rPr>
          <w:rFonts w:ascii="Arial Hebrew" w:hAnsi="Arial Hebrew" w:cs="Arial Hebrew" w:hint="cs"/>
          <w:sz w:val="24"/>
          <w:szCs w:val="24"/>
        </w:rPr>
        <w:t xml:space="preserve">. </w:t>
      </w:r>
      <w:r w:rsidRPr="00C428C9">
        <w:rPr>
          <w:rFonts w:ascii="Calibri" w:eastAsia="Calibri" w:hAnsi="Calibri" w:cs="Calibri"/>
          <w:sz w:val="24"/>
          <w:szCs w:val="24"/>
        </w:rPr>
        <w:t>L</w:t>
      </w:r>
      <w:r w:rsidRPr="00C428C9">
        <w:rPr>
          <w:rFonts w:ascii="Arial Hebrew" w:hAnsi="Arial Hebrew" w:cs="Arial Hebrew" w:hint="cs"/>
          <w:sz w:val="24"/>
          <w:szCs w:val="24"/>
        </w:rPr>
        <w:t xml:space="preserve">., </w:t>
      </w:r>
      <w:r w:rsidRPr="00C428C9">
        <w:rPr>
          <w:rFonts w:ascii="Calibri" w:eastAsia="Calibri" w:hAnsi="Calibri" w:cs="Calibri"/>
          <w:sz w:val="24"/>
          <w:szCs w:val="24"/>
        </w:rPr>
        <w:t>Mirabel</w:t>
      </w:r>
      <w:r w:rsidRPr="00C428C9">
        <w:rPr>
          <w:rFonts w:ascii="Arial Hebrew" w:hAnsi="Arial Hebrew" w:cs="Arial Hebrew" w:hint="cs"/>
          <w:sz w:val="24"/>
          <w:szCs w:val="24"/>
        </w:rPr>
        <w:t xml:space="preserve">, </w:t>
      </w:r>
      <w:r w:rsidRPr="00C428C9">
        <w:rPr>
          <w:rFonts w:ascii="Calibri" w:eastAsia="Calibri" w:hAnsi="Calibri" w:cs="Calibri"/>
          <w:sz w:val="24"/>
          <w:szCs w:val="24"/>
        </w:rPr>
        <w:t>P</w:t>
      </w:r>
      <w:r w:rsidRPr="00C428C9">
        <w:rPr>
          <w:rFonts w:ascii="Arial Hebrew" w:hAnsi="Arial Hebrew" w:cs="Arial Hebrew" w:hint="cs"/>
          <w:sz w:val="24"/>
          <w:szCs w:val="24"/>
        </w:rPr>
        <w:t xml:space="preserve">., </w:t>
      </w:r>
      <w:r w:rsidRPr="00C428C9">
        <w:rPr>
          <w:rFonts w:ascii="Calibri" w:eastAsia="Calibri" w:hAnsi="Calibri" w:cs="Calibri"/>
          <w:sz w:val="24"/>
          <w:szCs w:val="24"/>
        </w:rPr>
        <w:t>&amp;</w:t>
      </w:r>
      <w:r w:rsidRPr="00C428C9">
        <w:rPr>
          <w:rFonts w:ascii="Arial Hebrew" w:hAnsi="Arial Hebrew" w:cs="Arial Hebrew" w:hint="cs"/>
          <w:sz w:val="24"/>
          <w:szCs w:val="24"/>
        </w:rPr>
        <w:t xml:space="preserve"> </w:t>
      </w:r>
      <w:r w:rsidRPr="00C428C9">
        <w:rPr>
          <w:rFonts w:ascii="Calibri" w:eastAsia="Calibri" w:hAnsi="Calibri" w:cs="Calibri"/>
          <w:sz w:val="24"/>
          <w:szCs w:val="24"/>
        </w:rPr>
        <w:t>Millet</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(2006).</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Comparison</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the</w:t>
      </w:r>
      <w:r w:rsidRPr="00C428C9">
        <w:rPr>
          <w:rFonts w:ascii="Arial Hebrew" w:hAnsi="Arial Hebrew" w:cs="Arial Hebrew" w:hint="cs"/>
          <w:sz w:val="24"/>
          <w:szCs w:val="24"/>
        </w:rPr>
        <w:t xml:space="preserve"> </w:t>
      </w:r>
      <w:r w:rsidRPr="00C428C9">
        <w:rPr>
          <w:rFonts w:ascii="Calibri" w:eastAsia="Calibri" w:hAnsi="Calibri" w:cs="Calibri"/>
          <w:sz w:val="24"/>
          <w:szCs w:val="24"/>
        </w:rPr>
        <w:t>efficiencies</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different</w:t>
      </w:r>
      <w:r w:rsidRPr="00C428C9">
        <w:rPr>
          <w:rFonts w:ascii="Arial Hebrew" w:hAnsi="Arial Hebrew" w:cs="Arial Hebrew" w:hint="cs"/>
          <w:sz w:val="24"/>
          <w:szCs w:val="24"/>
        </w:rPr>
        <w:t xml:space="preserve"> </w:t>
      </w:r>
      <w:r w:rsidRPr="00C428C9">
        <w:rPr>
          <w:rFonts w:ascii="Calibri" w:eastAsia="Calibri" w:hAnsi="Calibri" w:cs="Calibri"/>
          <w:sz w:val="24"/>
          <w:szCs w:val="24"/>
        </w:rPr>
        <w:t>types</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adsorbents</w:t>
      </w:r>
      <w:r w:rsidRPr="00C428C9">
        <w:rPr>
          <w:rFonts w:ascii="Arial Hebrew" w:hAnsi="Arial Hebrew" w:cs="Arial Hebrew" w:hint="cs"/>
          <w:sz w:val="24"/>
          <w:szCs w:val="24"/>
        </w:rPr>
        <w:t xml:space="preserve"> </w:t>
      </w:r>
      <w:r w:rsidRPr="00C428C9">
        <w:rPr>
          <w:rFonts w:ascii="Calibri" w:eastAsia="Calibri" w:hAnsi="Calibri" w:cs="Calibri"/>
          <w:sz w:val="24"/>
          <w:szCs w:val="24"/>
        </w:rPr>
        <w:t>at</w:t>
      </w:r>
      <w:r w:rsidRPr="00C428C9">
        <w:rPr>
          <w:rFonts w:ascii="Arial Hebrew" w:hAnsi="Arial Hebrew" w:cs="Arial Hebrew" w:hint="cs"/>
          <w:sz w:val="24"/>
          <w:szCs w:val="24"/>
        </w:rPr>
        <w:t xml:space="preserve"> </w:t>
      </w:r>
      <w:r w:rsidRPr="00C428C9">
        <w:rPr>
          <w:rFonts w:ascii="Calibri" w:eastAsia="Calibri" w:hAnsi="Calibri" w:cs="Calibri"/>
          <w:sz w:val="24"/>
          <w:szCs w:val="24"/>
        </w:rPr>
        <w:t>trapping</w:t>
      </w:r>
      <w:r w:rsidRPr="00C428C9">
        <w:rPr>
          <w:rFonts w:ascii="Arial Hebrew" w:hAnsi="Arial Hebrew" w:cs="Arial Hebrew" w:hint="cs"/>
          <w:sz w:val="24"/>
          <w:szCs w:val="24"/>
        </w:rPr>
        <w:t xml:space="preserve"> </w:t>
      </w:r>
      <w:r w:rsidRPr="00C428C9">
        <w:rPr>
          <w:rFonts w:ascii="Calibri" w:eastAsia="Calibri" w:hAnsi="Calibri" w:cs="Calibri"/>
          <w:sz w:val="24"/>
          <w:szCs w:val="24"/>
        </w:rPr>
        <w:t>currently</w:t>
      </w:r>
      <w:r w:rsidRPr="00C428C9">
        <w:rPr>
          <w:rFonts w:ascii="Arial Hebrew" w:hAnsi="Arial Hebrew" w:cs="Arial Hebrew" w:hint="cs"/>
          <w:sz w:val="24"/>
          <w:szCs w:val="24"/>
        </w:rPr>
        <w:t xml:space="preserve"> </w:t>
      </w:r>
      <w:r w:rsidRPr="00C428C9">
        <w:rPr>
          <w:rFonts w:ascii="Calibri" w:eastAsia="Calibri" w:hAnsi="Calibri" w:cs="Calibri"/>
          <w:sz w:val="24"/>
          <w:szCs w:val="24"/>
        </w:rPr>
        <w:t>used</w:t>
      </w:r>
      <w:r w:rsidRPr="00C428C9">
        <w:rPr>
          <w:rFonts w:ascii="Arial Hebrew" w:hAnsi="Arial Hebrew" w:cs="Arial Hebrew" w:hint="cs"/>
          <w:sz w:val="24"/>
          <w:szCs w:val="24"/>
        </w:rPr>
        <w:t xml:space="preserve"> </w:t>
      </w:r>
      <w:r w:rsidRPr="00C428C9">
        <w:rPr>
          <w:rFonts w:ascii="Calibri" w:eastAsia="Calibri" w:hAnsi="Calibri" w:cs="Calibri"/>
          <w:sz w:val="24"/>
          <w:szCs w:val="24"/>
        </w:rPr>
        <w:t>pesticides</w:t>
      </w:r>
      <w:r w:rsidRPr="00C428C9">
        <w:rPr>
          <w:rFonts w:ascii="Arial Hebrew" w:hAnsi="Arial Hebrew" w:cs="Arial Hebrew" w:hint="cs"/>
          <w:sz w:val="24"/>
          <w:szCs w:val="24"/>
        </w:rPr>
        <w:t xml:space="preserve"> </w:t>
      </w:r>
      <w:r w:rsidRPr="00C428C9">
        <w:rPr>
          <w:rFonts w:ascii="Calibri" w:eastAsia="Calibri" w:hAnsi="Calibri" w:cs="Calibri"/>
          <w:sz w:val="24"/>
          <w:szCs w:val="24"/>
        </w:rPr>
        <w:t>in</w:t>
      </w:r>
      <w:r w:rsidRPr="00C428C9">
        <w:rPr>
          <w:rFonts w:ascii="Arial Hebrew" w:hAnsi="Arial Hebrew" w:cs="Arial Hebrew" w:hint="cs"/>
          <w:sz w:val="24"/>
          <w:szCs w:val="24"/>
        </w:rPr>
        <w:t xml:space="preserve"> </w:t>
      </w:r>
      <w:r w:rsidRPr="00C428C9">
        <w:rPr>
          <w:rFonts w:ascii="Calibri" w:eastAsia="Calibri" w:hAnsi="Calibri" w:cs="Calibri"/>
          <w:sz w:val="24"/>
          <w:szCs w:val="24"/>
        </w:rPr>
        <w:t>the</w:t>
      </w:r>
      <w:r w:rsidRPr="00C428C9">
        <w:rPr>
          <w:rFonts w:ascii="Arial Hebrew" w:hAnsi="Arial Hebrew" w:cs="Arial Hebrew" w:hint="cs"/>
          <w:sz w:val="24"/>
          <w:szCs w:val="24"/>
        </w:rPr>
        <w:t xml:space="preserve"> </w:t>
      </w:r>
      <w:r w:rsidRPr="00C428C9">
        <w:rPr>
          <w:rFonts w:ascii="Calibri" w:eastAsia="Calibri" w:hAnsi="Calibri" w:cs="Calibri"/>
          <w:sz w:val="24"/>
          <w:szCs w:val="24"/>
        </w:rPr>
        <w:t>gaseous</w:t>
      </w:r>
      <w:r w:rsidRPr="00C428C9">
        <w:rPr>
          <w:rFonts w:ascii="Arial Hebrew" w:hAnsi="Arial Hebrew" w:cs="Arial Hebrew" w:hint="cs"/>
          <w:sz w:val="24"/>
          <w:szCs w:val="24"/>
        </w:rPr>
        <w:t xml:space="preserve"> </w:t>
      </w:r>
      <w:r w:rsidRPr="00C428C9">
        <w:rPr>
          <w:rFonts w:ascii="Calibri" w:eastAsia="Calibri" w:hAnsi="Calibri" w:cs="Calibri"/>
          <w:sz w:val="24"/>
          <w:szCs w:val="24"/>
        </w:rPr>
        <w:t>phase</w:t>
      </w:r>
      <w:r w:rsidRPr="00C428C9">
        <w:rPr>
          <w:rFonts w:ascii="Arial Hebrew" w:hAnsi="Arial Hebrew" w:cs="Arial Hebrew" w:hint="cs"/>
          <w:sz w:val="24"/>
          <w:szCs w:val="24"/>
        </w:rPr>
        <w:t xml:space="preserve"> </w:t>
      </w:r>
      <w:r w:rsidRPr="00C428C9">
        <w:rPr>
          <w:rFonts w:ascii="Calibri" w:eastAsia="Calibri" w:hAnsi="Calibri" w:cs="Calibri"/>
          <w:sz w:val="24"/>
          <w:szCs w:val="24"/>
        </w:rPr>
        <w:t>using</w:t>
      </w:r>
      <w:r w:rsidRPr="00C428C9">
        <w:rPr>
          <w:rFonts w:ascii="Arial Hebrew" w:hAnsi="Arial Hebrew" w:cs="Arial Hebrew" w:hint="cs"/>
          <w:sz w:val="24"/>
          <w:szCs w:val="24"/>
        </w:rPr>
        <w:t xml:space="preserve"> </w:t>
      </w:r>
      <w:r w:rsidRPr="00C428C9">
        <w:rPr>
          <w:rFonts w:ascii="Calibri" w:eastAsia="Calibri" w:hAnsi="Calibri" w:cs="Calibri"/>
          <w:sz w:val="24"/>
          <w:szCs w:val="24"/>
        </w:rPr>
        <w:t>the</w:t>
      </w:r>
      <w:r w:rsidRPr="00C428C9">
        <w:rPr>
          <w:rFonts w:ascii="Arial Hebrew" w:hAnsi="Arial Hebrew" w:cs="Arial Hebrew" w:hint="cs"/>
          <w:sz w:val="24"/>
          <w:szCs w:val="24"/>
        </w:rPr>
        <w:t xml:space="preserve"> </w:t>
      </w:r>
      <w:r w:rsidRPr="00C428C9">
        <w:rPr>
          <w:rFonts w:ascii="Calibri" w:eastAsia="Calibri" w:hAnsi="Calibri" w:cs="Calibri"/>
          <w:sz w:val="24"/>
          <w:szCs w:val="24"/>
        </w:rPr>
        <w:t>technique</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high</w:t>
      </w:r>
      <w:r w:rsidRPr="00C428C9">
        <w:rPr>
          <w:rFonts w:ascii="Arial Hebrew" w:hAnsi="Arial Hebrew" w:cs="Arial Hebrew" w:hint="cs"/>
          <w:sz w:val="24"/>
          <w:szCs w:val="24"/>
        </w:rPr>
        <w:t>-</w:t>
      </w:r>
      <w:r w:rsidRPr="00C428C9">
        <w:rPr>
          <w:rFonts w:ascii="Calibri" w:eastAsia="Calibri" w:hAnsi="Calibri" w:cs="Calibri"/>
          <w:sz w:val="24"/>
          <w:szCs w:val="24"/>
        </w:rPr>
        <w:t>volume</w:t>
      </w:r>
      <w:r w:rsidRPr="00C428C9">
        <w:rPr>
          <w:rFonts w:ascii="Arial Hebrew" w:hAnsi="Arial Hebrew" w:cs="Arial Hebrew" w:hint="cs"/>
          <w:sz w:val="24"/>
          <w:szCs w:val="24"/>
        </w:rPr>
        <w:t xml:space="preserve"> </w:t>
      </w:r>
      <w:r w:rsidRPr="00C428C9">
        <w:rPr>
          <w:rFonts w:ascii="Calibri" w:eastAsia="Calibri" w:hAnsi="Calibri" w:cs="Calibri"/>
          <w:sz w:val="24"/>
          <w:szCs w:val="24"/>
        </w:rPr>
        <w:t>sampling</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Analytical</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bioanalytical</w:t>
      </w:r>
      <w:r w:rsidRPr="00C428C9">
        <w:rPr>
          <w:rFonts w:ascii="Arial Hebrew" w:hAnsi="Arial Hebrew" w:cs="Arial Hebrew" w:hint="cs"/>
          <w:sz w:val="24"/>
          <w:szCs w:val="24"/>
        </w:rPr>
        <w:t xml:space="preserve"> </w:t>
      </w:r>
      <w:r w:rsidRPr="00C428C9">
        <w:rPr>
          <w:rFonts w:ascii="Calibri" w:eastAsia="Calibri" w:hAnsi="Calibri" w:cs="Calibri"/>
          <w:sz w:val="24"/>
          <w:szCs w:val="24"/>
        </w:rPr>
        <w:t>chemistry</w:t>
      </w:r>
      <w:r w:rsidRPr="00C428C9">
        <w:rPr>
          <w:rFonts w:ascii="Arial Hebrew" w:hAnsi="Arial Hebrew" w:cs="Arial Hebrew" w:hint="cs"/>
          <w:sz w:val="24"/>
          <w:szCs w:val="24"/>
        </w:rPr>
        <w:t>, 386(6), 1781-1789.</w:t>
      </w:r>
      <w:r w:rsidRPr="00C428C9">
        <w:rPr>
          <w:rFonts w:ascii="Arial Hebrew" w:hAnsi="Arial Hebrew" w:cs="Arial Hebrew" w:hint="cs"/>
          <w:sz w:val="24"/>
          <w:szCs w:val="24"/>
          <w:rtl/>
        </w:rPr>
        <w:t>‏</w:t>
      </w:r>
    </w:p>
    <w:p w14:paraId="27EC20C6" w14:textId="77777777" w:rsidR="001C3A96" w:rsidRPr="00C428C9" w:rsidRDefault="001C3A96" w:rsidP="001C3A96">
      <w:pPr>
        <w:pStyle w:val="Body"/>
        <w:rPr>
          <w:rFonts w:ascii="Arial Hebrew" w:hAnsi="Arial Hebrew" w:cs="Arial Hebrew"/>
          <w:sz w:val="24"/>
          <w:szCs w:val="24"/>
        </w:rPr>
      </w:pPr>
    </w:p>
    <w:p w14:paraId="28B21A88" w14:textId="77777777" w:rsidR="001C3A96" w:rsidRPr="00C428C9" w:rsidRDefault="001C3A96" w:rsidP="001C3A96">
      <w:pPr>
        <w:pStyle w:val="Body"/>
        <w:rPr>
          <w:rFonts w:ascii="Arial Hebrew" w:hAnsi="Arial Hebrew" w:cs="Arial Hebrew"/>
          <w:sz w:val="24"/>
          <w:szCs w:val="24"/>
        </w:rPr>
      </w:pPr>
      <w:proofErr w:type="spellStart"/>
      <w:proofErr w:type="gramStart"/>
      <w:r w:rsidRPr="00C428C9">
        <w:rPr>
          <w:rFonts w:ascii="Calibri" w:eastAsia="Calibri" w:hAnsi="Calibri" w:cs="Calibri"/>
          <w:sz w:val="24"/>
          <w:szCs w:val="24"/>
        </w:rPr>
        <w:t>Freixo</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J</w:t>
      </w:r>
      <w:r w:rsidRPr="00C428C9">
        <w:rPr>
          <w:rFonts w:ascii="Arial Hebrew" w:hAnsi="Arial Hebrew" w:cs="Arial Hebrew" w:hint="cs"/>
          <w:sz w:val="24"/>
          <w:szCs w:val="24"/>
        </w:rPr>
        <w:t xml:space="preserve">. </w:t>
      </w:r>
      <w:r w:rsidRPr="00C428C9">
        <w:rPr>
          <w:rFonts w:ascii="Calibri" w:eastAsia="Calibri" w:hAnsi="Calibri" w:cs="Calibri"/>
          <w:sz w:val="24"/>
          <w:szCs w:val="24"/>
        </w:rPr>
        <w:t>L</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Dores</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E</w:t>
      </w:r>
      <w:r w:rsidRPr="00C428C9">
        <w:rPr>
          <w:rFonts w:ascii="Arial Hebrew" w:hAnsi="Arial Hebrew" w:cs="Arial Hebrew" w:hint="cs"/>
          <w:sz w:val="24"/>
          <w:szCs w:val="24"/>
        </w:rPr>
        <w:t xml:space="preserve">. </w:t>
      </w:r>
      <w:r w:rsidRPr="00C428C9">
        <w:rPr>
          <w:rFonts w:ascii="Calibri" w:eastAsia="Calibri" w:hAnsi="Calibri" w:cs="Calibri"/>
          <w:sz w:val="24"/>
          <w:szCs w:val="24"/>
        </w:rPr>
        <w:t>F</w:t>
      </w:r>
      <w:r w:rsidRPr="00C428C9">
        <w:rPr>
          <w:rFonts w:ascii="Arial Hebrew" w:hAnsi="Arial Hebrew" w:cs="Arial Hebrew" w:hint="cs"/>
          <w:sz w:val="24"/>
          <w:szCs w:val="24"/>
        </w:rPr>
        <w:t xml:space="preserve">. </w:t>
      </w:r>
      <w:r w:rsidRPr="00C428C9">
        <w:rPr>
          <w:rFonts w:ascii="Calibri" w:eastAsia="Calibri" w:hAnsi="Calibri" w:cs="Calibri"/>
          <w:sz w:val="24"/>
          <w:szCs w:val="24"/>
        </w:rPr>
        <w:t>D</w:t>
      </w:r>
      <w:r w:rsidRPr="00C428C9">
        <w:rPr>
          <w:rFonts w:ascii="Arial Hebrew" w:hAnsi="Arial Hebrew" w:cs="Arial Hebrew" w:hint="cs"/>
          <w:sz w:val="24"/>
          <w:szCs w:val="24"/>
        </w:rPr>
        <w:t xml:space="preserve">. </w:t>
      </w:r>
      <w:r w:rsidRPr="00C428C9">
        <w:rPr>
          <w:rFonts w:ascii="Calibri" w:eastAsia="Calibri" w:hAnsi="Calibri" w:cs="Calibri"/>
          <w:sz w:val="24"/>
          <w:szCs w:val="24"/>
        </w:rPr>
        <w:t>C</w:t>
      </w:r>
      <w:r w:rsidRPr="00C428C9">
        <w:rPr>
          <w:rFonts w:ascii="Arial Hebrew" w:hAnsi="Arial Hebrew" w:cs="Arial Hebrew" w:hint="cs"/>
          <w:sz w:val="24"/>
          <w:szCs w:val="24"/>
        </w:rPr>
        <w:t xml:space="preserve">., </w:t>
      </w:r>
      <w:r w:rsidRPr="00C428C9">
        <w:rPr>
          <w:rFonts w:ascii="Calibri" w:eastAsia="Calibri" w:hAnsi="Calibri" w:cs="Calibri"/>
          <w:sz w:val="24"/>
          <w:szCs w:val="24"/>
        </w:rPr>
        <w:t>&amp;</w:t>
      </w:r>
      <w:r w:rsidRPr="00C428C9">
        <w:rPr>
          <w:rFonts w:ascii="Arial Hebrew" w:hAnsi="Arial Hebrew" w:cs="Arial Hebrew" w:hint="cs"/>
          <w:sz w:val="24"/>
          <w:szCs w:val="24"/>
        </w:rPr>
        <w:t xml:space="preserve"> </w:t>
      </w:r>
      <w:r w:rsidRPr="00C428C9">
        <w:rPr>
          <w:rFonts w:ascii="Calibri" w:eastAsia="Calibri" w:hAnsi="Calibri" w:cs="Calibri"/>
          <w:sz w:val="24"/>
          <w:szCs w:val="24"/>
        </w:rPr>
        <w:t>Villa</w:t>
      </w:r>
      <w:r w:rsidRPr="00C428C9">
        <w:rPr>
          <w:rFonts w:ascii="Arial Hebrew" w:hAnsi="Arial Hebrew" w:cs="Arial Hebrew" w:hint="cs"/>
          <w:sz w:val="24"/>
          <w:szCs w:val="24"/>
        </w:rPr>
        <w:t xml:space="preserve">, </w:t>
      </w:r>
      <w:r w:rsidRPr="00C428C9">
        <w:rPr>
          <w:rFonts w:ascii="Calibri" w:eastAsia="Calibri" w:hAnsi="Calibri" w:cs="Calibri"/>
          <w:sz w:val="24"/>
          <w:szCs w:val="24"/>
        </w:rPr>
        <w:t>R</w:t>
      </w:r>
      <w:r w:rsidRPr="00C428C9">
        <w:rPr>
          <w:rFonts w:ascii="Arial Hebrew" w:hAnsi="Arial Hebrew" w:cs="Arial Hebrew" w:hint="cs"/>
          <w:sz w:val="24"/>
          <w:szCs w:val="24"/>
        </w:rPr>
        <w:t xml:space="preserve">. </w:t>
      </w:r>
      <w:r w:rsidRPr="00C428C9">
        <w:rPr>
          <w:rFonts w:ascii="Calibri" w:eastAsia="Calibri" w:hAnsi="Calibri" w:cs="Calibri"/>
          <w:sz w:val="24"/>
          <w:szCs w:val="24"/>
        </w:rPr>
        <w:t>D</w:t>
      </w:r>
      <w:r w:rsidRPr="00C428C9">
        <w:rPr>
          <w:rFonts w:ascii="Arial Hebrew" w:hAnsi="Arial Hebrew" w:cs="Arial Hebrew" w:hint="cs"/>
          <w:sz w:val="24"/>
          <w:szCs w:val="24"/>
        </w:rPr>
        <w:t>. (2015).</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Sampling</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analysis</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pesticides</w:t>
      </w:r>
      <w:r w:rsidRPr="00C428C9">
        <w:rPr>
          <w:rFonts w:ascii="Arial Hebrew" w:hAnsi="Arial Hebrew" w:cs="Arial Hebrew" w:hint="cs"/>
          <w:sz w:val="24"/>
          <w:szCs w:val="24"/>
        </w:rPr>
        <w:t xml:space="preserve"> </w:t>
      </w:r>
      <w:r w:rsidRPr="00C428C9">
        <w:rPr>
          <w:rFonts w:ascii="Calibri" w:eastAsia="Calibri" w:hAnsi="Calibri" w:cs="Calibri"/>
          <w:sz w:val="24"/>
          <w:szCs w:val="24"/>
        </w:rPr>
        <w:t>in</w:t>
      </w:r>
      <w:r w:rsidRPr="00C428C9">
        <w:rPr>
          <w:rFonts w:ascii="Arial Hebrew" w:hAnsi="Arial Hebrew" w:cs="Arial Hebrew" w:hint="cs"/>
          <w:sz w:val="24"/>
          <w:szCs w:val="24"/>
        </w:rPr>
        <w:t xml:space="preserve"> </w:t>
      </w:r>
      <w:r w:rsidRPr="00C428C9">
        <w:rPr>
          <w:rFonts w:ascii="Calibri" w:eastAsia="Calibri" w:hAnsi="Calibri" w:cs="Calibri"/>
          <w:sz w:val="24"/>
          <w:szCs w:val="24"/>
        </w:rPr>
        <w:t>the</w:t>
      </w:r>
      <w:r w:rsidRPr="00C428C9">
        <w:rPr>
          <w:rFonts w:ascii="Arial Hebrew" w:hAnsi="Arial Hebrew" w:cs="Arial Hebrew" w:hint="cs"/>
          <w:sz w:val="24"/>
          <w:szCs w:val="24"/>
        </w:rPr>
        <w:t xml:space="preserve"> </w:t>
      </w:r>
      <w:r w:rsidRPr="00C428C9">
        <w:rPr>
          <w:rFonts w:ascii="Calibri" w:eastAsia="Calibri" w:hAnsi="Calibri" w:cs="Calibri"/>
          <w:sz w:val="24"/>
          <w:szCs w:val="24"/>
        </w:rPr>
        <w:t>gas</w:t>
      </w:r>
      <w:r w:rsidRPr="00C428C9">
        <w:rPr>
          <w:rFonts w:ascii="Arial Hebrew" w:hAnsi="Arial Hebrew" w:cs="Arial Hebrew" w:hint="cs"/>
          <w:sz w:val="24"/>
          <w:szCs w:val="24"/>
        </w:rPr>
        <w:t xml:space="preserve"> </w:t>
      </w:r>
      <w:r w:rsidRPr="00C428C9">
        <w:rPr>
          <w:rFonts w:ascii="Calibri" w:eastAsia="Calibri" w:hAnsi="Calibri" w:cs="Calibri"/>
          <w:sz w:val="24"/>
          <w:szCs w:val="24"/>
        </w:rPr>
        <w:t>phase</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air</w:t>
      </w:r>
      <w:r w:rsidRPr="00C428C9">
        <w:rPr>
          <w:rFonts w:ascii="Arial Hebrew" w:hAnsi="Arial Hebrew" w:cs="Arial Hebrew" w:hint="cs"/>
          <w:sz w:val="24"/>
          <w:szCs w:val="24"/>
        </w:rPr>
        <w:t xml:space="preserve">: </w:t>
      </w:r>
      <w:r w:rsidRPr="00C428C9">
        <w:rPr>
          <w:rFonts w:ascii="Calibri" w:eastAsia="Calibri" w:hAnsi="Calibri" w:cs="Calibri"/>
          <w:sz w:val="24"/>
          <w:szCs w:val="24"/>
        </w:rPr>
        <w:t>method</w:t>
      </w:r>
      <w:r w:rsidRPr="00C428C9">
        <w:rPr>
          <w:rFonts w:ascii="Arial Hebrew" w:hAnsi="Arial Hebrew" w:cs="Arial Hebrew" w:hint="cs"/>
          <w:sz w:val="24"/>
          <w:szCs w:val="24"/>
        </w:rPr>
        <w:t xml:space="preserve"> </w:t>
      </w:r>
      <w:r w:rsidRPr="00C428C9">
        <w:rPr>
          <w:rFonts w:ascii="Calibri" w:eastAsia="Calibri" w:hAnsi="Calibri" w:cs="Calibri"/>
          <w:sz w:val="24"/>
          <w:szCs w:val="24"/>
        </w:rPr>
        <w:t>validation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using</w:t>
      </w:r>
      <w:r w:rsidRPr="00C428C9">
        <w:rPr>
          <w:rFonts w:ascii="Arial Hebrew" w:hAnsi="Arial Hebrew" w:cs="Arial Hebrew" w:hint="cs"/>
          <w:sz w:val="24"/>
          <w:szCs w:val="24"/>
        </w:rPr>
        <w:t xml:space="preserve"> </w:t>
      </w:r>
      <w:r w:rsidRPr="00C428C9">
        <w:rPr>
          <w:rFonts w:ascii="Calibri" w:eastAsia="Calibri" w:hAnsi="Calibri" w:cs="Calibri"/>
          <w:sz w:val="24"/>
          <w:szCs w:val="24"/>
        </w:rPr>
        <w:t>a</w:t>
      </w:r>
      <w:r w:rsidRPr="00C428C9">
        <w:rPr>
          <w:rFonts w:ascii="Arial Hebrew" w:hAnsi="Arial Hebrew" w:cs="Arial Hebrew" w:hint="cs"/>
          <w:sz w:val="24"/>
          <w:szCs w:val="24"/>
        </w:rPr>
        <w:t xml:space="preserve"> </w:t>
      </w:r>
      <w:r w:rsidRPr="00C428C9">
        <w:rPr>
          <w:rFonts w:ascii="Calibri" w:eastAsia="Calibri" w:hAnsi="Calibri" w:cs="Calibri"/>
          <w:sz w:val="24"/>
          <w:szCs w:val="24"/>
        </w:rPr>
        <w:t>volatilization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chamber</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Analytical</w:t>
      </w:r>
      <w:r w:rsidRPr="00C428C9">
        <w:rPr>
          <w:rFonts w:ascii="Arial Hebrew" w:hAnsi="Arial Hebrew" w:cs="Arial Hebrew" w:hint="cs"/>
          <w:sz w:val="24"/>
          <w:szCs w:val="24"/>
        </w:rPr>
        <w:t xml:space="preserve"> </w:t>
      </w:r>
      <w:r w:rsidRPr="00C428C9">
        <w:rPr>
          <w:rFonts w:ascii="Calibri" w:eastAsia="Calibri" w:hAnsi="Calibri" w:cs="Calibri"/>
          <w:sz w:val="24"/>
          <w:szCs w:val="24"/>
        </w:rPr>
        <w:t>Methods</w:t>
      </w:r>
      <w:r w:rsidRPr="00C428C9">
        <w:rPr>
          <w:rFonts w:ascii="Arial Hebrew" w:hAnsi="Arial Hebrew" w:cs="Arial Hebrew" w:hint="cs"/>
          <w:sz w:val="24"/>
          <w:szCs w:val="24"/>
        </w:rPr>
        <w:t>, 7(19), 8255-8261.</w:t>
      </w:r>
      <w:r w:rsidRPr="00C428C9">
        <w:rPr>
          <w:rFonts w:ascii="Arial Hebrew" w:hAnsi="Arial Hebrew" w:cs="Arial Hebrew" w:hint="cs"/>
          <w:sz w:val="24"/>
          <w:szCs w:val="24"/>
          <w:rtl/>
        </w:rPr>
        <w:t>‏</w:t>
      </w:r>
    </w:p>
    <w:p w14:paraId="53B09BA3" w14:textId="77777777" w:rsidR="001C3A96" w:rsidRPr="00C428C9" w:rsidRDefault="001C3A96" w:rsidP="001C3A96">
      <w:pPr>
        <w:pStyle w:val="Body"/>
        <w:jc w:val="right"/>
        <w:rPr>
          <w:rFonts w:ascii="Arial Hebrew" w:hAnsi="Arial Hebrew" w:cs="Arial Hebrew"/>
          <w:sz w:val="24"/>
          <w:szCs w:val="24"/>
        </w:rPr>
      </w:pPr>
    </w:p>
    <w:p w14:paraId="394F99F3" w14:textId="77777777" w:rsidR="001C3A96" w:rsidRPr="00C428C9" w:rsidRDefault="001C3A96" w:rsidP="001C3A96">
      <w:pPr>
        <w:pStyle w:val="Body"/>
        <w:rPr>
          <w:rFonts w:ascii="Arial Hebrew" w:hAnsi="Arial Hebrew" w:cs="Arial Hebrew"/>
          <w:sz w:val="24"/>
          <w:szCs w:val="24"/>
        </w:rPr>
      </w:pPr>
      <w:proofErr w:type="spellStart"/>
      <w:proofErr w:type="gramStart"/>
      <w:r w:rsidRPr="00C428C9">
        <w:rPr>
          <w:rFonts w:ascii="Calibri" w:eastAsia="Calibri" w:hAnsi="Calibri" w:cs="Calibri"/>
          <w:sz w:val="24"/>
          <w:szCs w:val="24"/>
        </w:rPr>
        <w:t>Marć</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Namieśnik</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J</w:t>
      </w:r>
      <w:r w:rsidRPr="00C428C9">
        <w:rPr>
          <w:rFonts w:ascii="Arial Hebrew" w:hAnsi="Arial Hebrew" w:cs="Arial Hebrew" w:hint="cs"/>
          <w:sz w:val="24"/>
          <w:szCs w:val="24"/>
        </w:rPr>
        <w:t xml:space="preserve">., </w:t>
      </w:r>
      <w:r w:rsidRPr="00C428C9">
        <w:rPr>
          <w:rFonts w:ascii="Calibri" w:eastAsia="Calibri" w:hAnsi="Calibri" w:cs="Calibri"/>
          <w:sz w:val="24"/>
          <w:szCs w:val="24"/>
        </w:rPr>
        <w:t>&amp;</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Zabiegała</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B</w:t>
      </w:r>
      <w:r w:rsidRPr="00C428C9">
        <w:rPr>
          <w:rFonts w:ascii="Arial Hebrew" w:hAnsi="Arial Hebrew" w:cs="Arial Hebrew" w:hint="cs"/>
          <w:sz w:val="24"/>
          <w:szCs w:val="24"/>
        </w:rPr>
        <w:t>. (2016).</w:t>
      </w:r>
      <w:proofErr w:type="gramEnd"/>
      <w:r w:rsidRPr="00C428C9">
        <w:rPr>
          <w:rFonts w:ascii="Arial Hebrew" w:hAnsi="Arial Hebrew" w:cs="Arial Hebrew" w:hint="cs"/>
          <w:sz w:val="24"/>
          <w:szCs w:val="24"/>
        </w:rPr>
        <w:t xml:space="preserve"> </w:t>
      </w:r>
      <w:proofErr w:type="gramStart"/>
      <w:r w:rsidRPr="00C428C9">
        <w:rPr>
          <w:rFonts w:ascii="Calibri" w:eastAsia="Calibri" w:hAnsi="Calibri" w:cs="Calibri"/>
          <w:sz w:val="24"/>
          <w:szCs w:val="24"/>
        </w:rPr>
        <w:t>Active</w:t>
      </w:r>
      <w:r w:rsidRPr="00C428C9">
        <w:rPr>
          <w:rFonts w:ascii="Arial Hebrew" w:hAnsi="Arial Hebrew" w:cs="Arial Hebrew" w:hint="cs"/>
          <w:sz w:val="24"/>
          <w:szCs w:val="24"/>
        </w:rPr>
        <w:t xml:space="preserve"> </w:t>
      </w:r>
      <w:r w:rsidRPr="00C428C9">
        <w:rPr>
          <w:rFonts w:ascii="Calibri" w:eastAsia="Calibri" w:hAnsi="Calibri" w:cs="Calibri"/>
          <w:sz w:val="24"/>
          <w:szCs w:val="24"/>
        </w:rPr>
        <w:t>Sampling</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Air</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Comprehensive</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Analytical</w:t>
      </w:r>
      <w:r w:rsidRPr="00C428C9">
        <w:rPr>
          <w:rFonts w:ascii="Arial Hebrew" w:hAnsi="Arial Hebrew" w:cs="Arial Hebrew" w:hint="cs"/>
          <w:sz w:val="24"/>
          <w:szCs w:val="24"/>
        </w:rPr>
        <w:t xml:space="preserve"> </w:t>
      </w:r>
      <w:r w:rsidRPr="00C428C9">
        <w:rPr>
          <w:rFonts w:ascii="Calibri" w:eastAsia="Calibri" w:hAnsi="Calibri" w:cs="Calibri"/>
          <w:sz w:val="24"/>
          <w:szCs w:val="24"/>
        </w:rPr>
        <w:t>Chemistry</w:t>
      </w:r>
      <w:r w:rsidRPr="00C428C9">
        <w:rPr>
          <w:rFonts w:ascii="Arial Hebrew" w:hAnsi="Arial Hebrew" w:cs="Arial Hebrew" w:hint="cs"/>
          <w:sz w:val="24"/>
          <w:szCs w:val="24"/>
        </w:rPr>
        <w:t>.</w:t>
      </w:r>
      <w:r w:rsidRPr="00C428C9">
        <w:rPr>
          <w:rFonts w:ascii="Arial Hebrew" w:hAnsi="Arial Hebrew" w:cs="Arial Hebrew" w:hint="cs"/>
          <w:sz w:val="24"/>
          <w:szCs w:val="24"/>
          <w:rtl/>
        </w:rPr>
        <w:t>‏</w:t>
      </w:r>
    </w:p>
    <w:p w14:paraId="3DD1E209" w14:textId="77777777" w:rsidR="001C3A96" w:rsidRPr="00C428C9" w:rsidRDefault="001C3A96" w:rsidP="001C3A96">
      <w:pPr>
        <w:pStyle w:val="Body"/>
        <w:rPr>
          <w:rFonts w:ascii="Arial Hebrew" w:hAnsi="Arial Hebrew" w:cs="Arial Hebrew"/>
          <w:sz w:val="24"/>
          <w:szCs w:val="24"/>
        </w:rPr>
      </w:pPr>
    </w:p>
    <w:p w14:paraId="37D9362E" w14:textId="77777777" w:rsidR="001C3A96" w:rsidRPr="00C428C9" w:rsidRDefault="001C3A96" w:rsidP="001C3A96">
      <w:pPr>
        <w:pStyle w:val="Body"/>
        <w:rPr>
          <w:rFonts w:ascii="Arial Hebrew" w:hAnsi="Arial Hebrew" w:cs="Arial Hebrew"/>
          <w:sz w:val="24"/>
          <w:szCs w:val="24"/>
        </w:rPr>
      </w:pPr>
      <w:proofErr w:type="gramStart"/>
      <w:r w:rsidRPr="00C428C9">
        <w:rPr>
          <w:rFonts w:ascii="Calibri" w:eastAsia="Calibri" w:hAnsi="Calibri" w:cs="Calibri"/>
          <w:sz w:val="24"/>
          <w:szCs w:val="24"/>
        </w:rPr>
        <w:t>Olsson</w:t>
      </w:r>
      <w:r w:rsidRPr="00C428C9">
        <w:rPr>
          <w:rFonts w:ascii="Arial Hebrew" w:hAnsi="Arial Hebrew" w:cs="Arial Hebrew" w:hint="cs"/>
          <w:sz w:val="24"/>
          <w:szCs w:val="24"/>
        </w:rPr>
        <w:t xml:space="preserve">, </w:t>
      </w:r>
      <w:r w:rsidRPr="00C428C9">
        <w:rPr>
          <w:rFonts w:ascii="Calibri" w:eastAsia="Calibri" w:hAnsi="Calibri" w:cs="Calibri"/>
          <w:sz w:val="24"/>
          <w:szCs w:val="24"/>
        </w:rPr>
        <w:t>O</w:t>
      </w:r>
      <w:r w:rsidRPr="00C428C9">
        <w:rPr>
          <w:rFonts w:ascii="Arial Hebrew" w:hAnsi="Arial Hebrew" w:cs="Arial Hebrew" w:hint="cs"/>
          <w:sz w:val="24"/>
          <w:szCs w:val="24"/>
        </w:rPr>
        <w:t xml:space="preserve">., </w:t>
      </w:r>
      <w:r w:rsidRPr="00C428C9">
        <w:rPr>
          <w:rFonts w:ascii="Calibri" w:eastAsia="Calibri" w:hAnsi="Calibri" w:cs="Calibri"/>
          <w:sz w:val="24"/>
          <w:szCs w:val="24"/>
        </w:rPr>
        <w:t>Khodorkovsky</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xml:space="preserve">., </w:t>
      </w:r>
      <w:r w:rsidRPr="00C428C9">
        <w:rPr>
          <w:rFonts w:ascii="Calibri" w:eastAsia="Calibri" w:hAnsi="Calibri" w:cs="Calibri"/>
          <w:sz w:val="24"/>
          <w:szCs w:val="24"/>
        </w:rPr>
        <w:t>Gassmann</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Friedler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E</w:t>
      </w:r>
      <w:r w:rsidRPr="00C428C9">
        <w:rPr>
          <w:rFonts w:ascii="Arial Hebrew" w:hAnsi="Arial Hebrew" w:cs="Arial Hebrew" w:hint="cs"/>
          <w:sz w:val="24"/>
          <w:szCs w:val="24"/>
        </w:rPr>
        <w:t xml:space="preserve">., </w:t>
      </w:r>
      <w:r w:rsidRPr="00C428C9">
        <w:rPr>
          <w:rFonts w:ascii="Calibri" w:eastAsia="Calibri" w:hAnsi="Calibri" w:cs="Calibri"/>
          <w:sz w:val="24"/>
          <w:szCs w:val="24"/>
        </w:rPr>
        <w:t>Schneider</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xml:space="preserve">., </w:t>
      </w:r>
      <w:r w:rsidRPr="00C428C9">
        <w:rPr>
          <w:rFonts w:ascii="Calibri" w:eastAsia="Calibri" w:hAnsi="Calibri" w:cs="Calibri"/>
          <w:sz w:val="24"/>
          <w:szCs w:val="24"/>
        </w:rPr>
        <w:t>&amp;</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Dubowski</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Y</w:t>
      </w:r>
      <w:r w:rsidRPr="00C428C9">
        <w:rPr>
          <w:rFonts w:ascii="Arial Hebrew" w:hAnsi="Arial Hebrew" w:cs="Arial Hebrew" w:hint="cs"/>
          <w:sz w:val="24"/>
          <w:szCs w:val="24"/>
        </w:rPr>
        <w:t>. (2013).</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Fate</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Pesticides</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Their</w:t>
      </w:r>
      <w:r w:rsidRPr="00C428C9">
        <w:rPr>
          <w:rFonts w:ascii="Arial Hebrew" w:hAnsi="Arial Hebrew" w:cs="Arial Hebrew" w:hint="cs"/>
          <w:sz w:val="24"/>
          <w:szCs w:val="24"/>
        </w:rPr>
        <w:t xml:space="preserve"> </w:t>
      </w:r>
      <w:r w:rsidRPr="00C428C9">
        <w:rPr>
          <w:rFonts w:ascii="Calibri" w:eastAsia="Calibri" w:hAnsi="Calibri" w:cs="Calibri"/>
          <w:sz w:val="24"/>
          <w:szCs w:val="24"/>
        </w:rPr>
        <w:t>Transformation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Products</w:t>
      </w:r>
      <w:r w:rsidRPr="00C428C9">
        <w:rPr>
          <w:rFonts w:ascii="Arial Hebrew" w:hAnsi="Arial Hebrew" w:cs="Arial Hebrew" w:hint="cs"/>
          <w:sz w:val="24"/>
          <w:szCs w:val="24"/>
        </w:rPr>
        <w:t xml:space="preserve">: </w:t>
      </w:r>
      <w:r w:rsidRPr="00C428C9">
        <w:rPr>
          <w:rFonts w:ascii="Calibri" w:eastAsia="Calibri" w:hAnsi="Calibri" w:cs="Calibri"/>
          <w:sz w:val="24"/>
          <w:szCs w:val="24"/>
        </w:rPr>
        <w:t>First</w:t>
      </w:r>
      <w:r w:rsidRPr="00C428C9">
        <w:rPr>
          <w:rFonts w:ascii="Arial Hebrew" w:hAnsi="Arial Hebrew" w:cs="Arial Hebrew" w:hint="cs"/>
          <w:sz w:val="24"/>
          <w:szCs w:val="24"/>
        </w:rPr>
        <w:t xml:space="preserve"> </w:t>
      </w:r>
      <w:r w:rsidRPr="00C428C9">
        <w:rPr>
          <w:rFonts w:ascii="Calibri" w:eastAsia="Calibri" w:hAnsi="Calibri" w:cs="Calibri"/>
          <w:sz w:val="24"/>
          <w:szCs w:val="24"/>
        </w:rPr>
        <w:t>Flush</w:t>
      </w:r>
      <w:r w:rsidRPr="00C428C9">
        <w:rPr>
          <w:rFonts w:ascii="Arial Hebrew" w:hAnsi="Arial Hebrew" w:cs="Arial Hebrew" w:hint="cs"/>
          <w:sz w:val="24"/>
          <w:szCs w:val="24"/>
        </w:rPr>
        <w:t xml:space="preserve"> </w:t>
      </w:r>
      <w:r w:rsidRPr="00C428C9">
        <w:rPr>
          <w:rFonts w:ascii="Calibri" w:eastAsia="Calibri" w:hAnsi="Calibri" w:cs="Calibri"/>
          <w:sz w:val="24"/>
          <w:szCs w:val="24"/>
        </w:rPr>
        <w:t>Effects</w:t>
      </w:r>
      <w:r w:rsidRPr="00C428C9">
        <w:rPr>
          <w:rFonts w:ascii="Arial Hebrew" w:hAnsi="Arial Hebrew" w:cs="Arial Hebrew" w:hint="cs"/>
          <w:sz w:val="24"/>
          <w:szCs w:val="24"/>
        </w:rPr>
        <w:t xml:space="preserve"> </w:t>
      </w:r>
      <w:r w:rsidRPr="00C428C9">
        <w:rPr>
          <w:rFonts w:ascii="Calibri" w:eastAsia="Calibri" w:hAnsi="Calibri" w:cs="Calibri"/>
          <w:sz w:val="24"/>
          <w:szCs w:val="24"/>
        </w:rPr>
        <w:t>in</w:t>
      </w:r>
      <w:r w:rsidRPr="00C428C9">
        <w:rPr>
          <w:rFonts w:ascii="Arial Hebrew" w:hAnsi="Arial Hebrew" w:cs="Arial Hebrew" w:hint="cs"/>
          <w:sz w:val="24"/>
          <w:szCs w:val="24"/>
        </w:rPr>
        <w:t xml:space="preserve"> </w:t>
      </w:r>
      <w:r w:rsidRPr="00C428C9">
        <w:rPr>
          <w:rFonts w:ascii="Calibri" w:eastAsia="Calibri" w:hAnsi="Calibri" w:cs="Calibri"/>
          <w:sz w:val="24"/>
          <w:szCs w:val="24"/>
        </w:rPr>
        <w:t>a</w:t>
      </w:r>
      <w:r w:rsidRPr="00C428C9">
        <w:rPr>
          <w:rFonts w:ascii="Arial Hebrew" w:hAnsi="Arial Hebrew" w:cs="Arial Hebrew" w:hint="cs"/>
          <w:sz w:val="24"/>
          <w:szCs w:val="24"/>
        </w:rPr>
        <w:t xml:space="preserve"> </w:t>
      </w:r>
      <w:r w:rsidRPr="00C428C9">
        <w:rPr>
          <w:rFonts w:ascii="Calibri" w:eastAsia="Calibri" w:hAnsi="Calibri" w:cs="Calibri"/>
          <w:sz w:val="24"/>
          <w:szCs w:val="24"/>
        </w:rPr>
        <w:t>Semi‐</w:t>
      </w:r>
      <w:r w:rsidRPr="00C428C9">
        <w:rPr>
          <w:rFonts w:ascii="Calibri" w:eastAsia="Calibri" w:hAnsi="Calibri" w:cs="Calibri"/>
          <w:sz w:val="24"/>
          <w:szCs w:val="24"/>
          <w:lang w:val="de-DE"/>
        </w:rPr>
        <w:t>Arid</w:t>
      </w:r>
      <w:r w:rsidRPr="00C428C9">
        <w:rPr>
          <w:rFonts w:ascii="Arial Hebrew" w:hAnsi="Arial Hebrew" w:cs="Arial Hebrew" w:hint="cs"/>
          <w:sz w:val="24"/>
          <w:szCs w:val="24"/>
          <w:lang w:val="de-DE"/>
        </w:rPr>
        <w:t xml:space="preserve"> </w:t>
      </w:r>
      <w:r w:rsidRPr="00C428C9">
        <w:rPr>
          <w:rFonts w:ascii="Calibri" w:eastAsia="Calibri" w:hAnsi="Calibri" w:cs="Calibri"/>
          <w:sz w:val="24"/>
          <w:szCs w:val="24"/>
          <w:lang w:val="de-DE"/>
        </w:rPr>
        <w:t>Catchment</w:t>
      </w:r>
      <w:r w:rsidRPr="00C428C9">
        <w:rPr>
          <w:rFonts w:ascii="Arial Hebrew" w:hAnsi="Arial Hebrew" w:cs="Arial Hebrew" w:hint="cs"/>
          <w:sz w:val="24"/>
          <w:szCs w:val="24"/>
          <w:lang w:val="de-DE"/>
        </w:rPr>
        <w:t xml:space="preserve">. </w:t>
      </w:r>
      <w:r w:rsidRPr="00C428C9">
        <w:rPr>
          <w:rFonts w:ascii="Calibri" w:eastAsia="Calibri" w:hAnsi="Calibri" w:cs="Calibri"/>
          <w:sz w:val="24"/>
          <w:szCs w:val="24"/>
          <w:lang w:val="de-DE"/>
        </w:rPr>
        <w:t>CLEAN</w:t>
      </w:r>
      <w:r w:rsidRPr="00C428C9">
        <w:rPr>
          <w:rFonts w:ascii="Arial Hebrew" w:hAnsi="Arial Hebrew" w:cs="Arial Hebrew" w:hint="cs"/>
          <w:sz w:val="24"/>
          <w:szCs w:val="24"/>
        </w:rPr>
        <w:t>–</w:t>
      </w:r>
      <w:r w:rsidRPr="00C428C9">
        <w:rPr>
          <w:rFonts w:ascii="Calibri" w:eastAsia="Calibri" w:hAnsi="Calibri" w:cs="Calibri"/>
          <w:sz w:val="24"/>
          <w:szCs w:val="24"/>
        </w:rPr>
        <w:t>Soil</w:t>
      </w:r>
      <w:r w:rsidRPr="00C428C9">
        <w:rPr>
          <w:rFonts w:ascii="Arial Hebrew" w:hAnsi="Arial Hebrew" w:cs="Arial Hebrew" w:hint="cs"/>
          <w:sz w:val="24"/>
          <w:szCs w:val="24"/>
        </w:rPr>
        <w:t xml:space="preserve">, </w:t>
      </w:r>
      <w:r w:rsidRPr="00C428C9">
        <w:rPr>
          <w:rFonts w:ascii="Calibri" w:eastAsia="Calibri" w:hAnsi="Calibri" w:cs="Calibri"/>
          <w:sz w:val="24"/>
          <w:szCs w:val="24"/>
        </w:rPr>
        <w:t>Air</w:t>
      </w:r>
      <w:r w:rsidRPr="00C428C9">
        <w:rPr>
          <w:rFonts w:ascii="Arial Hebrew" w:hAnsi="Arial Hebrew" w:cs="Arial Hebrew" w:hint="cs"/>
          <w:sz w:val="24"/>
          <w:szCs w:val="24"/>
        </w:rPr>
        <w:t xml:space="preserve">, </w:t>
      </w:r>
      <w:r w:rsidRPr="00C428C9">
        <w:rPr>
          <w:rFonts w:ascii="Calibri" w:eastAsia="Calibri" w:hAnsi="Calibri" w:cs="Calibri"/>
          <w:sz w:val="24"/>
          <w:szCs w:val="24"/>
        </w:rPr>
        <w:t>Water</w:t>
      </w:r>
      <w:r w:rsidRPr="00C428C9">
        <w:rPr>
          <w:rFonts w:ascii="Arial Hebrew" w:hAnsi="Arial Hebrew" w:cs="Arial Hebrew" w:hint="cs"/>
          <w:sz w:val="24"/>
          <w:szCs w:val="24"/>
        </w:rPr>
        <w:t>, 41(2), 134-142.</w:t>
      </w:r>
    </w:p>
    <w:p w14:paraId="2300646B" w14:textId="77777777" w:rsidR="001C3A96" w:rsidRPr="00C428C9" w:rsidRDefault="001C3A96" w:rsidP="001C3A96">
      <w:pPr>
        <w:pStyle w:val="Body"/>
        <w:rPr>
          <w:rFonts w:ascii="Arial Hebrew" w:hAnsi="Arial Hebrew" w:cs="Arial Hebrew"/>
          <w:sz w:val="24"/>
          <w:szCs w:val="24"/>
        </w:rPr>
      </w:pPr>
    </w:p>
    <w:p w14:paraId="61193150" w14:textId="77777777" w:rsidR="001C3A96" w:rsidRPr="00C428C9" w:rsidRDefault="001C3A96" w:rsidP="001C3A96">
      <w:pPr>
        <w:pStyle w:val="Body"/>
        <w:rPr>
          <w:rFonts w:ascii="Arial Hebrew" w:hAnsi="Arial Hebrew" w:cs="Arial Hebrew"/>
          <w:sz w:val="24"/>
          <w:szCs w:val="24"/>
        </w:rPr>
      </w:pPr>
      <w:proofErr w:type="spellStart"/>
      <w:proofErr w:type="gramStart"/>
      <w:r w:rsidRPr="00C428C9">
        <w:rPr>
          <w:rFonts w:ascii="Calibri" w:eastAsia="Calibri" w:hAnsi="Calibri" w:cs="Calibri"/>
          <w:sz w:val="24"/>
          <w:szCs w:val="24"/>
        </w:rPr>
        <w:t>Raeppel</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C</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Salquèbre</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G</w:t>
      </w:r>
      <w:r w:rsidRPr="00C428C9">
        <w:rPr>
          <w:rFonts w:ascii="Arial Hebrew" w:hAnsi="Arial Hebrew" w:cs="Arial Hebrew" w:hint="cs"/>
          <w:sz w:val="24"/>
          <w:szCs w:val="24"/>
        </w:rPr>
        <w:t xml:space="preserve">., </w:t>
      </w:r>
      <w:r w:rsidRPr="00C428C9">
        <w:rPr>
          <w:rFonts w:ascii="Calibri" w:eastAsia="Calibri" w:hAnsi="Calibri" w:cs="Calibri"/>
          <w:sz w:val="24"/>
          <w:szCs w:val="24"/>
        </w:rPr>
        <w:t>Millet</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xml:space="preserve">., </w:t>
      </w:r>
      <w:r w:rsidRPr="00C428C9">
        <w:rPr>
          <w:rFonts w:ascii="Calibri" w:eastAsia="Calibri" w:hAnsi="Calibri" w:cs="Calibri"/>
          <w:sz w:val="24"/>
          <w:szCs w:val="24"/>
        </w:rPr>
        <w:t>&amp;</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Appenzeller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B</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(2016).</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Pesticide</w:t>
      </w:r>
      <w:r w:rsidRPr="00C428C9">
        <w:rPr>
          <w:rFonts w:ascii="Arial Hebrew" w:hAnsi="Arial Hebrew" w:cs="Arial Hebrew" w:hint="cs"/>
          <w:sz w:val="24"/>
          <w:szCs w:val="24"/>
        </w:rPr>
        <w:t xml:space="preserve"> </w:t>
      </w:r>
      <w:r w:rsidRPr="00C428C9">
        <w:rPr>
          <w:rFonts w:ascii="Calibri" w:eastAsia="Calibri" w:hAnsi="Calibri" w:cs="Calibri"/>
          <w:sz w:val="24"/>
          <w:szCs w:val="24"/>
        </w:rPr>
        <w:t>detection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in</w:t>
      </w:r>
      <w:r w:rsidRPr="00C428C9">
        <w:rPr>
          <w:rFonts w:ascii="Arial Hebrew" w:hAnsi="Arial Hebrew" w:cs="Arial Hebrew" w:hint="cs"/>
          <w:sz w:val="24"/>
          <w:szCs w:val="24"/>
        </w:rPr>
        <w:t xml:space="preserve"> </w:t>
      </w:r>
      <w:r w:rsidRPr="00C428C9">
        <w:rPr>
          <w:rFonts w:ascii="Calibri" w:eastAsia="Calibri" w:hAnsi="Calibri" w:cs="Calibri"/>
          <w:sz w:val="24"/>
          <w:szCs w:val="24"/>
        </w:rPr>
        <w:t>air</w:t>
      </w:r>
      <w:r w:rsidRPr="00C428C9">
        <w:rPr>
          <w:rFonts w:ascii="Arial Hebrew" w:hAnsi="Arial Hebrew" w:cs="Arial Hebrew" w:hint="cs"/>
          <w:sz w:val="24"/>
          <w:szCs w:val="24"/>
        </w:rPr>
        <w:t xml:space="preserve"> </w:t>
      </w:r>
      <w:r w:rsidRPr="00C428C9">
        <w:rPr>
          <w:rFonts w:ascii="Calibri" w:eastAsia="Calibri" w:hAnsi="Calibri" w:cs="Calibri"/>
          <w:sz w:val="24"/>
          <w:szCs w:val="24"/>
        </w:rPr>
        <w:t>samples</w:t>
      </w:r>
      <w:r w:rsidRPr="00C428C9">
        <w:rPr>
          <w:rFonts w:ascii="Arial Hebrew" w:hAnsi="Arial Hebrew" w:cs="Arial Hebrew" w:hint="cs"/>
          <w:sz w:val="24"/>
          <w:szCs w:val="24"/>
        </w:rPr>
        <w:t xml:space="preserve"> </w:t>
      </w:r>
      <w:r w:rsidRPr="00C428C9">
        <w:rPr>
          <w:rFonts w:ascii="Calibri" w:eastAsia="Calibri" w:hAnsi="Calibri" w:cs="Calibri"/>
          <w:sz w:val="24"/>
          <w:szCs w:val="24"/>
        </w:rPr>
        <w:t>from</w:t>
      </w:r>
      <w:r w:rsidRPr="00C428C9">
        <w:rPr>
          <w:rFonts w:ascii="Arial Hebrew" w:hAnsi="Arial Hebrew" w:cs="Arial Hebrew" w:hint="cs"/>
          <w:sz w:val="24"/>
          <w:szCs w:val="24"/>
        </w:rPr>
        <w:t xml:space="preserve"> </w:t>
      </w:r>
      <w:r w:rsidRPr="00C428C9">
        <w:rPr>
          <w:rFonts w:ascii="Calibri" w:eastAsia="Calibri" w:hAnsi="Calibri" w:cs="Calibri"/>
          <w:sz w:val="24"/>
          <w:szCs w:val="24"/>
        </w:rPr>
        <w:t>contrasted</w:t>
      </w:r>
      <w:r w:rsidRPr="00C428C9">
        <w:rPr>
          <w:rFonts w:ascii="Arial Hebrew" w:hAnsi="Arial Hebrew" w:cs="Arial Hebrew" w:hint="cs"/>
          <w:sz w:val="24"/>
          <w:szCs w:val="24"/>
        </w:rPr>
        <w:t xml:space="preserve"> </w:t>
      </w:r>
      <w:r w:rsidRPr="00C428C9">
        <w:rPr>
          <w:rFonts w:ascii="Calibri" w:eastAsia="Calibri" w:hAnsi="Calibri" w:cs="Calibri"/>
          <w:sz w:val="24"/>
          <w:szCs w:val="24"/>
        </w:rPr>
        <w:t>houses</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in</w:t>
      </w:r>
      <w:r w:rsidRPr="00C428C9">
        <w:rPr>
          <w:rFonts w:ascii="Arial Hebrew" w:hAnsi="Arial Hebrew" w:cs="Arial Hebrew" w:hint="cs"/>
          <w:sz w:val="24"/>
          <w:szCs w:val="24"/>
        </w:rPr>
        <w:t xml:space="preserve"> </w:t>
      </w:r>
      <w:r w:rsidRPr="00C428C9">
        <w:rPr>
          <w:rFonts w:ascii="Calibri" w:eastAsia="Calibri" w:hAnsi="Calibri" w:cs="Calibri"/>
          <w:sz w:val="24"/>
          <w:szCs w:val="24"/>
        </w:rPr>
        <w:t>their</w:t>
      </w:r>
      <w:r w:rsidRPr="00C428C9">
        <w:rPr>
          <w:rFonts w:ascii="Arial Hebrew" w:hAnsi="Arial Hebrew" w:cs="Arial Hebrew" w:hint="cs"/>
          <w:sz w:val="24"/>
          <w:szCs w:val="24"/>
        </w:rPr>
        <w:t xml:space="preserve"> </w:t>
      </w:r>
      <w:r w:rsidRPr="00C428C9">
        <w:rPr>
          <w:rFonts w:ascii="Calibri" w:eastAsia="Calibri" w:hAnsi="Calibri" w:cs="Calibri"/>
          <w:sz w:val="24"/>
          <w:szCs w:val="24"/>
        </w:rPr>
        <w:t>inhabitants</w:t>
      </w:r>
      <w:r w:rsidRPr="00C428C9">
        <w:rPr>
          <w:rFonts w:ascii="Arial Hebrew" w:hAnsi="Arial Hebrew" w:cs="Arial Hebrew" w:hint="cs"/>
          <w:sz w:val="24"/>
          <w:szCs w:val="24"/>
        </w:rPr>
        <w:t xml:space="preserve">' </w:t>
      </w:r>
      <w:r w:rsidRPr="00C428C9">
        <w:rPr>
          <w:rFonts w:ascii="Calibri" w:eastAsia="Calibri" w:hAnsi="Calibri" w:cs="Calibri"/>
          <w:sz w:val="24"/>
          <w:szCs w:val="24"/>
        </w:rPr>
        <w:t>hair</w:t>
      </w:r>
      <w:r w:rsidRPr="00C428C9">
        <w:rPr>
          <w:rFonts w:ascii="Arial Hebrew" w:hAnsi="Arial Hebrew" w:cs="Arial Hebrew" w:hint="cs"/>
          <w:sz w:val="24"/>
          <w:szCs w:val="24"/>
        </w:rPr>
        <w:t xml:space="preserve">. </w:t>
      </w:r>
      <w:r w:rsidRPr="00C428C9">
        <w:rPr>
          <w:rFonts w:ascii="Calibri" w:eastAsia="Calibri" w:hAnsi="Calibri" w:cs="Calibri"/>
          <w:sz w:val="24"/>
          <w:szCs w:val="24"/>
        </w:rPr>
        <w:t>Science</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proofErr w:type="gramStart"/>
      <w:r w:rsidRPr="00C428C9">
        <w:rPr>
          <w:rFonts w:ascii="Calibri" w:eastAsia="Calibri" w:hAnsi="Calibri" w:cs="Calibri"/>
          <w:sz w:val="24"/>
          <w:szCs w:val="24"/>
        </w:rPr>
        <w:t>The</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Total</w:t>
      </w:r>
      <w:r w:rsidRPr="00C428C9">
        <w:rPr>
          <w:rFonts w:ascii="Arial Hebrew" w:hAnsi="Arial Hebrew" w:cs="Arial Hebrew" w:hint="cs"/>
          <w:sz w:val="24"/>
          <w:szCs w:val="24"/>
        </w:rPr>
        <w:t xml:space="preserve"> </w:t>
      </w:r>
      <w:r w:rsidRPr="00C428C9">
        <w:rPr>
          <w:rFonts w:ascii="Calibri" w:eastAsia="Calibri" w:hAnsi="Calibri" w:cs="Calibri"/>
          <w:sz w:val="24"/>
          <w:szCs w:val="24"/>
        </w:rPr>
        <w:t>Environment</w:t>
      </w:r>
      <w:r w:rsidRPr="00C428C9">
        <w:rPr>
          <w:rFonts w:ascii="Arial Hebrew" w:hAnsi="Arial Hebrew" w:cs="Arial Hebrew" w:hint="cs"/>
          <w:sz w:val="24"/>
          <w:szCs w:val="24"/>
        </w:rPr>
        <w:t>, 544, 845-852.</w:t>
      </w:r>
      <w:r w:rsidRPr="00C428C9">
        <w:rPr>
          <w:rFonts w:ascii="Arial Hebrew" w:hAnsi="Arial Hebrew" w:cs="Arial Hebrew" w:hint="cs"/>
          <w:sz w:val="24"/>
          <w:szCs w:val="24"/>
          <w:rtl/>
        </w:rPr>
        <w:t>‏</w:t>
      </w:r>
    </w:p>
    <w:p w14:paraId="1E85BF1A" w14:textId="77777777" w:rsidR="001C3A96" w:rsidRPr="00C428C9" w:rsidRDefault="001C3A96" w:rsidP="001C3A96">
      <w:pPr>
        <w:pStyle w:val="Body"/>
        <w:rPr>
          <w:rFonts w:ascii="Arial Hebrew" w:hAnsi="Arial Hebrew" w:cs="Arial Hebrew"/>
          <w:sz w:val="24"/>
          <w:szCs w:val="24"/>
        </w:rPr>
      </w:pPr>
    </w:p>
    <w:p w14:paraId="0C0117A6" w14:textId="77777777" w:rsidR="001C3A96" w:rsidRPr="00C428C9" w:rsidRDefault="001C3A96" w:rsidP="001C3A96">
      <w:pPr>
        <w:pStyle w:val="Body"/>
        <w:rPr>
          <w:rFonts w:ascii="Arial Hebrew" w:hAnsi="Arial Hebrew" w:cs="Arial Hebrew"/>
          <w:sz w:val="24"/>
          <w:szCs w:val="24"/>
        </w:rPr>
      </w:pPr>
      <w:proofErr w:type="spellStart"/>
      <w:proofErr w:type="gramStart"/>
      <w:r w:rsidRPr="00C428C9">
        <w:rPr>
          <w:rFonts w:ascii="Calibri" w:eastAsia="Calibri" w:hAnsi="Calibri" w:cs="Calibri"/>
          <w:sz w:val="24"/>
          <w:szCs w:val="24"/>
        </w:rPr>
        <w:t>Schummer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C</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Tuduri</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L</w:t>
      </w:r>
      <w:r w:rsidRPr="00C428C9">
        <w:rPr>
          <w:rFonts w:ascii="Arial Hebrew" w:hAnsi="Arial Hebrew" w:cs="Arial Hebrew" w:hint="cs"/>
          <w:sz w:val="24"/>
          <w:szCs w:val="24"/>
        </w:rPr>
        <w:t xml:space="preserve">., </w:t>
      </w:r>
      <w:r w:rsidRPr="00C428C9">
        <w:rPr>
          <w:rFonts w:ascii="Calibri" w:eastAsia="Calibri" w:hAnsi="Calibri" w:cs="Calibri"/>
          <w:sz w:val="24"/>
          <w:szCs w:val="24"/>
        </w:rPr>
        <w:t>Briand</w:t>
      </w:r>
      <w:r w:rsidRPr="00C428C9">
        <w:rPr>
          <w:rFonts w:ascii="Arial Hebrew" w:hAnsi="Arial Hebrew" w:cs="Arial Hebrew" w:hint="cs"/>
          <w:sz w:val="24"/>
          <w:szCs w:val="24"/>
        </w:rPr>
        <w:t xml:space="preserve">, </w:t>
      </w:r>
      <w:r w:rsidRPr="00C428C9">
        <w:rPr>
          <w:rFonts w:ascii="Calibri" w:eastAsia="Calibri" w:hAnsi="Calibri" w:cs="Calibri"/>
          <w:sz w:val="24"/>
          <w:szCs w:val="24"/>
        </w:rPr>
        <w:t>O</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Appenzeller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B</w:t>
      </w:r>
      <w:r w:rsidRPr="00C428C9">
        <w:rPr>
          <w:rFonts w:ascii="Arial Hebrew" w:hAnsi="Arial Hebrew" w:cs="Arial Hebrew" w:hint="cs"/>
          <w:sz w:val="24"/>
          <w:szCs w:val="24"/>
        </w:rPr>
        <w:t>.</w:t>
      </w:r>
      <w:r w:rsidRPr="00C428C9">
        <w:rPr>
          <w:rFonts w:ascii="Calibri" w:eastAsia="Calibri" w:hAnsi="Calibri" w:cs="Calibri"/>
          <w:sz w:val="24"/>
          <w:szCs w:val="24"/>
        </w:rPr>
        <w:t>M</w:t>
      </w:r>
      <w:r w:rsidRPr="00C428C9">
        <w:rPr>
          <w:rFonts w:ascii="Arial Hebrew" w:hAnsi="Arial Hebrew" w:cs="Arial Hebrew" w:hint="cs"/>
          <w:sz w:val="24"/>
          <w:szCs w:val="24"/>
        </w:rPr>
        <w:t>.</w:t>
      </w:r>
      <w:r w:rsidRPr="00C428C9">
        <w:rPr>
          <w:rFonts w:ascii="Calibri" w:eastAsia="Calibri" w:hAnsi="Calibri" w:cs="Calibri"/>
          <w:sz w:val="24"/>
          <w:szCs w:val="24"/>
        </w:rPr>
        <w:t>R</w:t>
      </w:r>
      <w:r w:rsidRPr="00C428C9">
        <w:rPr>
          <w:rFonts w:ascii="Arial Hebrew" w:hAnsi="Arial Hebrew" w:cs="Arial Hebrew" w:hint="cs"/>
          <w:sz w:val="24"/>
          <w:szCs w:val="24"/>
        </w:rPr>
        <w:t xml:space="preserve">., </w:t>
      </w:r>
      <w:r w:rsidRPr="00C428C9">
        <w:rPr>
          <w:rFonts w:ascii="Calibri" w:eastAsia="Calibri" w:hAnsi="Calibri" w:cs="Calibri"/>
          <w:sz w:val="24"/>
          <w:szCs w:val="24"/>
        </w:rPr>
        <w:t>Millet</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(2012</w:t>
      </w:r>
      <w:r w:rsidRPr="00C428C9">
        <w:rPr>
          <w:rFonts w:ascii="Calibri" w:eastAsia="Calibri" w:hAnsi="Calibri" w:cs="Calibri"/>
          <w:sz w:val="24"/>
          <w:szCs w:val="24"/>
        </w:rPr>
        <w:t>a</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proofErr w:type="gramStart"/>
      <w:r w:rsidRPr="00C428C9">
        <w:rPr>
          <w:rFonts w:ascii="Calibri" w:eastAsia="Calibri" w:hAnsi="Calibri" w:cs="Calibri"/>
          <w:sz w:val="24"/>
          <w:szCs w:val="24"/>
        </w:rPr>
        <w:t>Application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XAD</w:t>
      </w:r>
      <w:r w:rsidRPr="00C428C9">
        <w:rPr>
          <w:rFonts w:ascii="Arial Hebrew" w:hAnsi="Arial Hebrew" w:cs="Arial Hebrew" w:hint="cs"/>
          <w:sz w:val="24"/>
          <w:szCs w:val="24"/>
        </w:rPr>
        <w:t xml:space="preserve">-2 </w:t>
      </w:r>
      <w:r w:rsidRPr="00C428C9">
        <w:rPr>
          <w:rFonts w:ascii="Calibri" w:eastAsia="Calibri" w:hAnsi="Calibri" w:cs="Calibri"/>
          <w:sz w:val="24"/>
          <w:szCs w:val="24"/>
        </w:rPr>
        <w:t>resin</w:t>
      </w:r>
      <w:r w:rsidRPr="00C428C9">
        <w:rPr>
          <w:rFonts w:ascii="Arial Hebrew" w:hAnsi="Arial Hebrew" w:cs="Arial Hebrew" w:hint="cs"/>
          <w:sz w:val="24"/>
          <w:szCs w:val="24"/>
        </w:rPr>
        <w:t>-</w:t>
      </w:r>
      <w:r w:rsidRPr="00C428C9">
        <w:rPr>
          <w:rFonts w:ascii="Calibri" w:eastAsia="Calibri" w:hAnsi="Calibri" w:cs="Calibri"/>
          <w:sz w:val="24"/>
          <w:szCs w:val="24"/>
        </w:rPr>
        <w:t>based</w:t>
      </w:r>
      <w:r w:rsidRPr="00C428C9">
        <w:rPr>
          <w:rFonts w:ascii="Arial Hebrew" w:hAnsi="Arial Hebrew" w:cs="Arial Hebrew" w:hint="cs"/>
          <w:sz w:val="24"/>
          <w:szCs w:val="24"/>
        </w:rPr>
        <w:t xml:space="preserve"> </w:t>
      </w:r>
      <w:r w:rsidRPr="00C428C9">
        <w:rPr>
          <w:rFonts w:ascii="Calibri" w:eastAsia="Calibri" w:hAnsi="Calibri" w:cs="Calibri"/>
          <w:sz w:val="24"/>
          <w:szCs w:val="24"/>
        </w:rPr>
        <w:t>passive</w:t>
      </w:r>
      <w:r w:rsidRPr="00C428C9">
        <w:rPr>
          <w:rFonts w:ascii="Arial Hebrew" w:hAnsi="Arial Hebrew" w:cs="Arial Hebrew" w:hint="cs"/>
          <w:sz w:val="24"/>
          <w:szCs w:val="24"/>
        </w:rPr>
        <w:t xml:space="preserve"> </w:t>
      </w:r>
      <w:r w:rsidRPr="00C428C9">
        <w:rPr>
          <w:rFonts w:ascii="Calibri" w:eastAsia="Calibri" w:hAnsi="Calibri" w:cs="Calibri"/>
          <w:sz w:val="24"/>
          <w:szCs w:val="24"/>
        </w:rPr>
        <w:t>samplers</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SPME</w:t>
      </w:r>
      <w:r w:rsidRPr="00C428C9">
        <w:rPr>
          <w:rFonts w:ascii="Arial Hebrew" w:hAnsi="Arial Hebrew" w:cs="Arial Hebrew" w:hint="cs"/>
          <w:sz w:val="24"/>
          <w:szCs w:val="24"/>
        </w:rPr>
        <w:t>–</w:t>
      </w:r>
      <w:r w:rsidRPr="00C428C9">
        <w:rPr>
          <w:rFonts w:ascii="Calibri" w:eastAsia="Calibri" w:hAnsi="Calibri" w:cs="Calibri"/>
          <w:sz w:val="24"/>
          <w:szCs w:val="24"/>
        </w:rPr>
        <w:t>GC</w:t>
      </w:r>
      <w:r w:rsidRPr="00C428C9">
        <w:rPr>
          <w:rFonts w:ascii="Arial Hebrew" w:hAnsi="Arial Hebrew" w:cs="Arial Hebrew" w:hint="cs"/>
          <w:sz w:val="24"/>
          <w:szCs w:val="24"/>
        </w:rPr>
        <w:t>–</w:t>
      </w:r>
      <w:r w:rsidRPr="00C428C9">
        <w:rPr>
          <w:rFonts w:ascii="Calibri" w:eastAsia="Calibri" w:hAnsi="Calibri" w:cs="Calibri"/>
          <w:sz w:val="24"/>
          <w:szCs w:val="24"/>
        </w:rPr>
        <w:t>MS</w:t>
      </w:r>
      <w:r w:rsidRPr="00C428C9">
        <w:rPr>
          <w:rFonts w:ascii="Arial Hebrew" w:hAnsi="Arial Hebrew" w:cs="Arial Hebrew" w:hint="cs"/>
          <w:sz w:val="24"/>
          <w:szCs w:val="24"/>
        </w:rPr>
        <w:t>/</w:t>
      </w:r>
      <w:r w:rsidRPr="00C428C9">
        <w:rPr>
          <w:rFonts w:ascii="Calibri" w:eastAsia="Calibri" w:hAnsi="Calibri" w:cs="Calibri"/>
          <w:sz w:val="24"/>
          <w:szCs w:val="24"/>
        </w:rPr>
        <w:t>MS</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analysis</w:t>
      </w:r>
      <w:r w:rsidRPr="00C428C9">
        <w:rPr>
          <w:rFonts w:ascii="Arial Hebrew" w:hAnsi="Arial Hebrew" w:cs="Arial Hebrew" w:hint="cs"/>
          <w:sz w:val="24"/>
          <w:szCs w:val="24"/>
        </w:rPr>
        <w:t xml:space="preserve"> </w:t>
      </w:r>
      <w:r w:rsidRPr="00C428C9">
        <w:rPr>
          <w:rFonts w:ascii="Calibri" w:eastAsia="Calibri" w:hAnsi="Calibri" w:cs="Calibri"/>
          <w:sz w:val="24"/>
          <w:szCs w:val="24"/>
        </w:rPr>
        <w:t>for</w:t>
      </w:r>
      <w:r w:rsidRPr="00C428C9">
        <w:rPr>
          <w:rFonts w:ascii="Arial Hebrew" w:hAnsi="Arial Hebrew" w:cs="Arial Hebrew" w:hint="cs"/>
          <w:sz w:val="24"/>
          <w:szCs w:val="24"/>
        </w:rPr>
        <w:t xml:space="preserve"> </w:t>
      </w:r>
      <w:r w:rsidRPr="00C428C9">
        <w:rPr>
          <w:rFonts w:ascii="Calibri" w:eastAsia="Calibri" w:hAnsi="Calibri" w:cs="Calibri"/>
          <w:sz w:val="24"/>
          <w:szCs w:val="24"/>
        </w:rPr>
        <w:t>the</w:t>
      </w:r>
      <w:r w:rsidRPr="00C428C9">
        <w:rPr>
          <w:rFonts w:ascii="Arial Hebrew" w:hAnsi="Arial Hebrew" w:cs="Arial Hebrew" w:hint="cs"/>
          <w:sz w:val="24"/>
          <w:szCs w:val="24"/>
        </w:rPr>
        <w:t xml:space="preserve"> </w:t>
      </w:r>
      <w:r w:rsidRPr="00C428C9">
        <w:rPr>
          <w:rFonts w:ascii="Calibri" w:eastAsia="Calibri" w:hAnsi="Calibri" w:cs="Calibri"/>
          <w:sz w:val="24"/>
          <w:szCs w:val="24"/>
        </w:rPr>
        <w:t>monitoring</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spatial</w:t>
      </w:r>
      <w:r w:rsidRPr="00C428C9">
        <w:rPr>
          <w:rFonts w:ascii="Arial Hebrew" w:hAnsi="Arial Hebrew" w:cs="Arial Hebrew" w:hint="cs"/>
          <w:sz w:val="24"/>
          <w:szCs w:val="24"/>
        </w:rPr>
        <w:t xml:space="preserve"> </w:t>
      </w:r>
      <w:r w:rsidRPr="00C428C9">
        <w:rPr>
          <w:rFonts w:ascii="Calibri" w:eastAsia="Calibri" w:hAnsi="Calibri" w:cs="Calibri"/>
          <w:sz w:val="24"/>
          <w:szCs w:val="24"/>
        </w:rPr>
        <w:t>and</w:t>
      </w:r>
      <w:r w:rsidRPr="00C428C9">
        <w:rPr>
          <w:rFonts w:ascii="Arial Hebrew" w:hAnsi="Arial Hebrew" w:cs="Arial Hebrew" w:hint="cs"/>
          <w:sz w:val="24"/>
          <w:szCs w:val="24"/>
        </w:rPr>
        <w:t xml:space="preserve"> </w:t>
      </w:r>
      <w:r w:rsidRPr="00C428C9">
        <w:rPr>
          <w:rFonts w:ascii="Calibri" w:eastAsia="Calibri" w:hAnsi="Calibri" w:cs="Calibri"/>
          <w:sz w:val="24"/>
          <w:szCs w:val="24"/>
        </w:rPr>
        <w:t>temporal</w:t>
      </w:r>
      <w:r w:rsidRPr="00C428C9">
        <w:rPr>
          <w:rFonts w:ascii="Arial Hebrew" w:hAnsi="Arial Hebrew" w:cs="Arial Hebrew" w:hint="cs"/>
          <w:sz w:val="24"/>
          <w:szCs w:val="24"/>
        </w:rPr>
        <w:t xml:space="preserve"> </w:t>
      </w:r>
      <w:r w:rsidRPr="00C428C9">
        <w:rPr>
          <w:rFonts w:ascii="Calibri" w:eastAsia="Calibri" w:hAnsi="Calibri" w:cs="Calibri"/>
          <w:sz w:val="24"/>
          <w:szCs w:val="24"/>
        </w:rPr>
        <w:t>variations</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atmospheric</w:t>
      </w:r>
      <w:r w:rsidRPr="00C428C9">
        <w:rPr>
          <w:rFonts w:ascii="Arial Hebrew" w:hAnsi="Arial Hebrew" w:cs="Arial Hebrew" w:hint="cs"/>
          <w:sz w:val="24"/>
          <w:szCs w:val="24"/>
        </w:rPr>
        <w:t xml:space="preserve"> </w:t>
      </w:r>
      <w:r w:rsidRPr="00C428C9">
        <w:rPr>
          <w:rFonts w:ascii="Calibri" w:eastAsia="Calibri" w:hAnsi="Calibri" w:cs="Calibri"/>
          <w:sz w:val="24"/>
          <w:szCs w:val="24"/>
        </w:rPr>
        <w:t>pesticides</w:t>
      </w:r>
      <w:r w:rsidRPr="00C428C9">
        <w:rPr>
          <w:rFonts w:ascii="Arial Hebrew" w:hAnsi="Arial Hebrew" w:cs="Arial Hebrew" w:hint="cs"/>
          <w:sz w:val="24"/>
          <w:szCs w:val="24"/>
        </w:rPr>
        <w:t xml:space="preserve"> </w:t>
      </w:r>
      <w:r w:rsidRPr="00C428C9">
        <w:rPr>
          <w:rFonts w:ascii="Calibri" w:eastAsia="Calibri" w:hAnsi="Calibri" w:cs="Calibri"/>
          <w:sz w:val="24"/>
          <w:szCs w:val="24"/>
        </w:rPr>
        <w:t>in</w:t>
      </w:r>
      <w:r w:rsidRPr="00C428C9">
        <w:rPr>
          <w:rFonts w:ascii="Arial Hebrew" w:hAnsi="Arial Hebrew" w:cs="Arial Hebrew" w:hint="cs"/>
          <w:sz w:val="24"/>
          <w:szCs w:val="24"/>
        </w:rPr>
        <w:t xml:space="preserve"> </w:t>
      </w:r>
      <w:r w:rsidRPr="00C428C9">
        <w:rPr>
          <w:rFonts w:ascii="Calibri" w:eastAsia="Calibri" w:hAnsi="Calibri" w:cs="Calibri"/>
          <w:sz w:val="24"/>
          <w:szCs w:val="24"/>
        </w:rPr>
        <w:t>Luxembourg</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r w:rsidRPr="00C428C9">
        <w:rPr>
          <w:rFonts w:ascii="Calibri" w:eastAsia="Calibri" w:hAnsi="Calibri" w:cs="Calibri"/>
          <w:sz w:val="24"/>
          <w:szCs w:val="24"/>
        </w:rPr>
        <w:t>Environ</w:t>
      </w:r>
      <w:r w:rsidRPr="00C428C9">
        <w:rPr>
          <w:rFonts w:ascii="Arial Hebrew" w:hAnsi="Arial Hebrew" w:cs="Arial Hebrew" w:hint="cs"/>
          <w:sz w:val="24"/>
          <w:szCs w:val="24"/>
        </w:rPr>
        <w:t xml:space="preserve">. </w:t>
      </w:r>
      <w:proofErr w:type="spellStart"/>
      <w:proofErr w:type="gramStart"/>
      <w:r w:rsidRPr="00C428C9">
        <w:rPr>
          <w:rFonts w:ascii="Calibri" w:eastAsia="Calibri" w:hAnsi="Calibri" w:cs="Calibri"/>
          <w:sz w:val="24"/>
          <w:szCs w:val="24"/>
        </w:rPr>
        <w:t>Pollut</w:t>
      </w:r>
      <w:proofErr w:type="spellEnd"/>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170, 88–94.</w:t>
      </w:r>
    </w:p>
    <w:p w14:paraId="20F4EE8F" w14:textId="77777777" w:rsidR="001C3A96" w:rsidRPr="00C428C9" w:rsidRDefault="001C3A96" w:rsidP="001C3A96">
      <w:pPr>
        <w:pStyle w:val="Body"/>
        <w:rPr>
          <w:rFonts w:ascii="Arial Hebrew" w:hAnsi="Arial Hebrew" w:cs="Arial Hebrew"/>
          <w:sz w:val="24"/>
          <w:szCs w:val="24"/>
        </w:rPr>
      </w:pPr>
    </w:p>
    <w:p w14:paraId="6F70A0B7" w14:textId="77777777" w:rsidR="001C3A96" w:rsidRDefault="001C3A96" w:rsidP="001C3A96">
      <w:pPr>
        <w:pStyle w:val="Body"/>
        <w:rPr>
          <w:rFonts w:ascii="Arial Hebrew" w:hAnsi="Arial Hebrew" w:cs="Arial Hebrew"/>
          <w:sz w:val="24"/>
          <w:szCs w:val="24"/>
        </w:rPr>
      </w:pPr>
      <w:proofErr w:type="spellStart"/>
      <w:proofErr w:type="gramStart"/>
      <w:r w:rsidRPr="00C428C9">
        <w:rPr>
          <w:rFonts w:ascii="Calibri" w:eastAsia="Calibri" w:hAnsi="Calibri" w:cs="Calibri"/>
          <w:sz w:val="24"/>
          <w:szCs w:val="24"/>
        </w:rPr>
        <w:t>Schummer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C</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Salquèbre</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G</w:t>
      </w:r>
      <w:r w:rsidRPr="00C428C9">
        <w:rPr>
          <w:rFonts w:ascii="Arial Hebrew" w:hAnsi="Arial Hebrew" w:cs="Arial Hebrew" w:hint="cs"/>
          <w:sz w:val="24"/>
          <w:szCs w:val="24"/>
        </w:rPr>
        <w:t xml:space="preserve">., </w:t>
      </w:r>
      <w:r w:rsidRPr="00C428C9">
        <w:rPr>
          <w:rFonts w:ascii="Calibri" w:eastAsia="Calibri" w:hAnsi="Calibri" w:cs="Calibri"/>
          <w:sz w:val="24"/>
          <w:szCs w:val="24"/>
        </w:rPr>
        <w:t>Briand</w:t>
      </w:r>
      <w:r w:rsidRPr="00C428C9">
        <w:rPr>
          <w:rFonts w:ascii="Arial Hebrew" w:hAnsi="Arial Hebrew" w:cs="Arial Hebrew" w:hint="cs"/>
          <w:sz w:val="24"/>
          <w:szCs w:val="24"/>
        </w:rPr>
        <w:t xml:space="preserve">, </w:t>
      </w:r>
      <w:r w:rsidRPr="00C428C9">
        <w:rPr>
          <w:rFonts w:ascii="Calibri" w:eastAsia="Calibri" w:hAnsi="Calibri" w:cs="Calibri"/>
          <w:sz w:val="24"/>
          <w:szCs w:val="24"/>
        </w:rPr>
        <w:t>O</w:t>
      </w:r>
      <w:r w:rsidRPr="00C428C9">
        <w:rPr>
          <w:rFonts w:ascii="Arial Hebrew" w:hAnsi="Arial Hebrew" w:cs="Arial Hebrew" w:hint="cs"/>
          <w:sz w:val="24"/>
          <w:szCs w:val="24"/>
        </w:rPr>
        <w:t xml:space="preserve">., </w:t>
      </w:r>
      <w:r w:rsidRPr="00C428C9">
        <w:rPr>
          <w:rFonts w:ascii="Calibri" w:eastAsia="Calibri" w:hAnsi="Calibri" w:cs="Calibri"/>
          <w:sz w:val="24"/>
          <w:szCs w:val="24"/>
        </w:rPr>
        <w:t>Millet</w:t>
      </w:r>
      <w:r w:rsidRPr="00C428C9">
        <w:rPr>
          <w:rFonts w:ascii="Arial Hebrew" w:hAnsi="Arial Hebrew" w:cs="Arial Hebrew" w:hint="cs"/>
          <w:sz w:val="24"/>
          <w:szCs w:val="24"/>
        </w:rPr>
        <w:t xml:space="preserve">, </w:t>
      </w:r>
      <w:r w:rsidRPr="00C428C9">
        <w:rPr>
          <w:rFonts w:ascii="Calibri" w:eastAsia="Calibri" w:hAnsi="Calibri" w:cs="Calibri"/>
          <w:sz w:val="24"/>
          <w:szCs w:val="24"/>
        </w:rPr>
        <w:t>M</w:t>
      </w:r>
      <w:r w:rsidRPr="00C428C9">
        <w:rPr>
          <w:rFonts w:ascii="Arial Hebrew" w:hAnsi="Arial Hebrew" w:cs="Arial Hebrew" w:hint="cs"/>
          <w:sz w:val="24"/>
          <w:szCs w:val="24"/>
        </w:rPr>
        <w:t xml:space="preserve">., </w:t>
      </w:r>
      <w:proofErr w:type="spellStart"/>
      <w:r w:rsidRPr="00C428C9">
        <w:rPr>
          <w:rFonts w:ascii="Calibri" w:eastAsia="Calibri" w:hAnsi="Calibri" w:cs="Calibri"/>
          <w:sz w:val="24"/>
          <w:szCs w:val="24"/>
        </w:rPr>
        <w:t>Appenzeller</w:t>
      </w:r>
      <w:proofErr w:type="spellEnd"/>
      <w:r w:rsidRPr="00C428C9">
        <w:rPr>
          <w:rFonts w:ascii="Arial Hebrew" w:hAnsi="Arial Hebrew" w:cs="Arial Hebrew" w:hint="cs"/>
          <w:sz w:val="24"/>
          <w:szCs w:val="24"/>
        </w:rPr>
        <w:t xml:space="preserve">, </w:t>
      </w:r>
      <w:r w:rsidRPr="00C428C9">
        <w:rPr>
          <w:rFonts w:ascii="Calibri" w:eastAsia="Calibri" w:hAnsi="Calibri" w:cs="Calibri"/>
          <w:sz w:val="24"/>
          <w:szCs w:val="24"/>
        </w:rPr>
        <w:t>B</w:t>
      </w:r>
      <w:r w:rsidRPr="00C428C9">
        <w:rPr>
          <w:rFonts w:ascii="Arial Hebrew" w:hAnsi="Arial Hebrew" w:cs="Arial Hebrew" w:hint="cs"/>
          <w:sz w:val="24"/>
          <w:szCs w:val="24"/>
        </w:rPr>
        <w:t>.</w:t>
      </w:r>
      <w:r w:rsidRPr="00C428C9">
        <w:rPr>
          <w:rFonts w:ascii="Calibri" w:eastAsia="Calibri" w:hAnsi="Calibri" w:cs="Calibri"/>
          <w:sz w:val="24"/>
          <w:szCs w:val="24"/>
        </w:rPr>
        <w:t>M</w:t>
      </w:r>
      <w:r w:rsidRPr="00C428C9">
        <w:rPr>
          <w:rFonts w:ascii="Arial Hebrew" w:hAnsi="Arial Hebrew" w:cs="Arial Hebrew" w:hint="cs"/>
          <w:sz w:val="24"/>
          <w:szCs w:val="24"/>
        </w:rPr>
        <w:t>.</w:t>
      </w:r>
      <w:r w:rsidRPr="00C428C9">
        <w:rPr>
          <w:rFonts w:ascii="Calibri" w:eastAsia="Calibri" w:hAnsi="Calibri" w:cs="Calibri"/>
          <w:sz w:val="24"/>
          <w:szCs w:val="24"/>
        </w:rPr>
        <w:t>R</w:t>
      </w:r>
      <w:r w:rsidRPr="00C428C9">
        <w:rPr>
          <w:rFonts w:ascii="Arial Hebrew" w:hAnsi="Arial Hebrew" w:cs="Arial Hebrew" w:hint="cs"/>
          <w:sz w:val="24"/>
          <w:szCs w:val="24"/>
        </w:rPr>
        <w:t>., (2012</w:t>
      </w:r>
      <w:r w:rsidRPr="00C428C9">
        <w:rPr>
          <w:rFonts w:ascii="Calibri" w:eastAsia="Calibri" w:hAnsi="Calibri" w:cs="Calibri"/>
          <w:sz w:val="24"/>
          <w:szCs w:val="24"/>
        </w:rPr>
        <w:t>b</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proofErr w:type="gramStart"/>
      <w:r w:rsidRPr="00C428C9">
        <w:rPr>
          <w:rFonts w:ascii="Calibri" w:eastAsia="Calibri" w:hAnsi="Calibri" w:cs="Calibri"/>
          <w:sz w:val="24"/>
          <w:szCs w:val="24"/>
        </w:rPr>
        <w:t>Determination</w:t>
      </w:r>
      <w:r w:rsidRPr="00C428C9">
        <w:rPr>
          <w:rFonts w:ascii="Arial Hebrew" w:hAnsi="Arial Hebrew" w:cs="Arial Hebrew" w:hint="cs"/>
          <w:sz w:val="24"/>
          <w:szCs w:val="24"/>
        </w:rPr>
        <w:t xml:space="preserve"> </w:t>
      </w:r>
      <w:r w:rsidRPr="00C428C9">
        <w:rPr>
          <w:rFonts w:ascii="Calibri" w:eastAsia="Calibri" w:hAnsi="Calibri" w:cs="Calibri"/>
          <w:sz w:val="24"/>
          <w:szCs w:val="24"/>
        </w:rPr>
        <w:t>of</w:t>
      </w:r>
      <w:r w:rsidRPr="00C428C9">
        <w:rPr>
          <w:rFonts w:ascii="Arial Hebrew" w:hAnsi="Arial Hebrew" w:cs="Arial Hebrew" w:hint="cs"/>
          <w:sz w:val="24"/>
          <w:szCs w:val="24"/>
        </w:rPr>
        <w:t xml:space="preserve"> </w:t>
      </w:r>
      <w:r w:rsidRPr="00C428C9">
        <w:rPr>
          <w:rFonts w:ascii="Calibri" w:eastAsia="Calibri" w:hAnsi="Calibri" w:cs="Calibri"/>
          <w:sz w:val="24"/>
          <w:szCs w:val="24"/>
        </w:rPr>
        <w:t>farm</w:t>
      </w:r>
      <w:r w:rsidRPr="00C428C9">
        <w:rPr>
          <w:rFonts w:ascii="Arial Hebrew" w:hAnsi="Arial Hebrew" w:cs="Arial Hebrew" w:hint="cs"/>
          <w:sz w:val="24"/>
          <w:szCs w:val="24"/>
        </w:rPr>
        <w:t xml:space="preserve"> </w:t>
      </w:r>
      <w:r w:rsidRPr="00C428C9">
        <w:rPr>
          <w:rFonts w:ascii="Calibri" w:eastAsia="Calibri" w:hAnsi="Calibri" w:cs="Calibri"/>
          <w:sz w:val="24"/>
          <w:szCs w:val="24"/>
        </w:rPr>
        <w:t>workers</w:t>
      </w:r>
      <w:r w:rsidRPr="00C428C9">
        <w:rPr>
          <w:rFonts w:ascii="Arial Hebrew" w:hAnsi="Arial Hebrew" w:cs="Arial Hebrew" w:hint="cs"/>
          <w:sz w:val="24"/>
          <w:szCs w:val="24"/>
        </w:rPr>
        <w:t xml:space="preserve">' </w:t>
      </w:r>
      <w:r w:rsidRPr="00C428C9">
        <w:rPr>
          <w:rFonts w:ascii="Calibri" w:eastAsia="Calibri" w:hAnsi="Calibri" w:cs="Calibri"/>
          <w:sz w:val="24"/>
          <w:szCs w:val="24"/>
        </w:rPr>
        <w:t>exposure</w:t>
      </w:r>
      <w:r w:rsidRPr="00C428C9">
        <w:rPr>
          <w:rFonts w:ascii="Arial Hebrew" w:hAnsi="Arial Hebrew" w:cs="Arial Hebrew" w:hint="cs"/>
          <w:sz w:val="24"/>
          <w:szCs w:val="24"/>
        </w:rPr>
        <w:t xml:space="preserve"> </w:t>
      </w:r>
      <w:r w:rsidRPr="00C428C9">
        <w:rPr>
          <w:rFonts w:ascii="Calibri" w:eastAsia="Calibri" w:hAnsi="Calibri" w:cs="Calibri"/>
          <w:sz w:val="24"/>
          <w:szCs w:val="24"/>
        </w:rPr>
        <w:t>to</w:t>
      </w:r>
      <w:r w:rsidRPr="00C428C9">
        <w:rPr>
          <w:rFonts w:ascii="Arial Hebrew" w:hAnsi="Arial Hebrew" w:cs="Arial Hebrew" w:hint="cs"/>
          <w:sz w:val="24"/>
          <w:szCs w:val="24"/>
        </w:rPr>
        <w:t xml:space="preserve"> </w:t>
      </w:r>
      <w:r w:rsidRPr="00C428C9">
        <w:rPr>
          <w:rFonts w:ascii="Calibri" w:eastAsia="Calibri" w:hAnsi="Calibri" w:cs="Calibri"/>
          <w:sz w:val="24"/>
          <w:szCs w:val="24"/>
        </w:rPr>
        <w:t>pesticides</w:t>
      </w:r>
      <w:r w:rsidRPr="00C428C9">
        <w:rPr>
          <w:rFonts w:ascii="Arial Hebrew" w:hAnsi="Arial Hebrew" w:cs="Arial Hebrew" w:hint="cs"/>
          <w:sz w:val="24"/>
          <w:szCs w:val="24"/>
        </w:rPr>
        <w:t xml:space="preserve"> </w:t>
      </w:r>
      <w:r w:rsidRPr="00C428C9">
        <w:rPr>
          <w:rFonts w:ascii="Calibri" w:eastAsia="Calibri" w:hAnsi="Calibri" w:cs="Calibri"/>
          <w:sz w:val="24"/>
          <w:szCs w:val="24"/>
        </w:rPr>
        <w:t>by</w:t>
      </w:r>
      <w:r w:rsidRPr="00C428C9">
        <w:rPr>
          <w:rFonts w:ascii="Arial Hebrew" w:hAnsi="Arial Hebrew" w:cs="Arial Hebrew" w:hint="cs"/>
          <w:sz w:val="24"/>
          <w:szCs w:val="24"/>
        </w:rPr>
        <w:t xml:space="preserve"> </w:t>
      </w:r>
      <w:r w:rsidRPr="00C428C9">
        <w:rPr>
          <w:rFonts w:ascii="Calibri" w:eastAsia="Calibri" w:hAnsi="Calibri" w:cs="Calibri"/>
          <w:sz w:val="24"/>
          <w:szCs w:val="24"/>
        </w:rPr>
        <w:t>hair</w:t>
      </w:r>
      <w:r w:rsidRPr="00C428C9">
        <w:rPr>
          <w:rFonts w:ascii="Arial Hebrew" w:hAnsi="Arial Hebrew" w:cs="Arial Hebrew" w:hint="cs"/>
          <w:sz w:val="24"/>
          <w:szCs w:val="24"/>
        </w:rPr>
        <w:t xml:space="preserve"> </w:t>
      </w:r>
      <w:r w:rsidRPr="00C428C9">
        <w:rPr>
          <w:rFonts w:ascii="Calibri" w:eastAsia="Calibri" w:hAnsi="Calibri" w:cs="Calibri"/>
          <w:sz w:val="24"/>
          <w:szCs w:val="24"/>
        </w:rPr>
        <w:t>analysis</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proofErr w:type="spellStart"/>
      <w:proofErr w:type="gramStart"/>
      <w:r w:rsidRPr="00C428C9">
        <w:rPr>
          <w:rFonts w:ascii="Calibri" w:eastAsia="Calibri" w:hAnsi="Calibri" w:cs="Calibri"/>
          <w:sz w:val="24"/>
          <w:szCs w:val="24"/>
        </w:rPr>
        <w:t>Toxicol</w:t>
      </w:r>
      <w:proofErr w:type="spellEnd"/>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w:t>
      </w:r>
      <w:proofErr w:type="gramStart"/>
      <w:r w:rsidRPr="00C428C9">
        <w:rPr>
          <w:rFonts w:ascii="Calibri" w:eastAsia="Calibri" w:hAnsi="Calibri" w:cs="Calibri"/>
          <w:sz w:val="24"/>
          <w:szCs w:val="24"/>
        </w:rPr>
        <w:t>Lett</w:t>
      </w:r>
      <w:r w:rsidRPr="00C428C9">
        <w:rPr>
          <w:rFonts w:ascii="Arial Hebrew" w:hAnsi="Arial Hebrew" w:cs="Arial Hebrew" w:hint="cs"/>
          <w:sz w:val="24"/>
          <w:szCs w:val="24"/>
        </w:rPr>
        <w:t>.</w:t>
      </w:r>
      <w:proofErr w:type="gramEnd"/>
      <w:r w:rsidRPr="00C428C9">
        <w:rPr>
          <w:rFonts w:ascii="Arial Hebrew" w:hAnsi="Arial Hebrew" w:cs="Arial Hebrew" w:hint="cs"/>
          <w:sz w:val="24"/>
          <w:szCs w:val="24"/>
        </w:rPr>
        <w:t xml:space="preserve"> 210, 203–210.</w:t>
      </w:r>
    </w:p>
    <w:p w14:paraId="3E432836" w14:textId="77777777" w:rsidR="00FB5689" w:rsidRPr="00C428C9" w:rsidRDefault="00FB5689" w:rsidP="001C3A96">
      <w:pPr>
        <w:pStyle w:val="Body"/>
        <w:rPr>
          <w:rFonts w:ascii="Arial Hebrew" w:hAnsi="Arial Hebrew" w:cs="Arial Hebrew"/>
          <w:sz w:val="24"/>
          <w:szCs w:val="24"/>
        </w:rPr>
      </w:pPr>
    </w:p>
    <w:p w14:paraId="57EB5B09" w14:textId="4965FC76" w:rsidR="00076DC6" w:rsidRDefault="00076DC6" w:rsidP="00076DC6">
      <w:pPr>
        <w:pStyle w:val="Body"/>
        <w:rPr>
          <w:rFonts w:ascii="Calibri" w:eastAsia="Calibri" w:hAnsi="Calibri" w:cs="Calibri"/>
          <w:sz w:val="24"/>
          <w:szCs w:val="24"/>
        </w:rPr>
      </w:pPr>
      <w:proofErr w:type="gramStart"/>
      <w:r w:rsidRPr="00076DC6">
        <w:rPr>
          <w:rFonts w:ascii="Calibri" w:eastAsia="Calibri" w:hAnsi="Calibri" w:cs="Calibri" w:hint="cs"/>
          <w:sz w:val="24"/>
          <w:szCs w:val="24"/>
        </w:rPr>
        <w:t>Texas Commission on Environmental Quality</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2016. </w:t>
      </w:r>
      <w:proofErr w:type="gramStart"/>
      <w:r w:rsidRPr="00076DC6">
        <w:rPr>
          <w:rFonts w:ascii="Calibri" w:eastAsia="Calibri" w:hAnsi="Calibri" w:cs="Calibri" w:hint="cs"/>
          <w:sz w:val="24"/>
          <w:szCs w:val="24"/>
        </w:rPr>
        <w:t>About Effect Screening Levels</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w:t>
      </w:r>
      <w:proofErr w:type="gramStart"/>
      <w:r w:rsidRPr="00076DC6">
        <w:rPr>
          <w:rFonts w:ascii="Calibri" w:eastAsia="Calibri" w:hAnsi="Calibri" w:cs="Calibri" w:hint="cs"/>
          <w:sz w:val="24"/>
          <w:szCs w:val="24"/>
        </w:rPr>
        <w:t>Toxicology</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w:t>
      </w:r>
      <w:r w:rsidRPr="00076DC6">
        <w:rPr>
          <w:rFonts w:ascii="Calibri" w:eastAsia="Calibri" w:hAnsi="Calibri" w:cs="Times New Roman" w:hint="cs"/>
          <w:sz w:val="24"/>
          <w:szCs w:val="24"/>
          <w:rtl/>
        </w:rPr>
        <w:t>מקוון</w:t>
      </w:r>
      <w:r w:rsidRPr="00076DC6">
        <w:rPr>
          <w:rFonts w:ascii="Calibri" w:eastAsia="Calibri" w:hAnsi="Calibri" w:cs="Calibri" w:hint="cs"/>
          <w:sz w:val="24"/>
          <w:szCs w:val="24"/>
          <w:rtl/>
        </w:rPr>
        <w:t>] 2016. [</w:t>
      </w:r>
      <w:r w:rsidRPr="00076DC6">
        <w:rPr>
          <w:rFonts w:ascii="Calibri" w:eastAsia="Calibri" w:hAnsi="Calibri" w:cs="Times New Roman" w:hint="cs"/>
          <w:sz w:val="24"/>
          <w:szCs w:val="24"/>
          <w:rtl/>
        </w:rPr>
        <w:t>צוטט</w:t>
      </w:r>
      <w:r w:rsidRPr="00076DC6">
        <w:rPr>
          <w:rFonts w:ascii="Calibri" w:eastAsia="Calibri" w:hAnsi="Calibri" w:cs="Calibri" w:hint="cs"/>
          <w:sz w:val="24"/>
          <w:szCs w:val="24"/>
          <w:rtl/>
        </w:rPr>
        <w:t xml:space="preserve">: 30 10 2016.] </w:t>
      </w:r>
      <w:hyperlink r:id="rId26" w:history="1">
        <w:r w:rsidR="00FB5689" w:rsidRPr="00330168">
          <w:rPr>
            <w:rStyle w:val="Hyperlink"/>
            <w:rFonts w:ascii="Calibri" w:eastAsia="Calibri" w:hAnsi="Calibri" w:cs="Calibri" w:hint="cs"/>
            <w:sz w:val="24"/>
            <w:szCs w:val="24"/>
          </w:rPr>
          <w:t>https://www.tceq.texas.gov/toxicology/esl</w:t>
        </w:r>
      </w:hyperlink>
      <w:r w:rsidRPr="00076DC6">
        <w:rPr>
          <w:rFonts w:ascii="Calibri" w:eastAsia="Calibri" w:hAnsi="Calibri" w:cs="Calibri" w:hint="cs"/>
          <w:sz w:val="24"/>
          <w:szCs w:val="24"/>
          <w:rtl/>
        </w:rPr>
        <w:t>.</w:t>
      </w:r>
    </w:p>
    <w:p w14:paraId="258367D9" w14:textId="77777777" w:rsidR="00FB5689" w:rsidRPr="00076DC6" w:rsidRDefault="00FB5689" w:rsidP="00076DC6">
      <w:pPr>
        <w:pStyle w:val="Body"/>
        <w:rPr>
          <w:rFonts w:ascii="Calibri" w:eastAsia="Calibri" w:hAnsi="Calibri" w:cs="Calibri"/>
          <w:sz w:val="24"/>
          <w:szCs w:val="24"/>
          <w:rtl/>
        </w:rPr>
      </w:pPr>
    </w:p>
    <w:p w14:paraId="7B104E78" w14:textId="58190FF4" w:rsidR="00076DC6" w:rsidRDefault="00076DC6" w:rsidP="00FB5689">
      <w:pPr>
        <w:pStyle w:val="Body"/>
        <w:rPr>
          <w:rFonts w:ascii="Calibri" w:eastAsia="Calibri" w:hAnsi="Calibri" w:cs="Calibri"/>
          <w:sz w:val="24"/>
          <w:szCs w:val="24"/>
        </w:rPr>
      </w:pPr>
      <w:proofErr w:type="spellStart"/>
      <w:r w:rsidRPr="00076DC6">
        <w:rPr>
          <w:rFonts w:ascii="Calibri" w:eastAsia="Calibri" w:hAnsi="Calibri" w:cs="Calibri" w:hint="cs"/>
          <w:sz w:val="24"/>
          <w:szCs w:val="24"/>
        </w:rPr>
        <w:t>Tuduri</w:t>
      </w:r>
      <w:proofErr w:type="spellEnd"/>
      <w:r w:rsidRPr="00076DC6">
        <w:rPr>
          <w:rFonts w:ascii="Calibri" w:eastAsia="Calibri" w:hAnsi="Calibri" w:cs="Calibri" w:hint="cs"/>
          <w:sz w:val="24"/>
          <w:szCs w:val="24"/>
        </w:rPr>
        <w:t xml:space="preserve">, </w:t>
      </w:r>
      <w:proofErr w:type="spellStart"/>
      <w:r w:rsidRPr="00076DC6">
        <w:rPr>
          <w:rFonts w:ascii="Calibri" w:eastAsia="Calibri" w:hAnsi="Calibri" w:cs="Calibri" w:hint="cs"/>
          <w:sz w:val="24"/>
          <w:szCs w:val="24"/>
        </w:rPr>
        <w:t>Ludovic</w:t>
      </w:r>
      <w:proofErr w:type="spellEnd"/>
      <w:r w:rsidRPr="00076DC6">
        <w:rPr>
          <w:rFonts w:ascii="Calibri" w:eastAsia="Calibri" w:hAnsi="Calibri" w:cs="Calibri" w:hint="cs"/>
          <w:sz w:val="24"/>
          <w:szCs w:val="24"/>
        </w:rPr>
        <w:t xml:space="preserve">, </w:t>
      </w:r>
      <w:proofErr w:type="spellStart"/>
      <w:r w:rsidRPr="00076DC6">
        <w:rPr>
          <w:rFonts w:ascii="Calibri" w:eastAsia="Calibri" w:hAnsi="Calibri" w:cs="Calibri" w:hint="cs"/>
          <w:sz w:val="24"/>
          <w:szCs w:val="24"/>
        </w:rPr>
        <w:t>Harner</w:t>
      </w:r>
      <w:proofErr w:type="spellEnd"/>
      <w:r w:rsidRPr="00076DC6">
        <w:rPr>
          <w:rFonts w:ascii="Calibri" w:eastAsia="Calibri" w:hAnsi="Calibri" w:cs="Calibri" w:hint="cs"/>
          <w:sz w:val="24"/>
          <w:szCs w:val="24"/>
        </w:rPr>
        <w:t>, Tom</w:t>
      </w:r>
      <w:r w:rsidRPr="00076DC6">
        <w:rPr>
          <w:rFonts w:ascii="Calibri" w:eastAsia="Calibri" w:hAnsi="Calibri" w:cs="Times New Roman" w:hint="cs"/>
          <w:sz w:val="24"/>
          <w:szCs w:val="24"/>
          <w:rtl/>
        </w:rPr>
        <w:t xml:space="preserve"> </w:t>
      </w:r>
      <w:r w:rsidR="00FB5689">
        <w:rPr>
          <w:rFonts w:ascii="Calibri" w:eastAsia="Calibri" w:hAnsi="Calibri" w:cs="Times New Roman"/>
          <w:sz w:val="24"/>
          <w:szCs w:val="24"/>
        </w:rPr>
        <w:t>&amp;</w:t>
      </w:r>
      <w:r w:rsidRPr="00076DC6">
        <w:rPr>
          <w:rFonts w:ascii="Calibri" w:eastAsia="Calibri" w:hAnsi="Calibri" w:cs="Times New Roman" w:hint="cs"/>
          <w:sz w:val="24"/>
          <w:szCs w:val="24"/>
          <w:rtl/>
        </w:rPr>
        <w:t xml:space="preserve"> </w:t>
      </w:r>
      <w:r w:rsidRPr="00076DC6">
        <w:rPr>
          <w:rFonts w:ascii="Calibri" w:eastAsia="Calibri" w:hAnsi="Calibri" w:cs="Calibri" w:hint="cs"/>
          <w:sz w:val="24"/>
          <w:szCs w:val="24"/>
        </w:rPr>
        <w:t>Hung, Hayley</w:t>
      </w:r>
      <w:r w:rsidRPr="00076DC6">
        <w:rPr>
          <w:rFonts w:ascii="Calibri" w:eastAsia="Calibri" w:hAnsi="Calibri" w:cs="Calibri" w:hint="cs"/>
          <w:sz w:val="24"/>
          <w:szCs w:val="24"/>
          <w:rtl/>
        </w:rPr>
        <w:t xml:space="preserve">. 2006. </w:t>
      </w:r>
      <w:r w:rsidRPr="00076DC6">
        <w:rPr>
          <w:rFonts w:ascii="Calibri" w:eastAsia="Calibri" w:hAnsi="Calibri" w:cs="Calibri" w:hint="cs"/>
          <w:sz w:val="24"/>
          <w:szCs w:val="24"/>
        </w:rPr>
        <w:t>Polyurethane foam (PUF) disks passive air samplers: Wind effect on sampling rates</w:t>
      </w:r>
      <w:r w:rsidRPr="00076DC6">
        <w:rPr>
          <w:rFonts w:ascii="Calibri" w:eastAsia="Calibri" w:hAnsi="Calibri" w:cs="Calibri" w:hint="cs"/>
          <w:sz w:val="24"/>
          <w:szCs w:val="24"/>
          <w:rtl/>
        </w:rPr>
        <w:t xml:space="preserve">. </w:t>
      </w:r>
      <w:r w:rsidRPr="00076DC6">
        <w:rPr>
          <w:rFonts w:ascii="Calibri" w:eastAsia="Calibri" w:hAnsi="Calibri" w:cs="Calibri" w:hint="cs"/>
          <w:sz w:val="24"/>
          <w:szCs w:val="24"/>
        </w:rPr>
        <w:t>Environmental pollution</w:t>
      </w:r>
      <w:r w:rsidR="00FB5689" w:rsidRPr="00076DC6">
        <w:rPr>
          <w:rFonts w:ascii="Calibri" w:eastAsia="Calibri" w:hAnsi="Calibri" w:cs="Calibri" w:hint="cs"/>
          <w:sz w:val="24"/>
          <w:szCs w:val="24"/>
          <w:rtl/>
        </w:rPr>
        <w:t xml:space="preserve">144, </w:t>
      </w:r>
      <w:proofErr w:type="gramStart"/>
      <w:r w:rsidR="00FB5689" w:rsidRPr="00076DC6">
        <w:rPr>
          <w:rFonts w:ascii="Calibri" w:eastAsia="Calibri" w:hAnsi="Calibri" w:cs="Calibri" w:hint="cs"/>
          <w:sz w:val="24"/>
          <w:szCs w:val="24"/>
          <w:rtl/>
        </w:rPr>
        <w:t>2</w:t>
      </w:r>
      <w:r w:rsidR="00FB5689">
        <w:rPr>
          <w:rFonts w:ascii="Calibri" w:eastAsia="Calibri" w:hAnsi="Calibri" w:cs="Calibri" w:hint="cs"/>
          <w:sz w:val="24"/>
          <w:szCs w:val="24"/>
          <w:rtl/>
        </w:rPr>
        <w:t xml:space="preserve"> </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377-383</w:t>
      </w:r>
      <w:r w:rsidR="00FB5689">
        <w:rPr>
          <w:rFonts w:ascii="Calibri" w:eastAsia="Calibri" w:hAnsi="Calibri" w:cs="Calibri"/>
          <w:sz w:val="24"/>
          <w:szCs w:val="24"/>
        </w:rPr>
        <w:t>.</w:t>
      </w:r>
    </w:p>
    <w:p w14:paraId="689309D7" w14:textId="77777777" w:rsidR="00FB5689" w:rsidRPr="00076DC6" w:rsidRDefault="00FB5689" w:rsidP="00FB5689">
      <w:pPr>
        <w:pStyle w:val="Body"/>
        <w:rPr>
          <w:rFonts w:ascii="Calibri" w:eastAsia="Calibri" w:hAnsi="Calibri" w:cs="Calibri"/>
          <w:sz w:val="24"/>
          <w:szCs w:val="24"/>
          <w:rtl/>
        </w:rPr>
      </w:pPr>
    </w:p>
    <w:p w14:paraId="3B9F4881" w14:textId="4E556CFE" w:rsidR="00076DC6" w:rsidRPr="00076DC6" w:rsidRDefault="00076DC6" w:rsidP="00FB5689">
      <w:pPr>
        <w:pStyle w:val="Body"/>
        <w:rPr>
          <w:rFonts w:ascii="Calibri" w:eastAsia="Calibri" w:hAnsi="Calibri" w:cs="Calibri"/>
          <w:sz w:val="24"/>
          <w:szCs w:val="24"/>
          <w:rtl/>
        </w:rPr>
      </w:pPr>
      <w:proofErr w:type="spellStart"/>
      <w:proofErr w:type="gramStart"/>
      <w:r w:rsidRPr="00076DC6">
        <w:rPr>
          <w:rFonts w:ascii="Calibri" w:eastAsia="Calibri" w:hAnsi="Calibri" w:cs="Calibri" w:hint="cs"/>
          <w:sz w:val="24"/>
          <w:szCs w:val="24"/>
        </w:rPr>
        <w:t>Zivan</w:t>
      </w:r>
      <w:proofErr w:type="spellEnd"/>
      <w:r w:rsidRPr="00076DC6">
        <w:rPr>
          <w:rFonts w:ascii="Calibri" w:eastAsia="Calibri" w:hAnsi="Calibri" w:cs="Calibri" w:hint="cs"/>
          <w:sz w:val="24"/>
          <w:szCs w:val="24"/>
        </w:rPr>
        <w:t xml:space="preserve">, </w:t>
      </w:r>
      <w:proofErr w:type="spellStart"/>
      <w:r w:rsidRPr="00076DC6">
        <w:rPr>
          <w:rFonts w:ascii="Calibri" w:eastAsia="Calibri" w:hAnsi="Calibri" w:cs="Calibri" w:hint="cs"/>
          <w:sz w:val="24"/>
          <w:szCs w:val="24"/>
        </w:rPr>
        <w:t>Ohad</w:t>
      </w:r>
      <w:proofErr w:type="spellEnd"/>
      <w:r w:rsidRPr="00076DC6">
        <w:rPr>
          <w:rFonts w:ascii="Calibri" w:eastAsia="Calibri" w:hAnsi="Calibri" w:cs="Calibri" w:hint="cs"/>
          <w:sz w:val="24"/>
          <w:szCs w:val="24"/>
        </w:rPr>
        <w:t>, Segal-</w:t>
      </w:r>
      <w:proofErr w:type="spellStart"/>
      <w:r w:rsidRPr="00076DC6">
        <w:rPr>
          <w:rFonts w:ascii="Calibri" w:eastAsia="Calibri" w:hAnsi="Calibri" w:cs="Calibri" w:hint="cs"/>
          <w:sz w:val="24"/>
          <w:szCs w:val="24"/>
        </w:rPr>
        <w:t>Rosenheimer</w:t>
      </w:r>
      <w:proofErr w:type="spellEnd"/>
      <w:r w:rsidRPr="00076DC6">
        <w:rPr>
          <w:rFonts w:ascii="Calibri" w:eastAsia="Calibri" w:hAnsi="Calibri" w:cs="Calibri" w:hint="cs"/>
          <w:sz w:val="24"/>
          <w:szCs w:val="24"/>
        </w:rPr>
        <w:t>, Michal</w:t>
      </w:r>
      <w:r w:rsidRPr="00076DC6">
        <w:rPr>
          <w:rFonts w:ascii="Calibri" w:eastAsia="Calibri" w:hAnsi="Calibri" w:cs="Times New Roman" w:hint="cs"/>
          <w:sz w:val="24"/>
          <w:szCs w:val="24"/>
          <w:rtl/>
        </w:rPr>
        <w:t xml:space="preserve"> </w:t>
      </w:r>
      <w:r w:rsidR="00FB5689">
        <w:rPr>
          <w:rFonts w:ascii="Calibri" w:eastAsia="Calibri" w:hAnsi="Calibri" w:cs="Times New Roman" w:hint="cs"/>
          <w:sz w:val="24"/>
          <w:szCs w:val="24"/>
          <w:rtl/>
        </w:rPr>
        <w:t>&amp;</w:t>
      </w:r>
      <w:r w:rsidRPr="00076DC6">
        <w:rPr>
          <w:rFonts w:ascii="Calibri" w:eastAsia="Calibri" w:hAnsi="Calibri" w:cs="Times New Roman" w:hint="cs"/>
          <w:sz w:val="24"/>
          <w:szCs w:val="24"/>
          <w:rtl/>
        </w:rPr>
        <w:t xml:space="preserve"> </w:t>
      </w:r>
      <w:proofErr w:type="spellStart"/>
      <w:r w:rsidRPr="00076DC6">
        <w:rPr>
          <w:rFonts w:ascii="Calibri" w:eastAsia="Calibri" w:hAnsi="Calibri" w:cs="Calibri" w:hint="cs"/>
          <w:sz w:val="24"/>
          <w:szCs w:val="24"/>
        </w:rPr>
        <w:t>Dubowski</w:t>
      </w:r>
      <w:proofErr w:type="spellEnd"/>
      <w:r w:rsidRPr="00076DC6">
        <w:rPr>
          <w:rFonts w:ascii="Calibri" w:eastAsia="Calibri" w:hAnsi="Calibri" w:cs="Calibri" w:hint="cs"/>
          <w:sz w:val="24"/>
          <w:szCs w:val="24"/>
        </w:rPr>
        <w:t>, Yael</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2016. </w:t>
      </w:r>
      <w:r w:rsidRPr="00076DC6">
        <w:rPr>
          <w:rFonts w:ascii="Calibri" w:eastAsia="Calibri" w:hAnsi="Calibri" w:cs="Calibri" w:hint="cs"/>
          <w:sz w:val="24"/>
          <w:szCs w:val="24"/>
        </w:rPr>
        <w:t xml:space="preserve">Airborne organophosphate pesticides drift in Mediterranean </w:t>
      </w:r>
      <w:proofErr w:type="spellStart"/>
      <w:r w:rsidRPr="00076DC6">
        <w:rPr>
          <w:rFonts w:ascii="Calibri" w:eastAsia="Calibri" w:hAnsi="Calibri" w:cs="Calibri" w:hint="cs"/>
          <w:sz w:val="24"/>
          <w:szCs w:val="24"/>
        </w:rPr>
        <w:t>climet</w:t>
      </w:r>
      <w:proofErr w:type="spellEnd"/>
      <w:r w:rsidRPr="00076DC6">
        <w:rPr>
          <w:rFonts w:ascii="Calibri" w:eastAsia="Calibri" w:hAnsi="Calibri" w:cs="Calibri" w:hint="cs"/>
          <w:sz w:val="24"/>
          <w:szCs w:val="24"/>
        </w:rPr>
        <w:t>: The importance of secondary drift</w:t>
      </w:r>
      <w:r w:rsidRPr="00076DC6">
        <w:rPr>
          <w:rFonts w:ascii="Calibri" w:eastAsia="Calibri" w:hAnsi="Calibri" w:cs="Calibri" w:hint="cs"/>
          <w:sz w:val="24"/>
          <w:szCs w:val="24"/>
          <w:rtl/>
        </w:rPr>
        <w:t xml:space="preserve">. </w:t>
      </w:r>
      <w:proofErr w:type="gramStart"/>
      <w:r w:rsidRPr="00076DC6">
        <w:rPr>
          <w:rFonts w:ascii="Calibri" w:eastAsia="Calibri" w:hAnsi="Calibri" w:cs="Calibri" w:hint="cs"/>
          <w:sz w:val="24"/>
          <w:szCs w:val="24"/>
        </w:rPr>
        <w:t>Atmospheric Environment</w:t>
      </w:r>
      <w:r w:rsidRPr="00076DC6">
        <w:rPr>
          <w:rFonts w:ascii="Calibri" w:eastAsia="Calibri" w:hAnsi="Calibri" w:cs="Calibri" w:hint="cs"/>
          <w:sz w:val="24"/>
          <w:szCs w:val="24"/>
          <w:rtl/>
        </w:rPr>
        <w:t>.</w:t>
      </w:r>
      <w:proofErr w:type="gramEnd"/>
      <w:r w:rsidRPr="00076DC6">
        <w:rPr>
          <w:rFonts w:ascii="Calibri" w:eastAsia="Calibri" w:hAnsi="Calibri" w:cs="Calibri" w:hint="cs"/>
          <w:sz w:val="24"/>
          <w:szCs w:val="24"/>
          <w:rtl/>
        </w:rPr>
        <w:t xml:space="preserve"> 2016, 127, </w:t>
      </w:r>
      <w:r w:rsidRPr="00076DC6">
        <w:rPr>
          <w:rFonts w:ascii="Calibri" w:eastAsia="Calibri" w:hAnsi="Calibri" w:cs="Times New Roman" w:hint="cs"/>
          <w:sz w:val="24"/>
          <w:szCs w:val="24"/>
          <w:rtl/>
        </w:rPr>
        <w:t>עמ</w:t>
      </w:r>
      <w:r w:rsidRPr="00076DC6">
        <w:rPr>
          <w:rFonts w:ascii="Calibri" w:eastAsia="Calibri" w:hAnsi="Calibri" w:cs="Calibri" w:hint="cs"/>
          <w:sz w:val="24"/>
          <w:szCs w:val="24"/>
          <w:rtl/>
        </w:rPr>
        <w:t>' 155-162.</w:t>
      </w:r>
    </w:p>
    <w:p w14:paraId="1D4565FF" w14:textId="5203DB63" w:rsidR="00372A51" w:rsidRDefault="00FB5689" w:rsidP="00FB5689">
      <w:pPr>
        <w:pStyle w:val="2"/>
        <w:rPr>
          <w:rtl/>
          <w:lang w:bidi="he-IL"/>
        </w:rPr>
      </w:pPr>
      <w:bookmarkStart w:id="41" w:name="_Toc489858822"/>
      <w:r>
        <w:rPr>
          <w:rFonts w:cs="Times New Roman" w:hint="cs"/>
          <w:rtl/>
          <w:lang w:bidi="he-IL"/>
        </w:rPr>
        <w:t>מקורות לעניין מדיניות ותקינה</w:t>
      </w:r>
      <w:bookmarkEnd w:id="41"/>
    </w:p>
    <w:p w14:paraId="1443C7F9" w14:textId="1722FAB3" w:rsidR="00FB5689" w:rsidRPr="00FB5689" w:rsidRDefault="00FB5689" w:rsidP="00FB5689">
      <w:pPr>
        <w:pStyle w:val="3"/>
        <w:rPr>
          <w:rtl/>
          <w:lang w:bidi="he-IL"/>
        </w:rPr>
      </w:pPr>
      <w:bookmarkStart w:id="42" w:name="_Toc489858823"/>
      <w:r w:rsidRPr="00FB5689">
        <w:rPr>
          <w:rFonts w:cs="Times New Roman" w:hint="cs"/>
          <w:rtl/>
          <w:lang w:bidi="he-IL"/>
        </w:rPr>
        <w:t>כללי</w:t>
      </w:r>
      <w:bookmarkEnd w:id="42"/>
    </w:p>
    <w:p w14:paraId="06F33FD7" w14:textId="77777777" w:rsidR="00FB5689"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proofErr w:type="spellStart"/>
      <w:r>
        <w:t>Damalas</w:t>
      </w:r>
      <w:proofErr w:type="spellEnd"/>
      <w:r>
        <w:t xml:space="preserve">, CA, </w:t>
      </w:r>
      <w:proofErr w:type="spellStart"/>
      <w:r>
        <w:t>Eleftherohorinos</w:t>
      </w:r>
      <w:proofErr w:type="spellEnd"/>
      <w:r>
        <w:t xml:space="preserve">, IG. 2011. Pesticide Exposure, Safety Issues, and Risk Assessment Indicators. </w:t>
      </w:r>
      <w:r w:rsidRPr="00615B12">
        <w:rPr>
          <w:rStyle w:val="afb"/>
          <w:rFonts w:ascii="Arial" w:hAnsi="Arial"/>
          <w:color w:val="222222"/>
          <w:sz w:val="20"/>
          <w:szCs w:val="20"/>
          <w:shd w:val="clear" w:color="auto" w:fill="FFFFFF"/>
        </w:rPr>
        <w:t>Int. J. Environ. Res. Public Health</w:t>
      </w:r>
      <w:r>
        <w:t xml:space="preserve"> 8(5): 1402-1419.  </w:t>
      </w:r>
    </w:p>
    <w:p w14:paraId="3CE4E1D7" w14:textId="77777777" w:rsidR="00FB5689" w:rsidRPr="00D1488B"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ind w:left="777" w:hanging="357"/>
        <w:contextualSpacing/>
        <w:rPr>
          <w:rFonts w:cstheme="majorBidi"/>
        </w:rPr>
      </w:pPr>
      <w:r w:rsidRPr="00D1488B">
        <w:rPr>
          <w:rFonts w:cstheme="majorBidi"/>
        </w:rPr>
        <w:t>Justo-</w:t>
      </w:r>
      <w:proofErr w:type="spellStart"/>
      <w:r w:rsidRPr="00D1488B">
        <w:rPr>
          <w:rFonts w:cstheme="majorBidi"/>
        </w:rPr>
        <w:t>Hanani</w:t>
      </w:r>
      <w:proofErr w:type="spellEnd"/>
      <w:r>
        <w:rPr>
          <w:rFonts w:cstheme="majorBidi"/>
        </w:rPr>
        <w:t>, R.,</w:t>
      </w:r>
      <w:r w:rsidRPr="00D1488B">
        <w:rPr>
          <w:rFonts w:cstheme="majorBidi"/>
        </w:rPr>
        <w:t xml:space="preserve"> and Dayan</w:t>
      </w:r>
      <w:r>
        <w:rPr>
          <w:rFonts w:cstheme="majorBidi"/>
        </w:rPr>
        <w:t>, T</w:t>
      </w:r>
      <w:r w:rsidRPr="00D1488B">
        <w:rPr>
          <w:rFonts w:cstheme="majorBidi"/>
        </w:rPr>
        <w:t xml:space="preserve">. 2015. European risk governance of nanotechnology: Explaining the emerging regulatory policy. </w:t>
      </w:r>
      <w:r w:rsidRPr="007A76DD">
        <w:rPr>
          <w:rFonts w:cstheme="majorBidi"/>
        </w:rPr>
        <w:t>Research Policy</w:t>
      </w:r>
      <w:r w:rsidRPr="00D1488B">
        <w:rPr>
          <w:rFonts w:cstheme="majorBidi"/>
        </w:rPr>
        <w:t xml:space="preserve"> 44(8): 1727-36</w:t>
      </w:r>
      <w:r>
        <w:rPr>
          <w:rFonts w:cstheme="majorBidi"/>
        </w:rPr>
        <w:t>.</w:t>
      </w:r>
    </w:p>
    <w:p w14:paraId="33B8BA91" w14:textId="77777777" w:rsidR="00FB5689"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ind w:left="714" w:hanging="357"/>
        <w:contextualSpacing/>
      </w:pPr>
      <w:r>
        <w:rPr>
          <w:rFonts w:cstheme="majorBidi"/>
        </w:rPr>
        <w:t xml:space="preserve">OECD. Managing Pesticide Spray Drift. Available at: </w:t>
      </w:r>
      <w:hyperlink r:id="rId27" w:history="1">
        <w:r w:rsidRPr="00FA01A0">
          <w:rPr>
            <w:rStyle w:val="Hyperlink"/>
            <w:rFonts w:cstheme="majorBidi"/>
          </w:rPr>
          <w:t>https://www.oecd.org/env/spraydrift/</w:t>
        </w:r>
      </w:hyperlink>
      <w:r>
        <w:rPr>
          <w:rFonts w:cstheme="majorBidi"/>
        </w:rPr>
        <w:t xml:space="preserve">, last </w:t>
      </w:r>
      <w:r>
        <w:t>accessed March 2, 2017.</w:t>
      </w:r>
    </w:p>
    <w:p w14:paraId="50DA0EC3" w14:textId="77777777" w:rsidR="00FB5689"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proofErr w:type="spellStart"/>
      <w:r w:rsidRPr="006A6C42">
        <w:t>Peshin</w:t>
      </w:r>
      <w:proofErr w:type="spellEnd"/>
      <w:r w:rsidRPr="006A6C42">
        <w:t>, R., Pimentel, D. (</w:t>
      </w:r>
      <w:proofErr w:type="gramStart"/>
      <w:r w:rsidRPr="006A6C42">
        <w:t>eds</w:t>
      </w:r>
      <w:proofErr w:type="gramEnd"/>
      <w:r w:rsidRPr="006A6C42">
        <w:t xml:space="preserve">.). </w:t>
      </w:r>
      <w:r>
        <w:t xml:space="preserve">2014. </w:t>
      </w:r>
      <w:r w:rsidRPr="006A6C42">
        <w:t>Integrated Pest Management. Experience with Implementation. Global Overview</w:t>
      </w:r>
      <w:r>
        <w:t>, Vol. 4</w:t>
      </w:r>
      <w:r w:rsidRPr="006A6C42">
        <w:t>.</w:t>
      </w:r>
      <w:r>
        <w:t xml:space="preserve"> Springer.</w:t>
      </w:r>
    </w:p>
    <w:p w14:paraId="5875309F" w14:textId="77777777" w:rsidR="00FB5689" w:rsidRPr="00DC25B8"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rFonts w:cstheme="majorBidi"/>
        </w:rPr>
      </w:pPr>
      <w:r w:rsidRPr="00DC25B8">
        <w:rPr>
          <w:rFonts w:cstheme="majorBidi"/>
        </w:rPr>
        <w:t>Vogel, D. 2012. The Politics of Precaution: Regulating Health, Safety and Environmental Risks in Europe and the United States. Princeton University Press</w:t>
      </w:r>
    </w:p>
    <w:p w14:paraId="22D71F2D" w14:textId="77777777" w:rsidR="00FB5689"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proofErr w:type="gramStart"/>
      <w:r>
        <w:t>Ward,</w:t>
      </w:r>
      <w:proofErr w:type="gramEnd"/>
      <w:r>
        <w:t xml:space="preserve"> MH, </w:t>
      </w:r>
      <w:proofErr w:type="spellStart"/>
      <w:r>
        <w:t>Nuckols</w:t>
      </w:r>
      <w:proofErr w:type="spellEnd"/>
      <w:r>
        <w:t xml:space="preserve">, JR, </w:t>
      </w:r>
      <w:proofErr w:type="spellStart"/>
      <w:r>
        <w:t>Weigel</w:t>
      </w:r>
      <w:proofErr w:type="spellEnd"/>
      <w:r>
        <w:t xml:space="preserve">, SJ, et al. 2000. Identifying populations potentially exposed to agricultural pesticides using remote sensing and a Geographic Information System. </w:t>
      </w:r>
      <w:r w:rsidRPr="00DC25B8">
        <w:rPr>
          <w:rFonts w:ascii="Arial" w:hAnsi="Arial"/>
          <w:sz w:val="18"/>
          <w:szCs w:val="18"/>
          <w:shd w:val="clear" w:color="auto" w:fill="FFFFFF"/>
        </w:rPr>
        <w:t xml:space="preserve">Environ Health </w:t>
      </w:r>
      <w:proofErr w:type="spellStart"/>
      <w:r w:rsidRPr="00DC25B8">
        <w:rPr>
          <w:rFonts w:ascii="Arial" w:hAnsi="Arial"/>
          <w:sz w:val="18"/>
          <w:szCs w:val="18"/>
          <w:shd w:val="clear" w:color="auto" w:fill="FFFFFF"/>
        </w:rPr>
        <w:t>Perspect</w:t>
      </w:r>
      <w:proofErr w:type="spellEnd"/>
      <w:r>
        <w:t xml:space="preserve"> 108(1): 5-12. </w:t>
      </w:r>
    </w:p>
    <w:p w14:paraId="31D3CBE7" w14:textId="77777777" w:rsidR="00FB5689"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lastRenderedPageBreak/>
        <w:t xml:space="preserve">Ward, MH, </w:t>
      </w:r>
      <w:proofErr w:type="spellStart"/>
      <w:r>
        <w:t>Lubin</w:t>
      </w:r>
      <w:proofErr w:type="spellEnd"/>
      <w:r>
        <w:t xml:space="preserve">, J, </w:t>
      </w:r>
      <w:proofErr w:type="spellStart"/>
      <w:r>
        <w:t>Giglierano</w:t>
      </w:r>
      <w:proofErr w:type="spellEnd"/>
      <w:r>
        <w:t xml:space="preserve">, J, et al. 2006. Proximity to Crops and Residential Exposure to Agricultural Herbicides in Iowa. </w:t>
      </w:r>
      <w:r w:rsidRPr="00DC25B8">
        <w:rPr>
          <w:rFonts w:ascii="Arial" w:hAnsi="Arial"/>
          <w:sz w:val="18"/>
          <w:szCs w:val="18"/>
          <w:shd w:val="clear" w:color="auto" w:fill="FFFFFF"/>
        </w:rPr>
        <w:t xml:space="preserve">Environ Health </w:t>
      </w:r>
      <w:proofErr w:type="spellStart"/>
      <w:r w:rsidRPr="00DC25B8">
        <w:rPr>
          <w:rFonts w:ascii="Arial" w:hAnsi="Arial"/>
          <w:sz w:val="18"/>
          <w:szCs w:val="18"/>
          <w:shd w:val="clear" w:color="auto" w:fill="FFFFFF"/>
        </w:rPr>
        <w:t>Perspect</w:t>
      </w:r>
      <w:proofErr w:type="spellEnd"/>
      <w:r>
        <w:rPr>
          <w:rFonts w:ascii="Arial" w:hAnsi="Arial"/>
          <w:sz w:val="18"/>
          <w:szCs w:val="18"/>
          <w:shd w:val="clear" w:color="auto" w:fill="FFFFFF"/>
        </w:rPr>
        <w:t xml:space="preserve"> 114(6): 893-897.</w:t>
      </w:r>
    </w:p>
    <w:p w14:paraId="25422C7E" w14:textId="77777777" w:rsidR="00FB5689" w:rsidRPr="006A6C42" w:rsidRDefault="00FB5689"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WHO 2000. Internal </w:t>
      </w:r>
      <w:proofErr w:type="spellStart"/>
      <w:r>
        <w:t>Programme</w:t>
      </w:r>
      <w:proofErr w:type="spellEnd"/>
      <w:r>
        <w:t xml:space="preserve"> on Chemical Safety (IPCS). Human Exposure Assessment (Environmental Health Criteria 214). Available at: </w:t>
      </w:r>
      <w:r w:rsidRPr="0021722A">
        <w:t>http://www.inchem.org/documents/ehc/ehc/ehc214.htm</w:t>
      </w:r>
    </w:p>
    <w:p w14:paraId="76B1B3DD" w14:textId="77DC84BD" w:rsidR="00FB5689" w:rsidRPr="00846EAB" w:rsidRDefault="00EF40F0" w:rsidP="00EF40F0">
      <w:pPr>
        <w:pStyle w:val="3"/>
        <w:rPr>
          <w:rtl/>
          <w:lang w:bidi="he-IL"/>
        </w:rPr>
      </w:pPr>
      <w:bookmarkStart w:id="43" w:name="_Toc489858824"/>
      <w:r>
        <w:rPr>
          <w:rFonts w:cs="Times New Roman" w:hint="cs"/>
          <w:rtl/>
          <w:lang w:bidi="he-IL"/>
        </w:rPr>
        <w:t>אוסטרליה</w:t>
      </w:r>
      <w:bookmarkEnd w:id="43"/>
    </w:p>
    <w:p w14:paraId="1A4E1A2D" w14:textId="77777777" w:rsidR="00FB5689" w:rsidRDefault="00FB5689"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Australian Academy of Technological Sciences and Engineering 2002. Pesticide Use in Australia. ISBN 1875618694.</w:t>
      </w:r>
    </w:p>
    <w:p w14:paraId="414EF19C" w14:textId="77777777" w:rsidR="00FB5689" w:rsidRDefault="00FB5689"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ind w:left="714" w:hanging="357"/>
        <w:contextualSpacing/>
      </w:pPr>
      <w:r>
        <w:t xml:space="preserve">APVMA 2016. Spray drift: spray drift management. Australian Pesticides and Veterinary Medicines Authority. Available at: </w:t>
      </w:r>
      <w:hyperlink r:id="rId28" w:history="1">
        <w:r w:rsidRPr="008D4913">
          <w:rPr>
            <w:rStyle w:val="Hyperlink"/>
          </w:rPr>
          <w:t>http://apvma.gov.au/node/10796</w:t>
        </w:r>
      </w:hyperlink>
      <w:r>
        <w:t>, last accessed March 2, 2017.</w:t>
      </w:r>
    </w:p>
    <w:p w14:paraId="0C97CF88" w14:textId="77777777" w:rsidR="00FB5689" w:rsidRDefault="00FB5689"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ind w:left="714" w:hanging="357"/>
        <w:contextualSpacing/>
      </w:pPr>
      <w:r>
        <w:t xml:space="preserve">Australian Center for Agricultural Health and Safety. Farm Chemicals. Available at:  </w:t>
      </w:r>
      <w:hyperlink r:id="rId29" w:history="1">
        <w:r w:rsidRPr="000873D7">
          <w:rPr>
            <w:rStyle w:val="Hyperlink"/>
          </w:rPr>
          <w:t>http://sydney.edu.au/medicine/aghealth/uploaded/fs_docs/guidance/13.%20Farm%20Chemicals.pdf</w:t>
        </w:r>
      </w:hyperlink>
      <w:r>
        <w:t>, last accessed March 2, 2017.</w:t>
      </w:r>
    </w:p>
    <w:p w14:paraId="25DA9377" w14:textId="77777777" w:rsidR="00FB5689" w:rsidRPr="00FB5689" w:rsidRDefault="00FB5689"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ind w:left="714" w:hanging="357"/>
        <w:contextualSpacing/>
        <w:rPr>
          <w:b/>
          <w:bCs/>
          <w:u w:val="single"/>
        </w:rPr>
      </w:pPr>
      <w:r>
        <w:t xml:space="preserve">OHP 2016. Environmental Health Publications. Office of Health Protection, Australian Government Department of Health. Available at: </w:t>
      </w:r>
      <w:hyperlink r:id="rId30" w:history="1">
        <w:r w:rsidRPr="000873D7">
          <w:rPr>
            <w:rStyle w:val="Hyperlink"/>
          </w:rPr>
          <w:t>http://www.health.gov.au/internet/main/publishing.nsf/content/health-pubhlth-publicat-environ.htm</w:t>
        </w:r>
      </w:hyperlink>
      <w:r>
        <w:t>, last accessed March 2, 2017.</w:t>
      </w:r>
    </w:p>
    <w:p w14:paraId="175FA952" w14:textId="77777777" w:rsidR="00EF40F0" w:rsidRPr="00493E51" w:rsidRDefault="00EF40F0" w:rsidP="00EF40F0">
      <w:pPr>
        <w:pStyle w:val="3"/>
        <w:rPr>
          <w:lang w:bidi="he-IL"/>
        </w:rPr>
      </w:pPr>
      <w:bookmarkStart w:id="44" w:name="_Toc489858825"/>
      <w:r>
        <w:rPr>
          <w:rFonts w:cs="Times New Roman" w:hint="cs"/>
          <w:rtl/>
          <w:lang w:bidi="he-IL"/>
        </w:rPr>
        <w:t xml:space="preserve">ארצות הברית </w:t>
      </w:r>
      <w:r>
        <w:rPr>
          <w:rFonts w:hint="cs"/>
          <w:rtl/>
          <w:lang w:bidi="he-IL"/>
        </w:rPr>
        <w:t>(</w:t>
      </w:r>
      <w:r>
        <w:rPr>
          <w:rFonts w:cs="Times New Roman" w:hint="cs"/>
          <w:rtl/>
          <w:lang w:bidi="he-IL"/>
        </w:rPr>
        <w:t>רמה פדרלית</w:t>
      </w:r>
      <w:r>
        <w:rPr>
          <w:rFonts w:hint="cs"/>
          <w:rtl/>
          <w:lang w:bidi="he-IL"/>
        </w:rPr>
        <w:t>)</w:t>
      </w:r>
      <w:bookmarkEnd w:id="44"/>
    </w:p>
    <w:p w14:paraId="4BEF5DFE" w14:textId="77777777" w:rsidR="00EF40F0" w:rsidRPr="005B3683" w:rsidRDefault="00EF40F0"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color w:val="0000FF" w:themeColor="hyperlink"/>
          <w:u w:val="single"/>
        </w:rPr>
      </w:pPr>
      <w:r>
        <w:t xml:space="preserve">Unites Stats Environmental Protection Agency. Reducing Pesticide Drift. </w:t>
      </w:r>
      <w:r w:rsidRPr="001E7F21">
        <w:t>Available at</w:t>
      </w:r>
      <w:r>
        <w:t xml:space="preserve">: </w:t>
      </w:r>
      <w:hyperlink r:id="rId31" w:history="1">
        <w:r w:rsidRPr="00FA01A0">
          <w:rPr>
            <w:rStyle w:val="Hyperlink"/>
          </w:rPr>
          <w:t>https://www.epa.gov/reducing-pesticide-drift</w:t>
        </w:r>
      </w:hyperlink>
      <w:r>
        <w:t xml:space="preserve">, </w:t>
      </w:r>
      <w:r w:rsidRPr="0085281B">
        <w:t xml:space="preserve">last </w:t>
      </w:r>
      <w:r w:rsidRPr="000375EF">
        <w:t>accessed March 2,</w:t>
      </w:r>
      <w:r>
        <w:t xml:space="preserve"> 2017. </w:t>
      </w:r>
    </w:p>
    <w:p w14:paraId="38F5C3BF" w14:textId="77777777" w:rsidR="00EF40F0" w:rsidRPr="005B3683" w:rsidRDefault="00EF40F0"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rStyle w:val="Hyperlink"/>
        </w:rPr>
      </w:pPr>
      <w:r>
        <w:t xml:space="preserve">Unites Stats Environmental Protection Agency. What EPA Is Doing to Reduce Pesticide </w:t>
      </w:r>
      <w:proofErr w:type="gramStart"/>
      <w:r>
        <w:t>Drift.</w:t>
      </w:r>
      <w:proofErr w:type="gramEnd"/>
      <w:r>
        <w:t xml:space="preserve">  </w:t>
      </w:r>
      <w:r w:rsidRPr="005B3683">
        <w:rPr>
          <w:rStyle w:val="Hyperlink"/>
          <w:color w:val="auto"/>
        </w:rPr>
        <w:t>Available at:</w:t>
      </w:r>
      <w:r>
        <w:rPr>
          <w:rStyle w:val="Hyperlink"/>
          <w:color w:val="auto"/>
        </w:rPr>
        <w:t xml:space="preserve"> </w:t>
      </w:r>
      <w:hyperlink r:id="rId32" w:history="1">
        <w:r w:rsidRPr="00FA01A0">
          <w:rPr>
            <w:rStyle w:val="Hyperlink"/>
          </w:rPr>
          <w:t>https://www.epa.gov/reducing-pesticide-drift/what-epa-doing-reduce-pesticide-drift</w:t>
        </w:r>
      </w:hyperlink>
      <w:r>
        <w:rPr>
          <w:rStyle w:val="Hyperlink"/>
          <w:color w:val="auto"/>
        </w:rPr>
        <w:t xml:space="preserve">, </w:t>
      </w:r>
      <w:r w:rsidRPr="0085281B">
        <w:t xml:space="preserve">last </w:t>
      </w:r>
      <w:r w:rsidRPr="000375EF">
        <w:t>accessed March 2,</w:t>
      </w:r>
      <w:r>
        <w:t xml:space="preserve"> 2017. </w:t>
      </w:r>
    </w:p>
    <w:p w14:paraId="4763547F" w14:textId="77777777" w:rsidR="00EF40F0" w:rsidRPr="005B3683" w:rsidRDefault="00EF40F0" w:rsidP="005A690D">
      <w:pPr>
        <w:pStyle w:val="a3"/>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rStyle w:val="Hyperlink"/>
        </w:rPr>
      </w:pPr>
      <w:r>
        <w:t>Unites Stats Environmental Protection Agency.</w:t>
      </w:r>
      <w:r w:rsidRPr="005B3683">
        <w:rPr>
          <w:rStyle w:val="Hyperlink"/>
        </w:rPr>
        <w:t xml:space="preserve"> </w:t>
      </w:r>
      <w:r w:rsidRPr="005B3683">
        <w:rPr>
          <w:rStyle w:val="Hyperlink"/>
          <w:color w:val="auto"/>
        </w:rPr>
        <w:t>About the Drift Reduction Technology Program. Avail</w:t>
      </w:r>
      <w:r>
        <w:rPr>
          <w:rStyle w:val="Hyperlink"/>
          <w:color w:val="auto"/>
        </w:rPr>
        <w:t xml:space="preserve">able </w:t>
      </w:r>
      <w:r w:rsidRPr="005B3683">
        <w:rPr>
          <w:rStyle w:val="Hyperlink"/>
          <w:color w:val="auto"/>
        </w:rPr>
        <w:t>at:</w:t>
      </w:r>
      <w:r>
        <w:rPr>
          <w:rStyle w:val="Hyperlink"/>
          <w:color w:val="auto"/>
        </w:rPr>
        <w:t xml:space="preserve"> </w:t>
      </w:r>
      <w:hyperlink r:id="rId33" w:history="1">
        <w:r w:rsidRPr="00FA01A0">
          <w:rPr>
            <w:rStyle w:val="Hyperlink"/>
          </w:rPr>
          <w:t>https://www.epa.gov/reducing-pesticide-drift/about-drift-reduction-technology-program</w:t>
        </w:r>
      </w:hyperlink>
      <w:r>
        <w:rPr>
          <w:rStyle w:val="Hyperlink"/>
          <w:color w:val="auto"/>
        </w:rPr>
        <w:t>,</w:t>
      </w:r>
      <w:r>
        <w:t xml:space="preserve"> </w:t>
      </w:r>
      <w:r w:rsidRPr="0085281B">
        <w:t xml:space="preserve">last </w:t>
      </w:r>
      <w:r w:rsidRPr="000375EF">
        <w:t>accessed March 2,</w:t>
      </w:r>
      <w:r>
        <w:t xml:space="preserve"> 2017. </w:t>
      </w:r>
    </w:p>
    <w:p w14:paraId="48AD6B5F" w14:textId="77777777" w:rsidR="00EF40F0" w:rsidRPr="007D307F" w:rsidRDefault="00EF40F0" w:rsidP="00EF40F0">
      <w:pPr>
        <w:pStyle w:val="4"/>
      </w:pPr>
      <w:r>
        <w:rPr>
          <w:rFonts w:cs="Times New Roman" w:hint="cs"/>
          <w:rtl/>
          <w:lang w:bidi="he-IL"/>
        </w:rPr>
        <w:t>טקסס</w:t>
      </w:r>
      <w:r w:rsidRPr="007D307F">
        <w:t xml:space="preserve"> </w:t>
      </w:r>
    </w:p>
    <w:p w14:paraId="3FFCF02E" w14:textId="77777777" w:rsidR="00EF40F0" w:rsidRDefault="00EF40F0" w:rsidP="005A690D">
      <w:pPr>
        <w:pStyle w:val="a3"/>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Texas Commission on Environmental Quality (TCEQ) 2017. About TCEQ Development Support Documents (DSDs) for Effects Screening Levels (ESLs) and Air Monitoring Comparison Values (AMCVs). Available at: </w:t>
      </w:r>
      <w:hyperlink r:id="rId34" w:history="1">
        <w:r w:rsidRPr="00FA01A0">
          <w:rPr>
            <w:rStyle w:val="Hyperlink"/>
          </w:rPr>
          <w:t>https://www.tceq.texas.gov/toxicology/dsd/dsds_about.html</w:t>
        </w:r>
      </w:hyperlink>
      <w:r>
        <w:t xml:space="preserve">, </w:t>
      </w:r>
      <w:r w:rsidRPr="000375EF">
        <w:t>last accessed March 2,</w:t>
      </w:r>
      <w:r>
        <w:t xml:space="preserve"> 2017.</w:t>
      </w:r>
    </w:p>
    <w:p w14:paraId="6596F84A" w14:textId="77777777" w:rsidR="00EF40F0" w:rsidRPr="005D3539" w:rsidRDefault="00EF40F0" w:rsidP="00EF40F0">
      <w:pPr>
        <w:pStyle w:val="4"/>
        <w:rPr>
          <w:rtl/>
          <w:lang w:bidi="he-IL"/>
        </w:rPr>
      </w:pPr>
      <w:r>
        <w:rPr>
          <w:rFonts w:cs="Times New Roman" w:hint="cs"/>
          <w:rtl/>
          <w:lang w:bidi="he-IL"/>
        </w:rPr>
        <w:t>קליפורניה</w:t>
      </w:r>
    </w:p>
    <w:p w14:paraId="6BC01814" w14:textId="77777777" w:rsidR="00EF40F0" w:rsidRDefault="00EF40F0"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5D3539">
        <w:t>California Department of Pesticide Regulation</w:t>
      </w:r>
      <w:r>
        <w:t xml:space="preserve"> (CDPR) 2015. DPR 2014 Air Monitoring Shows Most Pesticides Well Below Health Screening Levels. May 26. Available at: </w:t>
      </w:r>
      <w:hyperlink r:id="rId35" w:history="1">
        <w:r w:rsidRPr="00B62EE9">
          <w:rPr>
            <w:rStyle w:val="Hyperlink"/>
          </w:rPr>
          <w:t>http://www.cdpr.ca.gov/docs/pressrls/2015/150526.htm</w:t>
        </w:r>
      </w:hyperlink>
      <w:r>
        <w:t xml:space="preserve">, last accessed March 2, 2017.   </w:t>
      </w:r>
    </w:p>
    <w:p w14:paraId="4368B85E" w14:textId="77777777" w:rsidR="00EF40F0" w:rsidRDefault="00EF40F0"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5D3539">
        <w:t>California Department of Pesticide Regulation</w:t>
      </w:r>
      <w:r>
        <w:t xml:space="preserve"> (CDPR) 2016. Air Monitoring Network Results for 2015. Draft. Report Air 16-1. Sacramento, CA.</w:t>
      </w:r>
    </w:p>
    <w:p w14:paraId="2375C6CA" w14:textId="77777777" w:rsidR="00EF40F0" w:rsidRDefault="00EF40F0"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5D3539">
        <w:t>California Department of Pesticide Regulation</w:t>
      </w:r>
      <w:r>
        <w:t xml:space="preserve"> (CDPR) 2016. 2015 Air Monitoring Shows Pesticides </w:t>
      </w:r>
      <w:proofErr w:type="gramStart"/>
      <w:r>
        <w:t>Below</w:t>
      </w:r>
      <w:proofErr w:type="gramEnd"/>
      <w:r>
        <w:t xml:space="preserve"> Health Screening Levels. News. November 4. Available at: </w:t>
      </w:r>
      <w:hyperlink r:id="rId36" w:history="1">
        <w:r w:rsidRPr="00B62EE9">
          <w:rPr>
            <w:rStyle w:val="Hyperlink"/>
          </w:rPr>
          <w:t>http://www.cdpr.ca.gov/docs/pressrls/2016/161104.htm</w:t>
        </w:r>
      </w:hyperlink>
      <w:r>
        <w:t xml:space="preserve">, last accessed March 2, 2017.  </w:t>
      </w:r>
    </w:p>
    <w:p w14:paraId="785808A6" w14:textId="77777777" w:rsidR="00EF40F0" w:rsidRDefault="00EF40F0" w:rsidP="005A690D">
      <w:pPr>
        <w:pStyle w:val="a3"/>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5D3539">
        <w:t>California Department of Pesticide Regulation</w:t>
      </w:r>
      <w:r>
        <w:t xml:space="preserve"> (CDPR) 2017. DPR Announces Expanded Pesticide Monitoring Network. News. </w:t>
      </w:r>
      <w:r>
        <w:rPr>
          <w:shd w:val="clear" w:color="auto" w:fill="FFFFFF"/>
        </w:rPr>
        <w:t>January 17</w:t>
      </w:r>
      <w:r w:rsidRPr="005D3539">
        <w:rPr>
          <w:shd w:val="clear" w:color="auto" w:fill="FFFFFF"/>
        </w:rPr>
        <w:t>.</w:t>
      </w:r>
      <w:r w:rsidRPr="005D3539">
        <w:rPr>
          <w:rFonts w:ascii="Arial" w:hAnsi="Arial"/>
          <w:sz w:val="21"/>
          <w:szCs w:val="21"/>
          <w:shd w:val="clear" w:color="auto" w:fill="FFFFFF"/>
        </w:rPr>
        <w:t xml:space="preserve"> </w:t>
      </w:r>
      <w:r>
        <w:t xml:space="preserve">Available at: </w:t>
      </w:r>
      <w:hyperlink r:id="rId37" w:history="1">
        <w:r w:rsidRPr="00B62EE9">
          <w:rPr>
            <w:rStyle w:val="Hyperlink"/>
          </w:rPr>
          <w:t>http://www.cdpr.ca.gov/docs/pressrls/2017/011717.htm</w:t>
        </w:r>
      </w:hyperlink>
      <w:r>
        <w:t xml:space="preserve">, last accessed March 2, 2017.  </w:t>
      </w:r>
    </w:p>
    <w:p w14:paraId="48772C08" w14:textId="0216B0E6" w:rsidR="00FB5689" w:rsidRPr="00FB5689" w:rsidRDefault="00EF40F0" w:rsidP="00EF40F0">
      <w:pPr>
        <w:pStyle w:val="3"/>
        <w:rPr>
          <w:rtl/>
          <w:lang w:bidi="he-IL"/>
        </w:rPr>
      </w:pPr>
      <w:bookmarkStart w:id="45" w:name="_Toc489858826"/>
      <w:r>
        <w:rPr>
          <w:rFonts w:cs="Times New Roman" w:hint="cs"/>
          <w:rtl/>
          <w:lang w:bidi="he-IL"/>
        </w:rPr>
        <w:t>בלגיה</w:t>
      </w:r>
      <w:bookmarkEnd w:id="45"/>
    </w:p>
    <w:p w14:paraId="1EE0FEDB"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b/>
          <w:bCs/>
          <w:u w:val="single"/>
        </w:rPr>
      </w:pPr>
      <w:r w:rsidRPr="000375EF">
        <w:t xml:space="preserve">OECD 2014. Report of an OECD survey on risk management/mitigation approaches and options related to agricultural pesticide use near residential areas. </w:t>
      </w:r>
      <w:r>
        <w:t xml:space="preserve">Belgium. </w:t>
      </w:r>
      <w:r w:rsidRPr="000375EF">
        <w:t>OECD Environment, Health and Safety Publications Series on Pesticides No. 78. ENV/JM/</w:t>
      </w:r>
      <w:proofErr w:type="gramStart"/>
      <w:r w:rsidRPr="000375EF">
        <w:t>MONO(</w:t>
      </w:r>
      <w:proofErr w:type="gramEnd"/>
      <w:r w:rsidRPr="000375EF">
        <w:t>2014)25</w:t>
      </w:r>
      <w:r>
        <w:t>.</w:t>
      </w:r>
    </w:p>
    <w:p w14:paraId="070D56C9" w14:textId="77777777" w:rsidR="00FC7F5D" w:rsidRPr="002201BA" w:rsidRDefault="00FC7F5D" w:rsidP="00FC7F5D">
      <w:pPr>
        <w:pStyle w:val="3"/>
        <w:rPr>
          <w:lang w:bidi="he-IL"/>
        </w:rPr>
      </w:pPr>
      <w:bookmarkStart w:id="46" w:name="_Toc489858827"/>
      <w:r>
        <w:rPr>
          <w:rFonts w:cs="Times New Roman" w:hint="cs"/>
          <w:rtl/>
          <w:lang w:bidi="he-IL"/>
        </w:rPr>
        <w:t>בריטניה</w:t>
      </w:r>
      <w:bookmarkEnd w:id="46"/>
    </w:p>
    <w:p w14:paraId="25C7178A" w14:textId="77777777" w:rsidR="00FC7F5D"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Health and Safety Executive. Pesticides. Available at: </w:t>
      </w:r>
      <w:hyperlink r:id="rId38" w:history="1">
        <w:r w:rsidRPr="000A3EA9">
          <w:rPr>
            <w:rStyle w:val="Hyperlink"/>
          </w:rPr>
          <w:t>http://www.hse.gov.uk/pesticides/</w:t>
        </w:r>
      </w:hyperlink>
      <w:r>
        <w:t xml:space="preserve">, </w:t>
      </w:r>
      <w:r w:rsidRPr="000375EF">
        <w:t>last accessed March 2,</w:t>
      </w:r>
      <w:r>
        <w:t xml:space="preserve"> 2017.  </w:t>
      </w:r>
    </w:p>
    <w:p w14:paraId="61DEDDA6" w14:textId="77777777" w:rsidR="00FC7F5D"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Pesticide Action Network Europe. 2004. </w:t>
      </w:r>
      <w:r w:rsidRPr="00AC32CA">
        <w:rPr>
          <w:rStyle w:val="afa"/>
          <w:rFonts w:cs="Helvetica"/>
        </w:rPr>
        <w:t>Bystander exposure and right to know concerns taken up by UK parliamentarian</w:t>
      </w:r>
      <w:r>
        <w:rPr>
          <w:rStyle w:val="afa"/>
          <w:rFonts w:cs="Helvetica"/>
        </w:rPr>
        <w:t xml:space="preserve">. Available at: </w:t>
      </w:r>
      <w:hyperlink r:id="rId39" w:history="1">
        <w:r w:rsidRPr="000A3EA9">
          <w:rPr>
            <w:rStyle w:val="Hyperlink"/>
            <w:rFonts w:cs="Helvetica"/>
          </w:rPr>
          <w:t>http://www.pan-europe.info/old/Resources/Newsletter/Archive/news17.htm</w:t>
        </w:r>
      </w:hyperlink>
      <w:r>
        <w:rPr>
          <w:rStyle w:val="afa"/>
          <w:rFonts w:cs="Helvetica"/>
        </w:rPr>
        <w:t xml:space="preserve">, </w:t>
      </w:r>
      <w:r w:rsidRPr="000375EF">
        <w:t>last accessed March 2,</w:t>
      </w:r>
      <w:r>
        <w:t xml:space="preserve"> 2017.  </w:t>
      </w:r>
      <w:r>
        <w:rPr>
          <w:rStyle w:val="afa"/>
          <w:rFonts w:cs="Helvetica"/>
        </w:rPr>
        <w:t xml:space="preserve"> </w:t>
      </w:r>
      <w:r>
        <w:t xml:space="preserve"> </w:t>
      </w:r>
    </w:p>
    <w:p w14:paraId="3DEA2550" w14:textId="77777777" w:rsidR="00FC7F5D" w:rsidRPr="001E7F21"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b/>
          <w:bCs/>
          <w:u w:val="single"/>
        </w:rPr>
      </w:pPr>
      <w:r w:rsidRPr="000375EF">
        <w:t xml:space="preserve">OECD 2014. Report of an OECD survey on risk management/mitigation approaches and options related to agricultural pesticide use near residential areas. </w:t>
      </w:r>
      <w:r>
        <w:t xml:space="preserve">United </w:t>
      </w:r>
      <w:r>
        <w:lastRenderedPageBreak/>
        <w:t xml:space="preserve">Kingdom. </w:t>
      </w:r>
      <w:r w:rsidRPr="000375EF">
        <w:t>OECD Environment, Health and Safety Publications Series on Pesticides No. 78. ENV/JM/</w:t>
      </w:r>
      <w:proofErr w:type="gramStart"/>
      <w:r w:rsidRPr="000375EF">
        <w:t>MONO(</w:t>
      </w:r>
      <w:proofErr w:type="gramEnd"/>
      <w:r w:rsidRPr="000375EF">
        <w:t>2014)25</w:t>
      </w:r>
      <w:r>
        <w:t>.</w:t>
      </w:r>
    </w:p>
    <w:p w14:paraId="5AA63924" w14:textId="77777777" w:rsidR="00FC7F5D" w:rsidRPr="0085281B"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b/>
          <w:bCs/>
          <w:u w:val="single"/>
        </w:rPr>
      </w:pPr>
      <w:r>
        <w:t>Health and Safety Laboratory</w:t>
      </w:r>
      <w:r w:rsidRPr="001E7F21">
        <w:t xml:space="preserve"> </w:t>
      </w:r>
      <w:r>
        <w:t xml:space="preserve">2016. </w:t>
      </w:r>
      <w:r w:rsidRPr="001E7F21">
        <w:t xml:space="preserve">Plant Protection Products and Biocides Training and Events. HSE Chemicals Regulation Division. Available at: </w:t>
      </w:r>
      <w:hyperlink r:id="rId40" w:history="1">
        <w:r w:rsidRPr="001E7F21">
          <w:rPr>
            <w:rStyle w:val="Hyperlink"/>
          </w:rPr>
          <w:t>http://www.hsl.gov.uk/crd</w:t>
        </w:r>
      </w:hyperlink>
      <w:r w:rsidRPr="001E7F21">
        <w:t xml:space="preserve">, </w:t>
      </w:r>
      <w:r w:rsidRPr="000375EF">
        <w:t>last accessed March 2,</w:t>
      </w:r>
      <w:r>
        <w:t xml:space="preserve"> 2017. </w:t>
      </w:r>
    </w:p>
    <w:p w14:paraId="35EAF411" w14:textId="77777777" w:rsidR="00FC7F5D" w:rsidRPr="00493E51"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color w:val="0000FF" w:themeColor="hyperlink"/>
          <w:u w:val="single"/>
        </w:rPr>
      </w:pPr>
      <w:r>
        <w:t xml:space="preserve">Health and Safety Executive.  </w:t>
      </w:r>
      <w:r w:rsidRPr="0085281B">
        <w:rPr>
          <w:rStyle w:val="afb"/>
          <w:shd w:val="clear" w:color="auto" w:fill="FFFFFF"/>
        </w:rPr>
        <w:t>Good Neighbor Initiative</w:t>
      </w:r>
      <w:r w:rsidRPr="0085281B">
        <w:rPr>
          <w:shd w:val="clear" w:color="auto" w:fill="FFFFFF"/>
        </w:rPr>
        <w:t>.</w:t>
      </w:r>
      <w:r w:rsidRPr="0085281B">
        <w:rPr>
          <w:rStyle w:val="apple-converted-space"/>
          <w:shd w:val="clear" w:color="auto" w:fill="FFFFFF"/>
        </w:rPr>
        <w:t> </w:t>
      </w:r>
      <w:r w:rsidRPr="0085281B">
        <w:rPr>
          <w:rStyle w:val="afb"/>
          <w:shd w:val="clear" w:color="auto" w:fill="FFFFFF"/>
        </w:rPr>
        <w:t>Spray Operator Guide</w:t>
      </w:r>
      <w:r w:rsidRPr="0085281B">
        <w:rPr>
          <w:shd w:val="clear" w:color="auto" w:fill="FFFFFF"/>
        </w:rPr>
        <w:t xml:space="preserve">. </w:t>
      </w:r>
      <w:r w:rsidRPr="001E7F21">
        <w:t xml:space="preserve">Available at: </w:t>
      </w:r>
      <w:hyperlink r:id="rId41" w:history="1">
        <w:r w:rsidRPr="008E24CF">
          <w:rPr>
            <w:rStyle w:val="Hyperlink"/>
          </w:rPr>
          <w:t>http://www.pesticides.gov.uk/Resources/CRD/Migrated-Resources/Documents/G/Good_Neighbour_Initiative_- _Spray_Operator_Guide.pdf</w:t>
        </w:r>
      </w:hyperlink>
      <w:r>
        <w:rPr>
          <w:rStyle w:val="Hyperlink"/>
        </w:rPr>
        <w:t xml:space="preserve">, </w:t>
      </w:r>
      <w:r w:rsidRPr="0085281B">
        <w:t xml:space="preserve">last </w:t>
      </w:r>
      <w:r w:rsidRPr="000375EF">
        <w:t>accessed March 2,</w:t>
      </w:r>
      <w:r>
        <w:t xml:space="preserve"> 2017. </w:t>
      </w:r>
    </w:p>
    <w:p w14:paraId="29426DB0" w14:textId="77777777" w:rsidR="00EF40F0" w:rsidRPr="00C830AB" w:rsidRDefault="00EF40F0" w:rsidP="00EF40F0">
      <w:pPr>
        <w:pStyle w:val="3"/>
        <w:rPr>
          <w:rtl/>
          <w:lang w:bidi="he-IL"/>
        </w:rPr>
      </w:pPr>
      <w:bookmarkStart w:id="47" w:name="_Toc489858828"/>
      <w:r>
        <w:rPr>
          <w:rFonts w:cs="Times New Roman" w:hint="cs"/>
          <w:rtl/>
          <w:lang w:bidi="he-IL"/>
        </w:rPr>
        <w:t>גרמניה</w:t>
      </w:r>
      <w:bookmarkEnd w:id="47"/>
    </w:p>
    <w:p w14:paraId="7476B0C2" w14:textId="77777777" w:rsidR="00EF40F0" w:rsidRPr="000375EF"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OECD 2014. ENV Pesticide Compliance: Laws, Policies, and Guidance. Germany. Available at</w:t>
      </w:r>
      <w:r w:rsidRPr="004E71A2">
        <w:rPr>
          <w:color w:val="353735"/>
        </w:rPr>
        <w:t xml:space="preserve">: </w:t>
      </w:r>
      <w:hyperlink r:id="rId42" w:anchor="Germany" w:history="1">
        <w:r w:rsidRPr="00A623CD">
          <w:rPr>
            <w:rStyle w:val="Hyperlink"/>
          </w:rPr>
          <w:t>https://www.oecd.org/env/spraydrift/government-laws-policies-and-guidance.htm#Germany</w:t>
        </w:r>
      </w:hyperlink>
      <w:r>
        <w:rPr>
          <w:color w:val="353735"/>
        </w:rPr>
        <w:t xml:space="preserve">, </w:t>
      </w:r>
      <w:r w:rsidRPr="000375EF">
        <w:t>last accessed March 2, 2017.</w:t>
      </w:r>
    </w:p>
    <w:p w14:paraId="0867E8AF" w14:textId="77777777" w:rsidR="00EF40F0"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 </w:t>
      </w:r>
      <w:r w:rsidRPr="000375EF">
        <w:t xml:space="preserve">OECD 2014. Report of an OECD survey on risk management/mitigation approaches and options related to agricultural pesticide use near residential areas. </w:t>
      </w:r>
      <w:r>
        <w:t xml:space="preserve">Germany. </w:t>
      </w:r>
      <w:r w:rsidRPr="000375EF">
        <w:t>OECD Environment, Health and Safety Publications Series on Pesticides No. 78. ENV/JM/MONO(2014)25</w:t>
      </w:r>
    </w:p>
    <w:p w14:paraId="020FE048" w14:textId="15913C7D" w:rsidR="00FB5689" w:rsidRPr="00F620CC" w:rsidRDefault="00EF40F0" w:rsidP="00EF40F0">
      <w:pPr>
        <w:pStyle w:val="3"/>
        <w:rPr>
          <w:rtl/>
          <w:lang w:bidi="he-IL"/>
        </w:rPr>
      </w:pPr>
      <w:bookmarkStart w:id="48" w:name="_Toc489858829"/>
      <w:r>
        <w:rPr>
          <w:rFonts w:cs="Times New Roman" w:hint="cs"/>
          <w:rtl/>
          <w:lang w:bidi="he-IL"/>
        </w:rPr>
        <w:t>האיחוד האירופי</w:t>
      </w:r>
      <w:bookmarkEnd w:id="48"/>
    </w:p>
    <w:p w14:paraId="361BD431"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DIRECTIVE 2009/128/EC OF THE EUROPEAN PARLIAMENT AND OF THE COUNCIL of 21 October 2009 establishing a framework for Community action to achieve the sustainable use of pesticides. Official Journal of the European Union L309/71.</w:t>
      </w:r>
    </w:p>
    <w:p w14:paraId="64A831D2"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Commission Regulation (EU) No 545/2011 of 10 June 2011 implementing Regulation (EC) No 1107/2009 of the European Parliament and of the Council as regards the data requirements for plant protection products. OJ L-155 11/06/2011). </w:t>
      </w:r>
    </w:p>
    <w:p w14:paraId="238C23DA"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EC 2011. Sustainable Use Directive Survey on State of the art 1st semester 2011. HEALTH AND CONSUMERS DIRECTORATE-GENERAL Safety of the Food Chain Chemicals, contaminants, pesticides. Available at: </w:t>
      </w:r>
      <w:hyperlink r:id="rId43" w:history="1">
        <w:r w:rsidRPr="00940984">
          <w:rPr>
            <w:rStyle w:val="Hyperlink"/>
          </w:rPr>
          <w:t>https://ec.europa.eu/food/sites/food/files/plant/docs/pesticides_sup_survey_status-of-implementation_2011.pdf</w:t>
        </w:r>
      </w:hyperlink>
      <w:r>
        <w:t>, last accessed March 2, 2017.</w:t>
      </w:r>
    </w:p>
    <w:p w14:paraId="52481E83"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PANE 2013. Reducing pesticide use across the EU. Pesticide Action Network Europe. Available at: </w:t>
      </w:r>
      <w:hyperlink r:id="rId44" w:history="1">
        <w:r w:rsidRPr="00A623CD">
          <w:rPr>
            <w:rStyle w:val="Hyperlink"/>
          </w:rPr>
          <w:t>http://www.pan-europe.info/old/Resources/Reports/PANE%20-</w:t>
        </w:r>
        <w:r w:rsidRPr="00A623CD">
          <w:rPr>
            <w:rStyle w:val="Hyperlink"/>
          </w:rPr>
          <w:lastRenderedPageBreak/>
          <w:t>%202013%20-%20Reducing%20pesticide%20use%20across%20the%20EU.pdf</w:t>
        </w:r>
      </w:hyperlink>
      <w:r>
        <w:t xml:space="preserve">, last accessed March 2, 2017. </w:t>
      </w:r>
    </w:p>
    <w:p w14:paraId="33C769E6"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PANE 2016. The EC is over 2 years late in </w:t>
      </w:r>
      <w:proofErr w:type="gramStart"/>
      <w:r>
        <w:t>Delivering</w:t>
      </w:r>
      <w:proofErr w:type="gramEnd"/>
      <w:r>
        <w:t xml:space="preserve"> the Mandated Report on Implementation of SUDP. Pesticide Action Network Europe. Available at: </w:t>
      </w:r>
      <w:hyperlink r:id="rId45" w:history="1">
        <w:r w:rsidRPr="00A623CD">
          <w:rPr>
            <w:rStyle w:val="Hyperlink"/>
          </w:rPr>
          <w:t>http://www.pan-europe.info/press-releases/2016/12/ec-over-2-years-late-delivering-mandated-report-implementation-sudp</w:t>
        </w:r>
      </w:hyperlink>
      <w:r>
        <w:t>, last accessed March 2, 2017.</w:t>
      </w:r>
    </w:p>
    <w:p w14:paraId="04365C06"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EC 2017. Sustainable Use of Pesticides: Implementing phase overview. Available at: </w:t>
      </w:r>
      <w:hyperlink r:id="rId46" w:history="1">
        <w:r w:rsidRPr="00940984">
          <w:rPr>
            <w:rStyle w:val="Hyperlink"/>
          </w:rPr>
          <w:t>https://ec.europa.eu/food/plant/pesticides/sustainable_use_pesticides/integrate_en</w:t>
        </w:r>
      </w:hyperlink>
      <w:r>
        <w:t>, last accessed March 2, 2017.</w:t>
      </w:r>
    </w:p>
    <w:p w14:paraId="3474FFE3"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 EPPO 2017. New EU Plant Protection Products Legislation. European and Mediterranean Plant Protection Organization. Available at: </w:t>
      </w:r>
      <w:hyperlink r:id="rId47" w:history="1">
        <w:r w:rsidRPr="00940984">
          <w:rPr>
            <w:rStyle w:val="Hyperlink"/>
          </w:rPr>
          <w:t>https://www.eppo.int/PPPRODUCTS/information/new_eu_regulations.htm</w:t>
        </w:r>
      </w:hyperlink>
      <w:r>
        <w:t>, last accessed March 2, 2017.</w:t>
      </w:r>
    </w:p>
    <w:p w14:paraId="734A05E3" w14:textId="77777777" w:rsidR="00FC7F5D" w:rsidRPr="002201BA" w:rsidRDefault="00FC7F5D" w:rsidP="00FC7F5D">
      <w:pPr>
        <w:pStyle w:val="3"/>
      </w:pPr>
      <w:bookmarkStart w:id="49" w:name="_Toc489858830"/>
      <w:r>
        <w:rPr>
          <w:rFonts w:cs="Times New Roman" w:hint="cs"/>
          <w:rtl/>
          <w:lang w:bidi="he-IL"/>
        </w:rPr>
        <w:t>הולנד</w:t>
      </w:r>
      <w:bookmarkEnd w:id="49"/>
      <w:r w:rsidRPr="002201BA">
        <w:t xml:space="preserve"> </w:t>
      </w:r>
    </w:p>
    <w:p w14:paraId="79D0DBF5" w14:textId="77777777" w:rsidR="00FC7F5D"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2201BA">
        <w:t xml:space="preserve">Dutch action plan on </w:t>
      </w:r>
      <w:r>
        <w:t xml:space="preserve">sustainable plant protection 2012. Available at: </w:t>
      </w:r>
      <w:r w:rsidRPr="002201BA">
        <w:rPr>
          <w:b/>
          <w:bCs/>
          <w:u w:val="single"/>
        </w:rPr>
        <w:t xml:space="preserve"> </w:t>
      </w:r>
      <w:hyperlink r:id="rId48" w:history="1">
        <w:r w:rsidRPr="000873D7">
          <w:rPr>
            <w:rStyle w:val="Hyperlink"/>
          </w:rPr>
          <w:t>file:///D:/My%20Documents/Downloads/dutch-action-plan-on-sustainable-plant-protection-voor-government-nl.pdf</w:t>
        </w:r>
      </w:hyperlink>
      <w:r>
        <w:rPr>
          <w:u w:val="single"/>
        </w:rPr>
        <w:t xml:space="preserve">, </w:t>
      </w:r>
      <w:r w:rsidRPr="000375EF">
        <w:t>last accessed March 2, 2017.</w:t>
      </w:r>
    </w:p>
    <w:p w14:paraId="5C934801" w14:textId="77777777" w:rsidR="00FC7F5D" w:rsidRPr="000375EF"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proofErr w:type="spellStart"/>
      <w:r>
        <w:t>Wijnands</w:t>
      </w:r>
      <w:proofErr w:type="spellEnd"/>
      <w:r>
        <w:t xml:space="preserve">, F.G., Brinks, H., </w:t>
      </w:r>
      <w:proofErr w:type="spellStart"/>
      <w:r>
        <w:t>Schoolemmer</w:t>
      </w:r>
      <w:proofErr w:type="spellEnd"/>
      <w:r>
        <w:t xml:space="preserve">, H., de </w:t>
      </w:r>
      <w:proofErr w:type="spellStart"/>
      <w:r>
        <w:t>Bie</w:t>
      </w:r>
      <w:proofErr w:type="spellEnd"/>
      <w:r>
        <w:t xml:space="preserve">, J., 2014. Integrated Pest Management Adoption in the Netherlands: Experience with Pilot Farm Networks and Stakeholder Participation. P. 513-554 </w:t>
      </w:r>
      <w:proofErr w:type="gramStart"/>
      <w:r>
        <w:t>In</w:t>
      </w:r>
      <w:proofErr w:type="gramEnd"/>
      <w:r>
        <w:t xml:space="preserve"> </w:t>
      </w:r>
      <w:proofErr w:type="spellStart"/>
      <w:r w:rsidRPr="006A6C42">
        <w:t>Peshin</w:t>
      </w:r>
      <w:proofErr w:type="spellEnd"/>
      <w:r w:rsidRPr="006A6C42">
        <w:t>, R., Pimentel, D. (eds.).</w:t>
      </w:r>
      <w:r>
        <w:t xml:space="preserve"> </w:t>
      </w:r>
      <w:r w:rsidRPr="006A6C42">
        <w:t>Integrated Pest Management. Experience with Implementation. Global Overview</w:t>
      </w:r>
      <w:r>
        <w:t>, Vol. 4</w:t>
      </w:r>
      <w:r w:rsidRPr="006A6C42">
        <w:t>.</w:t>
      </w:r>
      <w:r>
        <w:t xml:space="preserve"> Springer  </w:t>
      </w:r>
    </w:p>
    <w:p w14:paraId="193E2DE6" w14:textId="77777777" w:rsidR="00FC7F5D"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 xml:space="preserve">OECD 2014. Report of an OECD survey on risk management/mitigation approaches and options related to agricultural pesticide use near residential areas. </w:t>
      </w:r>
      <w:r>
        <w:t xml:space="preserve">Netherland. </w:t>
      </w:r>
      <w:r w:rsidRPr="000375EF">
        <w:t>OECD Environment, Health and Safety Publications Series on Pesticides No. 78. ENV/JM/MONO(2014)25</w:t>
      </w:r>
    </w:p>
    <w:p w14:paraId="01739ABD" w14:textId="77777777" w:rsidR="00FC7F5D"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 xml:space="preserve">OECD 2014. ENV Pesticide Compliance: Laws, Policies, and Guidance. </w:t>
      </w:r>
      <w:r>
        <w:t>Netherlands</w:t>
      </w:r>
      <w:r w:rsidRPr="000375EF">
        <w:t>. Available at</w:t>
      </w:r>
      <w:r w:rsidRPr="004E71A2">
        <w:rPr>
          <w:color w:val="353735"/>
        </w:rPr>
        <w:t xml:space="preserve">: </w:t>
      </w:r>
      <w:hyperlink r:id="rId49" w:anchor="Netherlands" w:history="1">
        <w:r w:rsidRPr="00A935A4">
          <w:rPr>
            <w:rStyle w:val="Hyperlink"/>
          </w:rPr>
          <w:t>https://www.oecd.org/env/spraydrift/government-laws-policies-and-guidance.htm#Netherlands</w:t>
        </w:r>
      </w:hyperlink>
      <w:r>
        <w:t xml:space="preserve">, </w:t>
      </w:r>
      <w:r w:rsidRPr="000375EF">
        <w:t>last accessed March 2, 2017.</w:t>
      </w:r>
    </w:p>
    <w:p w14:paraId="4B03F164" w14:textId="77777777" w:rsidR="00FC7F5D" w:rsidRDefault="00FC7F5D"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u w:val="single"/>
        </w:rPr>
      </w:pPr>
      <w:proofErr w:type="spellStart"/>
      <w:r>
        <w:t>Ministerie</w:t>
      </w:r>
      <w:proofErr w:type="spellEnd"/>
      <w:r>
        <w:t xml:space="preserve"> van </w:t>
      </w:r>
      <w:proofErr w:type="spellStart"/>
      <w:r>
        <w:t>Economische</w:t>
      </w:r>
      <w:proofErr w:type="spellEnd"/>
      <w:r>
        <w:t xml:space="preserve"> </w:t>
      </w:r>
      <w:proofErr w:type="spellStart"/>
      <w:r>
        <w:t>Zaken</w:t>
      </w:r>
      <w:proofErr w:type="spellEnd"/>
      <w:r>
        <w:t xml:space="preserve"> 2015. Sustainable Plant Protection: Dutch sustainable initiative and activities. Available at: </w:t>
      </w:r>
      <w:hyperlink r:id="rId50" w:history="1">
        <w:r w:rsidRPr="000D34B8">
          <w:rPr>
            <w:rStyle w:val="Hyperlink"/>
          </w:rPr>
          <w:t>http://www.ibma-</w:t>
        </w:r>
        <w:r w:rsidRPr="000D34B8">
          <w:rPr>
            <w:rStyle w:val="Hyperlink"/>
          </w:rPr>
          <w:lastRenderedPageBreak/>
          <w:t>global.org/upload/documents/2aconyjnsustainableplantprotectionpresentation01.pdf</w:t>
        </w:r>
      </w:hyperlink>
      <w:r>
        <w:rPr>
          <w:u w:val="single"/>
        </w:rPr>
        <w:t xml:space="preserve">, </w:t>
      </w:r>
      <w:r w:rsidRPr="000375EF">
        <w:t>last accessed March 2, 2017.</w:t>
      </w:r>
    </w:p>
    <w:p w14:paraId="0750954C" w14:textId="77777777" w:rsidR="00EC35F9" w:rsidRPr="00D05D2D" w:rsidRDefault="00EC35F9" w:rsidP="00EC35F9">
      <w:pPr>
        <w:pStyle w:val="3"/>
        <w:rPr>
          <w:lang w:bidi="he-IL"/>
        </w:rPr>
      </w:pPr>
      <w:bookmarkStart w:id="50" w:name="_Toc489858831"/>
      <w:r>
        <w:rPr>
          <w:rFonts w:cs="Times New Roman" w:hint="cs"/>
          <w:rtl/>
          <w:lang w:bidi="he-IL"/>
        </w:rPr>
        <w:t>יפן</w:t>
      </w:r>
      <w:bookmarkEnd w:id="50"/>
    </w:p>
    <w:p w14:paraId="397C2F3F" w14:textId="77777777" w:rsidR="00EC35F9" w:rsidRDefault="00EC35F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 xml:space="preserve">OECD 2014. Report of an OECD survey on risk management/mitigation approaches and options related to agricultural pesticide use near residential areas. </w:t>
      </w:r>
      <w:r>
        <w:t xml:space="preserve">Japan. </w:t>
      </w:r>
      <w:r w:rsidRPr="000375EF">
        <w:t>OECD Environment, Health and Safety Publications Series on Pesticides No. 78. ENV/JM/MONO(2014)25</w:t>
      </w:r>
    </w:p>
    <w:p w14:paraId="6C2D44EC" w14:textId="77777777" w:rsidR="00EC35F9" w:rsidRDefault="00EC35F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OECD 2017. Report of the OECD seminar on risk reduction and pesticide nonprofessional uses. Series on Pesticides No. 88. ENV/JM/MONO(2017)3</w:t>
      </w:r>
    </w:p>
    <w:p w14:paraId="1A47D410" w14:textId="77777777" w:rsidR="00EC35F9" w:rsidRPr="005D4300" w:rsidRDefault="00EC35F9" w:rsidP="00EC35F9">
      <w:pPr>
        <w:pStyle w:val="3"/>
        <w:rPr>
          <w:lang w:bidi="he-IL"/>
        </w:rPr>
      </w:pPr>
      <w:bookmarkStart w:id="51" w:name="_Toc489858832"/>
      <w:r>
        <w:rPr>
          <w:rFonts w:cs="Times New Roman" w:hint="cs"/>
          <w:rtl/>
          <w:lang w:bidi="he-IL"/>
        </w:rPr>
        <w:t>נורבגיה</w:t>
      </w:r>
      <w:bookmarkEnd w:id="51"/>
    </w:p>
    <w:p w14:paraId="509F1AE4" w14:textId="77777777" w:rsidR="00EC35F9" w:rsidRPr="005D4300" w:rsidRDefault="00EC35F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 xml:space="preserve">OECD 2014. Report of an OECD survey on risk management/mitigation approaches and options related to agricultural pesticide use near residential areas. </w:t>
      </w:r>
      <w:r>
        <w:t xml:space="preserve">Norway. </w:t>
      </w:r>
      <w:r w:rsidRPr="000375EF">
        <w:t>OECD Environment, Health and Safety Publications Series on Pesticides No. 78. ENV/JM/MONO(2014)25</w:t>
      </w:r>
    </w:p>
    <w:p w14:paraId="1815EC42" w14:textId="7CD7320A" w:rsidR="00FB5689" w:rsidRPr="00222AB0" w:rsidRDefault="00EF40F0" w:rsidP="00EF40F0">
      <w:pPr>
        <w:pStyle w:val="3"/>
        <w:rPr>
          <w:lang w:bidi="he-IL"/>
        </w:rPr>
      </w:pPr>
      <w:bookmarkStart w:id="52" w:name="_Toc489858833"/>
      <w:r>
        <w:rPr>
          <w:rFonts w:cs="Times New Roman" w:hint="cs"/>
          <w:rtl/>
          <w:lang w:bidi="he-IL"/>
        </w:rPr>
        <w:t>ניו זילנד</w:t>
      </w:r>
      <w:bookmarkEnd w:id="52"/>
    </w:p>
    <w:p w14:paraId="1C15703A" w14:textId="77777777" w:rsidR="00FB5689" w:rsidRPr="00222AB0"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222AB0">
        <w:t>OECD 2014. ENV Pesticide Compliance: Laws, Policies, and Guidance. New Zealand. Available at</w:t>
      </w:r>
      <w:r w:rsidRPr="00222AB0">
        <w:rPr>
          <w:color w:val="353735"/>
        </w:rPr>
        <w:t xml:space="preserve">: </w:t>
      </w:r>
      <w:hyperlink r:id="rId51" w:anchor="New_Zealand" w:history="1">
        <w:r w:rsidRPr="00222AB0">
          <w:rPr>
            <w:rStyle w:val="Hyperlink"/>
          </w:rPr>
          <w:t>https://www.oecd.org/env/spraydrift/government-laws-policies-and-guidance.htm#New_Zealand</w:t>
        </w:r>
      </w:hyperlink>
      <w:r w:rsidRPr="00222AB0">
        <w:t xml:space="preserve">, last </w:t>
      </w:r>
      <w:r w:rsidRPr="000375EF">
        <w:t>accessed March 2, 2017.</w:t>
      </w:r>
    </w:p>
    <w:p w14:paraId="7D7F2926"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 xml:space="preserve">OECD 2014. Report of an OECD survey on risk management/mitigation approaches and options related to agricultural pesticide use near residential areas. </w:t>
      </w:r>
      <w:r>
        <w:t xml:space="preserve">New Zealand. </w:t>
      </w:r>
      <w:r w:rsidRPr="000375EF">
        <w:t>OECD Environment, Health and Safety Publications Series on Pesticides No. 78. ENV/JM/MONO(2014)25</w:t>
      </w:r>
    </w:p>
    <w:p w14:paraId="125A8CF8" w14:textId="77777777" w:rsidR="00FB5689"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222AB0">
        <w:t xml:space="preserve">Ministry for the Environment 2016. Pesticides and other Agrichemicals. Available at: </w:t>
      </w:r>
      <w:hyperlink r:id="rId52" w:history="1">
        <w:r w:rsidRPr="00222AB0">
          <w:rPr>
            <w:rStyle w:val="Hyperlink"/>
          </w:rPr>
          <w:t>http://www.mfe.govt.nz/node/16817</w:t>
        </w:r>
      </w:hyperlink>
      <w:r w:rsidRPr="00222AB0">
        <w:t xml:space="preserve">, last </w:t>
      </w:r>
      <w:r w:rsidRPr="000375EF">
        <w:t>accessed March 2, 2017.</w:t>
      </w:r>
    </w:p>
    <w:p w14:paraId="3AE62D5C" w14:textId="4D9FCC2C" w:rsidR="00FB5689" w:rsidRPr="005D4300" w:rsidRDefault="00EF40F0" w:rsidP="00EF40F0">
      <w:pPr>
        <w:pStyle w:val="3"/>
      </w:pPr>
      <w:bookmarkStart w:id="53" w:name="_Toc489858834"/>
      <w:r>
        <w:rPr>
          <w:rFonts w:cs="Times New Roman" w:hint="cs"/>
          <w:rtl/>
          <w:lang w:bidi="he-IL"/>
        </w:rPr>
        <w:t>סלובניה</w:t>
      </w:r>
      <w:bookmarkEnd w:id="53"/>
      <w:r w:rsidR="00FB5689" w:rsidRPr="005D4300">
        <w:t xml:space="preserve"> </w:t>
      </w:r>
    </w:p>
    <w:p w14:paraId="2B66FA17" w14:textId="77777777" w:rsidR="00FB5689" w:rsidRPr="005D4300" w:rsidRDefault="00FB568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375EF">
        <w:t xml:space="preserve">OECD 2014. Report of an OECD survey on risk management/mitigation approaches and options related to agricultural pesticide use near residential areas. </w:t>
      </w:r>
      <w:r>
        <w:t xml:space="preserve">Slovenia. </w:t>
      </w:r>
      <w:r w:rsidRPr="000375EF">
        <w:t>OECD Environment, Health and Safety Publications Series on Pesticides No. 78. ENV/JM/MONO(2014)25</w:t>
      </w:r>
    </w:p>
    <w:p w14:paraId="0BC44554" w14:textId="77777777" w:rsidR="00EF40F0" w:rsidRPr="00C63981" w:rsidRDefault="00EF40F0" w:rsidP="00EF40F0">
      <w:pPr>
        <w:pStyle w:val="3"/>
        <w:rPr>
          <w:rtl/>
          <w:lang w:bidi="he-IL"/>
        </w:rPr>
      </w:pPr>
      <w:bookmarkStart w:id="54" w:name="_Toc489858835"/>
      <w:r>
        <w:rPr>
          <w:rFonts w:cs="Times New Roman" w:hint="cs"/>
          <w:rtl/>
          <w:lang w:bidi="he-IL"/>
        </w:rPr>
        <w:lastRenderedPageBreak/>
        <w:t>קנדה</w:t>
      </w:r>
      <w:bookmarkEnd w:id="54"/>
    </w:p>
    <w:p w14:paraId="03A46EDA" w14:textId="77777777" w:rsidR="00EF40F0"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Pest Management Regulatory Agency 2005. Regulatory Proposal. Agricultural Buffer Zone Strategy Proposal. 2 November. ISBN: 0-662-41356-3 (0-662-42069-1)</w:t>
      </w:r>
    </w:p>
    <w:p w14:paraId="563D51AC" w14:textId="77777777" w:rsidR="00EF40F0"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The Minister of Health Canada 2009. The Regulation of Pesticides in Canada. Available at: </w:t>
      </w:r>
      <w:hyperlink r:id="rId53" w:history="1">
        <w:r w:rsidRPr="000873D7">
          <w:rPr>
            <w:rStyle w:val="Hyperlink"/>
          </w:rPr>
          <w:t>http://www.hc-sc.gc.ca/cps-spc/alt_formats/pdf/pubs/pest/_fact-fiche/regulation-Pesticides-reglementation-eng.pdf</w:t>
        </w:r>
      </w:hyperlink>
      <w:r>
        <w:t xml:space="preserve">, last accessed March 2, 2017. </w:t>
      </w:r>
    </w:p>
    <w:p w14:paraId="09732155" w14:textId="77777777" w:rsidR="00EF40F0"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The Minister of Health Canada 2010. Pesticide Spray Drift in Residential Areas. ISBN: 978-1-100-15451-0</w:t>
      </w:r>
    </w:p>
    <w:p w14:paraId="20D2784C" w14:textId="77777777" w:rsidR="00EF40F0" w:rsidRPr="000D0517"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rsidRPr="000D0517">
        <w:t xml:space="preserve">Minister of the Environment and Climate Change 2016. Rapid Screening of Substances identified from Phase Two of the Domestic Substances List Inventory Update. ISBN 978-0-660-06120-7  </w:t>
      </w:r>
    </w:p>
    <w:p w14:paraId="455DBAD9" w14:textId="77777777" w:rsidR="00EF40F0"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The Minister of Health Canada 2016. Drift Mitigation. Available at: </w:t>
      </w:r>
      <w:hyperlink r:id="rId54" w:history="1">
        <w:r w:rsidRPr="00A623CD">
          <w:rPr>
            <w:rStyle w:val="Hyperlink"/>
          </w:rPr>
          <w:t>http://www.hc-sc.gc.ca/cps-spc/pest/agri-commerce/drift-derive/index-eng.php</w:t>
        </w:r>
      </w:hyperlink>
      <w:r>
        <w:t>,</w:t>
      </w:r>
      <w:r w:rsidRPr="000D0517">
        <w:t xml:space="preserve"> </w:t>
      </w:r>
      <w:r>
        <w:t xml:space="preserve">last accessed March 2, 2017. </w:t>
      </w:r>
    </w:p>
    <w:p w14:paraId="37D5FC5C" w14:textId="77777777" w:rsidR="00EF40F0" w:rsidRDefault="00EF40F0"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b/>
          <w:bCs/>
          <w:u w:val="single"/>
        </w:rPr>
      </w:pPr>
      <w:r>
        <w:t>The Pest Management Regulatory Agency 2016. Health Canada's Pest Management Regulatory Agency/Regulatory Operations and Regions Branch Compliance and Enforcement Report 2015-2016. National Pesticides Compliance Program. Annual Report. ISSN 2371-0713</w:t>
      </w:r>
    </w:p>
    <w:p w14:paraId="2295FB31" w14:textId="77777777" w:rsidR="00EC35F9" w:rsidRPr="003710B9" w:rsidRDefault="00EC35F9" w:rsidP="00EC35F9">
      <w:pPr>
        <w:pStyle w:val="3"/>
        <w:rPr>
          <w:lang w:bidi="he-IL"/>
        </w:rPr>
      </w:pPr>
      <w:bookmarkStart w:id="55" w:name="_Toc489858836"/>
      <w:r>
        <w:rPr>
          <w:rFonts w:cs="Times New Roman" w:hint="cs"/>
          <w:rtl/>
          <w:lang w:bidi="he-IL"/>
        </w:rPr>
        <w:t>שוויץ</w:t>
      </w:r>
      <w:bookmarkEnd w:id="55"/>
    </w:p>
    <w:p w14:paraId="6ED243B7" w14:textId="77777777" w:rsidR="00EC35F9" w:rsidRPr="003710B9" w:rsidRDefault="00EC35F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rPr>
          <w:b/>
          <w:bCs/>
          <w:u w:val="single"/>
        </w:rPr>
      </w:pPr>
      <w:r w:rsidRPr="000375EF">
        <w:t xml:space="preserve">OECD 2014. Report of an OECD survey on risk management/mitigation approaches and options related to agricultural pesticide use near residential areas. </w:t>
      </w:r>
      <w:r>
        <w:t xml:space="preserve">Switzerland. </w:t>
      </w:r>
      <w:r w:rsidRPr="000375EF">
        <w:t>OECD Environment, Health and Safety Publications Series on Pesticides No. 78. ENV/JM/</w:t>
      </w:r>
      <w:proofErr w:type="gramStart"/>
      <w:r w:rsidRPr="000375EF">
        <w:t>MONO(</w:t>
      </w:r>
      <w:proofErr w:type="gramEnd"/>
      <w:r w:rsidRPr="000375EF">
        <w:t>2014)25</w:t>
      </w:r>
      <w:r>
        <w:t>.</w:t>
      </w:r>
    </w:p>
    <w:p w14:paraId="137CB72C" w14:textId="77777777" w:rsidR="00EC35F9" w:rsidRPr="00D05D2D" w:rsidRDefault="00EC35F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 </w:t>
      </w:r>
      <w:r w:rsidRPr="000375EF">
        <w:t xml:space="preserve">OECD 2014. ENV Pesticide Compliance: Laws, Policies, and Guidance. </w:t>
      </w:r>
      <w:r>
        <w:t>Switzerland</w:t>
      </w:r>
      <w:r w:rsidRPr="000375EF">
        <w:t>.</w:t>
      </w:r>
      <w:r>
        <w:t xml:space="preserve"> Available at: </w:t>
      </w:r>
      <w:hyperlink r:id="rId55" w:anchor="Switzerland" w:history="1">
        <w:r w:rsidRPr="004A428A">
          <w:rPr>
            <w:rStyle w:val="Hyperlink"/>
          </w:rPr>
          <w:t>https://www.oecd.org/env/spraydrift/government-laws-policies-and-guidance.htm#Switzerland</w:t>
        </w:r>
      </w:hyperlink>
      <w:r>
        <w:rPr>
          <w:rStyle w:val="Hyperlink"/>
        </w:rPr>
        <w:t xml:space="preserve">, </w:t>
      </w:r>
      <w:r w:rsidRPr="000375EF">
        <w:t>last accessed March 2,</w:t>
      </w:r>
      <w:r>
        <w:t xml:space="preserve"> 2017.</w:t>
      </w:r>
    </w:p>
    <w:p w14:paraId="328BD7D8" w14:textId="77777777" w:rsidR="00EC35F9" w:rsidRDefault="00EC35F9" w:rsidP="005A690D">
      <w:pPr>
        <w:pStyle w:val="a3"/>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bidi w:val="0"/>
        <w:spacing w:after="0" w:line="360" w:lineRule="auto"/>
        <w:contextualSpacing/>
      </w:pPr>
      <w:r>
        <w:t xml:space="preserve">OECD 2016: Managing Pesticides Spray Drift. Available at: </w:t>
      </w:r>
      <w:hyperlink r:id="rId56" w:history="1">
        <w:r w:rsidRPr="000873D7">
          <w:rPr>
            <w:rStyle w:val="Hyperlink"/>
          </w:rPr>
          <w:t>https://www.oecd.org/env/spraydrift/</w:t>
        </w:r>
      </w:hyperlink>
      <w:r>
        <w:t xml:space="preserve">, </w:t>
      </w:r>
      <w:r w:rsidRPr="000375EF">
        <w:t>last accessed March 2,</w:t>
      </w:r>
      <w:r>
        <w:t xml:space="preserve"> 2017.</w:t>
      </w:r>
    </w:p>
    <w:p w14:paraId="73C150ED" w14:textId="3D8A35D8" w:rsidR="002E15C4" w:rsidRDefault="002E15C4">
      <w:pPr>
        <w:bidi w:val="0"/>
        <w:spacing w:after="0"/>
        <w:rPr>
          <w:rtl/>
          <w:lang w:bidi="he-IL"/>
        </w:rPr>
      </w:pPr>
      <w:r>
        <w:rPr>
          <w:rtl/>
          <w:lang w:bidi="he-IL"/>
        </w:rPr>
        <w:br w:type="page"/>
      </w:r>
    </w:p>
    <w:p w14:paraId="08407906" w14:textId="2C6F9AA5" w:rsidR="00F55751" w:rsidRDefault="00F55751" w:rsidP="00F55751">
      <w:pPr>
        <w:pStyle w:val="2"/>
        <w:bidi w:val="0"/>
      </w:pPr>
      <w:bookmarkStart w:id="56" w:name="_Toc489858837"/>
      <w:r>
        <w:lastRenderedPageBreak/>
        <w:t>Abstract</w:t>
      </w:r>
      <w:bookmarkEnd w:id="56"/>
    </w:p>
    <w:p w14:paraId="144CD05A" w14:textId="77777777" w:rsidR="002E15C4" w:rsidRPr="00C54877" w:rsidRDefault="002E15C4" w:rsidP="00F55751">
      <w:pPr>
        <w:bidi w:val="0"/>
        <w:rPr>
          <w:b/>
          <w:bCs/>
        </w:rPr>
      </w:pPr>
      <w:r w:rsidRPr="00C54877">
        <w:rPr>
          <w:b/>
          <w:bCs/>
        </w:rPr>
        <w:t xml:space="preserve">Atmospheric Monitoring of Pesticides as a Foundation for Voluntary Agreements between Farmers and Adjacent Communities </w:t>
      </w:r>
    </w:p>
    <w:p w14:paraId="61E1D317" w14:textId="77777777" w:rsidR="002E15C4" w:rsidRDefault="002E15C4" w:rsidP="002E15C4">
      <w:pPr>
        <w:bidi w:val="0"/>
      </w:pPr>
      <w:r>
        <w:t>A range of conflicts between agricultural activities and the nearby communities have developed in recent years, following the demographic change in the rural sector, and the decreasing contact of residential areas with agriculture. A central focus of the conflict is the use of pesticides in agriculture, with rising concern among the adjacent communities regarding the impact of pesticides on human health. One of the recommendations for minimizing the conflict is to reach local voluntary agreements with respect to the pesticide regime.</w:t>
      </w:r>
    </w:p>
    <w:p w14:paraId="2F6BF901" w14:textId="77777777" w:rsidR="002E15C4" w:rsidRDefault="002E15C4" w:rsidP="002E15C4">
      <w:pPr>
        <w:bidi w:val="0"/>
      </w:pPr>
      <w:r>
        <w:t xml:space="preserve">The current study was designed to assist in the development of recommendations for suitable agreements between the community and the farmers. We conducted a literature review on policy, legislation, establishment of standards, and solutions implemented in developed countries; and monitored pesticides in the atmosphere in </w:t>
      </w:r>
      <w:proofErr w:type="spellStart"/>
      <w:r>
        <w:t>Emek</w:t>
      </w:r>
      <w:proofErr w:type="spellEnd"/>
      <w:r>
        <w:t xml:space="preserve"> </w:t>
      </w:r>
      <w:proofErr w:type="spellStart"/>
      <w:r>
        <w:t>Hefer</w:t>
      </w:r>
      <w:proofErr w:type="spellEnd"/>
      <w:r>
        <w:t>.</w:t>
      </w:r>
    </w:p>
    <w:p w14:paraId="5C3C5CD9" w14:textId="77777777" w:rsidR="002E15C4" w:rsidRDefault="002E15C4" w:rsidP="002E15C4">
      <w:pPr>
        <w:bidi w:val="0"/>
      </w:pPr>
      <w:r>
        <w:t>We assessed regulatory policy at the federal and/or state level in 16 developed countries (members of the OECD) and reviewed the policy of the European Union. The interface between pesticides and residential areas is an unregulated issue in many countries; in some countries there are recommendations for voluntary actions, without binding legislation. There is a recommendation to promote local agreements between farmers and nearby residents, and dissemination of knowledge by the farmers to the residents. In only two states (</w:t>
      </w:r>
      <w:proofErr w:type="spellStart"/>
      <w:r>
        <w:t>Californis</w:t>
      </w:r>
      <w:proofErr w:type="spellEnd"/>
      <w:r>
        <w:t>, Texas) there are guidelines for screening levels for chronic respiratory exposure to pesticides, which are not binding standards but rather reference levels.</w:t>
      </w:r>
    </w:p>
    <w:p w14:paraId="12C2E799" w14:textId="77777777" w:rsidR="002E15C4" w:rsidRDefault="002E15C4" w:rsidP="002E15C4">
      <w:pPr>
        <w:bidi w:val="0"/>
      </w:pPr>
      <w:r>
        <w:t xml:space="preserve">We measured pesticide drift in carrot fields and citrus orchards, using passive sampling, near three communities in the </w:t>
      </w:r>
      <w:proofErr w:type="spellStart"/>
      <w:r>
        <w:t>Emek</w:t>
      </w:r>
      <w:proofErr w:type="spellEnd"/>
      <w:r>
        <w:t xml:space="preserve"> </w:t>
      </w:r>
      <w:proofErr w:type="spellStart"/>
      <w:r>
        <w:t>Hefer</w:t>
      </w:r>
      <w:proofErr w:type="spellEnd"/>
      <w:r>
        <w:t xml:space="preserve"> Regional </w:t>
      </w:r>
      <w:proofErr w:type="gramStart"/>
      <w:r>
        <w:t>Council ,</w:t>
      </w:r>
      <w:proofErr w:type="gramEnd"/>
      <w:r>
        <w:t xml:space="preserve"> during two seasons of the year, and at three daily spraying times (morning, afternoon, night). In the two crops spraying takes place for 4-5 months of the year, in carrot fields during August-December and in citrus orchards during June-September. </w:t>
      </w:r>
    </w:p>
    <w:p w14:paraId="5A3B883C" w14:textId="77777777" w:rsidR="002E15C4" w:rsidRDefault="002E15C4" w:rsidP="002E15C4">
      <w:pPr>
        <w:bidi w:val="0"/>
      </w:pPr>
      <w:r>
        <w:t>At each sampling, 4 samples were taken: a background sample one hour prior to spraying; one sample during spraying; one sample ca. 8 hours after spraying; and one sample 24 hours after spraying. At each of the samplings the instruments were installed at a distance of 20 m from the edge of the agricultural field.</w:t>
      </w:r>
    </w:p>
    <w:p w14:paraId="38E653B8" w14:textId="77777777" w:rsidR="002E15C4" w:rsidRDefault="002E15C4" w:rsidP="002E15C4">
      <w:pPr>
        <w:bidi w:val="0"/>
      </w:pPr>
      <w:r>
        <w:t>Results: Remains of pesticides were found after summer morning spraying. In both crops there was an increase in pesticide remains ca. 8 hours after spraying, with respect to the level measured during actual spraying; 24 hours after spraying there was a decrease in pesticide remains to a level that was still higher than that measured during actual spraying.</w:t>
      </w:r>
    </w:p>
    <w:p w14:paraId="77267F39" w14:textId="77777777" w:rsidR="002E15C4" w:rsidRDefault="002E15C4" w:rsidP="002E15C4">
      <w:pPr>
        <w:bidi w:val="0"/>
      </w:pPr>
      <w:r>
        <w:t>During summer afternoon spraying (spraying began at 16:00) and summer night spraying (spraying began at 21:00), no pesticide remains were found. During winter morning spraying we found remains of pesticides that were not the pesticides sprayed by the farmer.</w:t>
      </w:r>
    </w:p>
    <w:p w14:paraId="1AEBB58E" w14:textId="77777777" w:rsidR="002E15C4" w:rsidRDefault="002E15C4" w:rsidP="002E15C4">
      <w:pPr>
        <w:bidi w:val="0"/>
      </w:pPr>
      <w:r>
        <w:lastRenderedPageBreak/>
        <w:t>In light of the high variation in the behavior of pesticides, we recommend the following solutions:</w:t>
      </w:r>
    </w:p>
    <w:p w14:paraId="5FA0C833" w14:textId="77777777" w:rsidR="002E15C4" w:rsidRPr="002E15C4" w:rsidRDefault="002E15C4" w:rsidP="002E15C4">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bidi w:val="0"/>
        <w:contextualSpacing/>
        <w:rPr>
          <w:rFonts w:ascii="Times New Roman" w:hAnsi="Times New Roman" w:cs="Times New Roman"/>
          <w:sz w:val="24"/>
        </w:rPr>
      </w:pPr>
      <w:r w:rsidRPr="002E15C4">
        <w:rPr>
          <w:rFonts w:ascii="Times New Roman" w:hAnsi="Times New Roman" w:cs="Times New Roman"/>
          <w:sz w:val="24"/>
        </w:rPr>
        <w:t>Strengthening and promoting integrated pest management regimes, thereby reducing the amount of pesticides used by farmers, especially those with high toxicity.</w:t>
      </w:r>
    </w:p>
    <w:p w14:paraId="362D2E89" w14:textId="77777777" w:rsidR="002E15C4" w:rsidRPr="002E15C4" w:rsidRDefault="002E15C4" w:rsidP="002E15C4">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bidi w:val="0"/>
        <w:contextualSpacing/>
        <w:rPr>
          <w:rFonts w:ascii="Times New Roman" w:hAnsi="Times New Roman" w:cs="Times New Roman"/>
          <w:sz w:val="24"/>
        </w:rPr>
      </w:pPr>
      <w:r w:rsidRPr="002E15C4">
        <w:rPr>
          <w:rFonts w:ascii="Times New Roman" w:hAnsi="Times New Roman" w:cs="Times New Roman"/>
          <w:sz w:val="24"/>
        </w:rPr>
        <w:t>Assessing all options for the required legislation regarding spraying near residential areas, and the balance required for encouraging voluntary agreements between farmers and residents.</w:t>
      </w:r>
    </w:p>
    <w:p w14:paraId="7E5F07B8" w14:textId="77777777" w:rsidR="002E15C4" w:rsidRPr="002E15C4" w:rsidRDefault="002E15C4" w:rsidP="002E15C4">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bidi w:val="0"/>
        <w:contextualSpacing/>
        <w:rPr>
          <w:rFonts w:ascii="Times New Roman" w:hAnsi="Times New Roman" w:cs="Times New Roman"/>
          <w:sz w:val="24"/>
        </w:rPr>
      </w:pPr>
      <w:r w:rsidRPr="002E15C4">
        <w:rPr>
          <w:rFonts w:ascii="Times New Roman" w:hAnsi="Times New Roman" w:cs="Times New Roman"/>
          <w:sz w:val="24"/>
        </w:rPr>
        <w:t>Minimizing the conflict at the stage of residential planning: planning buffers between agricultural areas and residential areas and public institutions, for example hedgerows for absorption of pesticide drift.</w:t>
      </w:r>
    </w:p>
    <w:p w14:paraId="1EB828C3" w14:textId="77777777" w:rsidR="002E15C4" w:rsidRPr="002E15C4" w:rsidRDefault="002E15C4" w:rsidP="002E15C4">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bidi w:val="0"/>
        <w:contextualSpacing/>
        <w:rPr>
          <w:rFonts w:ascii="Times New Roman" w:hAnsi="Times New Roman" w:cs="Times New Roman"/>
          <w:sz w:val="24"/>
        </w:rPr>
      </w:pPr>
      <w:r w:rsidRPr="002E15C4">
        <w:rPr>
          <w:rFonts w:ascii="Times New Roman" w:hAnsi="Times New Roman" w:cs="Times New Roman"/>
          <w:sz w:val="24"/>
        </w:rPr>
        <w:t>Promoting better communication between farmers and residents: dissemination of knowledge by farmers to residents, and local points of agreement.</w:t>
      </w:r>
    </w:p>
    <w:p w14:paraId="1A00918A" w14:textId="77777777" w:rsidR="002E15C4" w:rsidRDefault="002E15C4" w:rsidP="002E15C4">
      <w:pPr>
        <w:pStyle w:val="a3"/>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bidi w:val="0"/>
        <w:contextualSpacing/>
      </w:pPr>
      <w:r w:rsidRPr="002E15C4">
        <w:rPr>
          <w:rFonts w:ascii="Times New Roman" w:hAnsi="Times New Roman" w:cs="Times New Roman"/>
          <w:sz w:val="24"/>
        </w:rPr>
        <w:t>There is a need for ongoing research with respect to additional pesticides, and various implementation technologies.</w:t>
      </w:r>
    </w:p>
    <w:p w14:paraId="7A4063BA" w14:textId="77777777" w:rsidR="00FB5689" w:rsidRPr="002E15C4" w:rsidRDefault="00FB5689" w:rsidP="00FB5689">
      <w:pPr>
        <w:rPr>
          <w:rtl/>
          <w:lang w:bidi="he-IL"/>
        </w:rPr>
      </w:pPr>
    </w:p>
    <w:sectPr w:rsidR="00FB5689" w:rsidRPr="002E15C4">
      <w:pgSz w:w="11900" w:h="16840"/>
      <w:pgMar w:top="1440" w:right="1800" w:bottom="1440" w:left="1800" w:header="708" w:footer="708"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F2405" w14:textId="77777777" w:rsidR="00F22D35" w:rsidRDefault="00F22D35">
      <w:pPr>
        <w:spacing w:after="0"/>
      </w:pPr>
      <w:r>
        <w:separator/>
      </w:r>
    </w:p>
  </w:endnote>
  <w:endnote w:type="continuationSeparator" w:id="0">
    <w:p w14:paraId="36D08C02" w14:textId="77777777" w:rsidR="00F22D35" w:rsidRDefault="00F22D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Times New Roman Bold">
    <w:panose1 w:val="02020803070505020304"/>
    <w:charset w:val="00"/>
    <w:family w:val="roman"/>
    <w:pitch w:val="default"/>
  </w:font>
  <w:font w:name="CIDFont+F7">
    <w:panose1 w:val="00000000000000000000"/>
    <w:charset w:val="B1"/>
    <w:family w:val="auto"/>
    <w:notTrueType/>
    <w:pitch w:val="default"/>
    <w:sig w:usb0="00000801" w:usb1="00000000" w:usb2="00000000" w:usb3="00000000" w:csb0="00000020" w:csb1="00000000"/>
  </w:font>
  <w:font w:name="Arial Hebrew">
    <w:altName w:val="Times New Roman"/>
    <w:charset w:val="B1"/>
    <w:family w:val="auto"/>
    <w:pitch w:val="variable"/>
    <w:sig w:usb0="00000000" w:usb1="4000200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A9F3C" w14:textId="77777777" w:rsidR="00547048" w:rsidRDefault="00547048" w:rsidP="00927044">
    <w:pPr>
      <w:pStyle w:val="a6"/>
      <w:framePr w:wrap="around" w:vAnchor="text" w:hAnchor="text" w:xAlign="center" w:y="1"/>
      <w:rPr>
        <w:rStyle w:val="af"/>
      </w:rPr>
    </w:pPr>
    <w:r>
      <w:rPr>
        <w:rStyle w:val="af"/>
        <w:rtl/>
      </w:rPr>
      <w:fldChar w:fldCharType="begin"/>
    </w:r>
    <w:r>
      <w:rPr>
        <w:rStyle w:val="af"/>
      </w:rPr>
      <w:instrText xml:space="preserve">PAGE  </w:instrText>
    </w:r>
    <w:r>
      <w:rPr>
        <w:rStyle w:val="af"/>
        <w:rtl/>
      </w:rPr>
      <w:fldChar w:fldCharType="end"/>
    </w:r>
  </w:p>
  <w:p w14:paraId="346B8535" w14:textId="77777777" w:rsidR="00547048" w:rsidRDefault="00547048">
    <w:pPr>
      <w:pStyle w:val="a6"/>
    </w:pPr>
  </w:p>
  <w:p w14:paraId="719C50DA" w14:textId="77777777" w:rsidR="00547048" w:rsidRDefault="005470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E0120" w14:textId="77777777" w:rsidR="00547048" w:rsidRDefault="00547048" w:rsidP="000D79EC">
    <w:pPr>
      <w:pStyle w:val="a6"/>
      <w:rPr>
        <w:rtl/>
        <w:cs/>
      </w:rPr>
    </w:pPr>
    <w:r w:rsidRPr="000D79EC">
      <w:rPr>
        <w:noProof/>
        <w:lang w:bidi="he-IL"/>
      </w:rPr>
      <w:drawing>
        <wp:inline distT="0" distB="0" distL="0" distR="0" wp14:anchorId="0366E6BC" wp14:editId="1DAE7498">
          <wp:extent cx="5270500" cy="689313"/>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0622" t="67418" r="22118" b="19262"/>
                  <a:stretch/>
                </pic:blipFill>
                <pic:spPr bwMode="auto">
                  <a:xfrm>
                    <a:off x="0" y="0"/>
                    <a:ext cx="5270500" cy="689313"/>
                  </a:xfrm>
                  <a:prstGeom prst="rect">
                    <a:avLst/>
                  </a:prstGeom>
                  <a:noFill/>
                  <a:ln>
                    <a:noFill/>
                  </a:ln>
                  <a:extLst/>
                </pic:spPr>
              </pic:pic>
            </a:graphicData>
          </a:graphic>
        </wp:inline>
      </w:drawing>
    </w:r>
  </w:p>
  <w:p w14:paraId="562DFECB" w14:textId="77777777" w:rsidR="00547048" w:rsidRDefault="0054704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5F522" w14:textId="77777777" w:rsidR="00F22D35" w:rsidRDefault="00F22D35">
      <w:pPr>
        <w:spacing w:after="0"/>
      </w:pPr>
      <w:r>
        <w:separator/>
      </w:r>
    </w:p>
  </w:footnote>
  <w:footnote w:type="continuationSeparator" w:id="0">
    <w:p w14:paraId="43527190" w14:textId="77777777" w:rsidR="00F22D35" w:rsidRDefault="00F22D35">
      <w:pPr>
        <w:spacing w:after="0"/>
      </w:pPr>
      <w:r>
        <w:continuationSeparator/>
      </w:r>
    </w:p>
  </w:footnote>
  <w:footnote w:id="1">
    <w:p w14:paraId="657B699D" w14:textId="77777777" w:rsidR="00547048" w:rsidRDefault="00547048" w:rsidP="00B53D00">
      <w:pPr>
        <w:pStyle w:val="af5"/>
        <w:bidi w:val="0"/>
      </w:pPr>
      <w:r>
        <w:rPr>
          <w:rStyle w:val="af7"/>
        </w:rPr>
        <w:footnoteRef/>
      </w:r>
      <w:r>
        <w:rPr>
          <w:rtl/>
        </w:rPr>
        <w:t xml:space="preserve"> </w:t>
      </w:r>
      <w:r>
        <w:t xml:space="preserve"> Vogel 2012; Justo-</w:t>
      </w:r>
      <w:proofErr w:type="spellStart"/>
      <w:r>
        <w:t>Hanani</w:t>
      </w:r>
      <w:proofErr w:type="spellEnd"/>
      <w:r>
        <w:t xml:space="preserve"> and </w:t>
      </w:r>
      <w:proofErr w:type="gramStart"/>
      <w:r>
        <w:t>Dayan  2015</w:t>
      </w:r>
      <w:proofErr w:type="gramEnd"/>
      <w:r>
        <w:t>.</w:t>
      </w:r>
    </w:p>
  </w:footnote>
  <w:footnote w:id="2">
    <w:p w14:paraId="4A8F86C6" w14:textId="77777777" w:rsidR="00547048" w:rsidRDefault="00547048" w:rsidP="00B53D00">
      <w:pPr>
        <w:pStyle w:val="af5"/>
        <w:bidi w:val="0"/>
      </w:pPr>
      <w:r>
        <w:rPr>
          <w:rStyle w:val="af7"/>
        </w:rPr>
        <w:footnoteRef/>
      </w:r>
      <w:r>
        <w:rPr>
          <w:rtl/>
        </w:rPr>
        <w:t xml:space="preserve"> </w:t>
      </w:r>
      <w:r>
        <w:t xml:space="preserve"> </w:t>
      </w:r>
      <w:proofErr w:type="gramStart"/>
      <w:r>
        <w:t>Vogel 2012.</w:t>
      </w:r>
      <w:proofErr w:type="gramEnd"/>
    </w:p>
  </w:footnote>
  <w:footnote w:id="3">
    <w:p w14:paraId="012811F1" w14:textId="77777777" w:rsidR="00547048" w:rsidRDefault="00547048" w:rsidP="0021615B">
      <w:pPr>
        <w:pStyle w:val="af5"/>
        <w:bidi w:val="0"/>
      </w:pPr>
      <w:r>
        <w:rPr>
          <w:rStyle w:val="af7"/>
        </w:rPr>
        <w:footnoteRef/>
      </w:r>
      <w:r>
        <w:rPr>
          <w:rtl/>
        </w:rPr>
        <w:t xml:space="preserve"> </w:t>
      </w:r>
      <w:proofErr w:type="gramStart"/>
      <w:r>
        <w:t xml:space="preserve">Ward et al. 2000, 2006; </w:t>
      </w:r>
      <w:proofErr w:type="spellStart"/>
      <w:r>
        <w:t>Damalas</w:t>
      </w:r>
      <w:proofErr w:type="spellEnd"/>
      <w:r>
        <w:t xml:space="preserve"> and </w:t>
      </w:r>
      <w:proofErr w:type="spellStart"/>
      <w:r>
        <w:t>Eleftherohorinos</w:t>
      </w:r>
      <w:proofErr w:type="spellEnd"/>
      <w:r>
        <w:t xml:space="preserve"> 2011, WHO 2000.</w:t>
      </w:r>
      <w:proofErr w:type="gramEnd"/>
      <w:r>
        <w:t xml:space="preserve"> </w:t>
      </w:r>
    </w:p>
  </w:footnote>
  <w:footnote w:id="4">
    <w:p w14:paraId="7674293D" w14:textId="14F7321F" w:rsidR="00547048" w:rsidRDefault="00547048">
      <w:pPr>
        <w:pStyle w:val="af5"/>
        <w:rPr>
          <w:rtl/>
          <w:lang w:bidi="he-IL"/>
        </w:rPr>
      </w:pPr>
      <w:r>
        <w:rPr>
          <w:rStyle w:val="af7"/>
        </w:rPr>
        <w:footnoteRef/>
      </w:r>
      <w:r>
        <w:rPr>
          <w:rtl/>
        </w:rPr>
        <w:t xml:space="preserve"> </w:t>
      </w:r>
    </w:p>
    <w:p w14:paraId="1653A09A" w14:textId="77777777" w:rsidR="00547048" w:rsidRDefault="00547048" w:rsidP="005A690D">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752"/>
        </w:tabs>
        <w:spacing w:after="0" w:line="360" w:lineRule="auto"/>
        <w:ind w:left="752" w:hanging="395"/>
        <w:jc w:val="both"/>
        <w:rPr>
          <w:rFonts w:cs="David"/>
          <w:b/>
          <w:bCs/>
          <w:sz w:val="28"/>
          <w:szCs w:val="28"/>
          <w:u w:val="single"/>
        </w:rPr>
      </w:pPr>
      <w:r>
        <w:t>POP – Persistent Organic Pollutants</w:t>
      </w:r>
      <w:r>
        <w:rPr>
          <w:rFonts w:hint="cs"/>
          <w:rtl/>
        </w:rPr>
        <w:t>.</w:t>
      </w:r>
    </w:p>
    <w:p w14:paraId="2144E121" w14:textId="77777777" w:rsidR="00547048" w:rsidRDefault="00547048" w:rsidP="005A690D">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752"/>
        </w:tabs>
        <w:spacing w:after="0" w:line="360" w:lineRule="auto"/>
        <w:ind w:left="752" w:hanging="395"/>
        <w:jc w:val="both"/>
        <w:rPr>
          <w:rFonts w:cs="David"/>
          <w:b/>
          <w:bCs/>
          <w:sz w:val="28"/>
          <w:szCs w:val="28"/>
          <w:u w:val="single"/>
        </w:rPr>
      </w:pPr>
      <w:r>
        <w:t>PAH – polycyclic aromatic hydrocarbons</w:t>
      </w:r>
      <w:r>
        <w:rPr>
          <w:rFonts w:hint="cs"/>
          <w:rtl/>
        </w:rPr>
        <w:t>.</w:t>
      </w:r>
    </w:p>
    <w:p w14:paraId="6A7D76C4" w14:textId="77777777" w:rsidR="00547048" w:rsidRDefault="00547048" w:rsidP="005A690D">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752"/>
        </w:tabs>
        <w:spacing w:after="0" w:line="360" w:lineRule="auto"/>
        <w:ind w:left="752" w:hanging="395"/>
        <w:jc w:val="both"/>
        <w:rPr>
          <w:rFonts w:cs="David"/>
          <w:b/>
          <w:bCs/>
          <w:sz w:val="28"/>
          <w:szCs w:val="28"/>
          <w:u w:val="single"/>
        </w:rPr>
      </w:pPr>
      <w:r>
        <w:t>PCB's – polychlorinated biphenyls</w:t>
      </w:r>
      <w:r>
        <w:rPr>
          <w:rFonts w:hint="cs"/>
          <w:rtl/>
        </w:rPr>
        <w:t>.</w:t>
      </w:r>
    </w:p>
    <w:p w14:paraId="6A423DDA" w14:textId="77777777" w:rsidR="00547048" w:rsidRDefault="00547048" w:rsidP="005A690D">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752"/>
        </w:tabs>
        <w:spacing w:after="0" w:line="360" w:lineRule="auto"/>
        <w:ind w:left="752" w:hanging="395"/>
        <w:jc w:val="both"/>
        <w:rPr>
          <w:rFonts w:cs="David"/>
          <w:b/>
          <w:bCs/>
          <w:sz w:val="28"/>
          <w:szCs w:val="28"/>
          <w:u w:val="single"/>
        </w:rPr>
      </w:pPr>
      <w:r>
        <w:t xml:space="preserve">OCP's – </w:t>
      </w:r>
      <w:proofErr w:type="spellStart"/>
      <w:r>
        <w:t>organochlorinated</w:t>
      </w:r>
      <w:proofErr w:type="spellEnd"/>
      <w:r>
        <w:t xml:space="preserve"> pesticides</w:t>
      </w:r>
      <w:r>
        <w:rPr>
          <w:rFonts w:hint="cs"/>
          <w:rtl/>
        </w:rPr>
        <w:t>.</w:t>
      </w:r>
    </w:p>
    <w:p w14:paraId="0A4BCFAE" w14:textId="77777777" w:rsidR="00547048" w:rsidRDefault="00547048" w:rsidP="005A690D">
      <w:pPr>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752"/>
        </w:tabs>
        <w:spacing w:after="0" w:line="360" w:lineRule="auto"/>
        <w:ind w:left="752" w:hanging="395"/>
        <w:jc w:val="both"/>
        <w:rPr>
          <w:rFonts w:cs="David"/>
          <w:b/>
          <w:bCs/>
          <w:sz w:val="28"/>
          <w:szCs w:val="28"/>
          <w:u w:val="single"/>
        </w:rPr>
      </w:pPr>
      <w:r>
        <w:t>OP – Organophosphates</w:t>
      </w:r>
      <w:r>
        <w:rPr>
          <w:rFonts w:hint="cs"/>
          <w:rtl/>
        </w:rPr>
        <w:t>.</w:t>
      </w:r>
    </w:p>
    <w:p w14:paraId="76C24811" w14:textId="77777777" w:rsidR="00547048" w:rsidRDefault="00547048">
      <w:pPr>
        <w:pStyle w:val="af5"/>
        <w:rPr>
          <w:lang w:bidi="he-IL"/>
        </w:rPr>
      </w:pPr>
    </w:p>
  </w:footnote>
  <w:footnote w:id="5">
    <w:p w14:paraId="67C7163E" w14:textId="5225840E" w:rsidR="00547048" w:rsidRDefault="00547048">
      <w:pPr>
        <w:pStyle w:val="af5"/>
        <w:rPr>
          <w:lang w:bidi="he-IL"/>
        </w:rPr>
      </w:pPr>
      <w:r>
        <w:rPr>
          <w:rStyle w:val="af7"/>
        </w:rPr>
        <w:footnoteRef/>
      </w:r>
      <w:r>
        <w:rPr>
          <w:rtl/>
        </w:rPr>
        <w:t xml:space="preserve"> </w:t>
      </w:r>
      <w:r>
        <w:rPr>
          <w:rFonts w:hint="cs"/>
          <w:rtl/>
          <w:lang w:bidi="he-IL"/>
        </w:rPr>
        <w:t>בשתי הדגימות הראשונות, ב-17 לאוגוסט 2016 וב-31 לאוגוסט 2016, לא נערכה דגימת רקע לפני הריסוס.</w:t>
      </w:r>
    </w:p>
  </w:footnote>
  <w:footnote w:id="6">
    <w:p w14:paraId="10E0A014" w14:textId="77777777" w:rsidR="00547048" w:rsidRPr="00351C75" w:rsidRDefault="00547048" w:rsidP="00E903E9">
      <w:pPr>
        <w:pStyle w:val="af5"/>
        <w:bidi w:val="0"/>
      </w:pPr>
      <w:r>
        <w:rPr>
          <w:rStyle w:val="af7"/>
        </w:rPr>
        <w:footnoteRef/>
      </w:r>
      <w:r>
        <w:rPr>
          <w:rtl/>
        </w:rPr>
        <w:t xml:space="preserve"> </w:t>
      </w:r>
      <w:r>
        <w:t xml:space="preserve"> </w:t>
      </w:r>
      <w:r w:rsidRPr="00351C75">
        <w:t>soil screening levels for residents/</w:t>
      </w:r>
      <w:r w:rsidRPr="00351C75">
        <w:rPr>
          <w:shd w:val="clear" w:color="auto" w:fill="FFFFFF"/>
        </w:rPr>
        <w:t>protection of human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0491F" w14:textId="77777777" w:rsidR="00547048" w:rsidRDefault="00547048" w:rsidP="000D79EC">
    <w:pPr>
      <w:pStyle w:val="a4"/>
      <w:rPr>
        <w:rtl/>
        <w:cs/>
      </w:rPr>
    </w:pPr>
    <w:r w:rsidRPr="000D79EC">
      <w:rPr>
        <w:noProof/>
        <w:lang w:bidi="he-IL"/>
      </w:rPr>
      <w:drawing>
        <wp:anchor distT="0" distB="0" distL="114300" distR="114300" simplePos="0" relativeHeight="251676672" behindDoc="0" locked="0" layoutInCell="1" allowOverlap="1" wp14:anchorId="061512AB" wp14:editId="7179E5FC">
          <wp:simplePos x="0" y="0"/>
          <wp:positionH relativeFrom="column">
            <wp:posOffset>4722962</wp:posOffset>
          </wp:positionH>
          <wp:positionV relativeFrom="paragraph">
            <wp:posOffset>-337437</wp:posOffset>
          </wp:positionV>
          <wp:extent cx="1147313" cy="759125"/>
          <wp:effectExtent l="0" t="0" r="0" b="3175"/>
          <wp:wrapNone/>
          <wp:docPr id="13" name="תמונה 4"/>
          <wp:cNvGraphicFramePr/>
          <a:graphic xmlns:a="http://schemas.openxmlformats.org/drawingml/2006/main">
            <a:graphicData uri="http://schemas.openxmlformats.org/drawingml/2006/picture">
              <pic:pic xmlns:pic="http://schemas.openxmlformats.org/drawingml/2006/picture">
                <pic:nvPicPr>
                  <pic:cNvPr id="5" name="תמונה 4"/>
                  <pic:cNvPicPr/>
                </pic:nvPicPr>
                <pic:blipFill rotWithShape="1">
                  <a:blip r:embed="rId1">
                    <a:extLst>
                      <a:ext uri="{28A0092B-C50C-407E-A947-70E740481C1C}">
                        <a14:useLocalDpi xmlns:a14="http://schemas.microsoft.com/office/drawing/2010/main" val="0"/>
                      </a:ext>
                    </a:extLst>
                  </a:blip>
                  <a:srcRect l="35405" r="35680"/>
                  <a:stretch/>
                </pic:blipFill>
                <pic:spPr bwMode="auto">
                  <a:xfrm>
                    <a:off x="0" y="0"/>
                    <a:ext cx="1150841" cy="761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9EC">
      <w:rPr>
        <w:noProof/>
        <w:lang w:bidi="he-IL"/>
      </w:rPr>
      <w:drawing>
        <wp:anchor distT="0" distB="0" distL="114300" distR="114300" simplePos="0" relativeHeight="251677696" behindDoc="1" locked="0" layoutInCell="1" allowOverlap="1" wp14:anchorId="6C78F9C4" wp14:editId="7812D2E7">
          <wp:simplePos x="0" y="0"/>
          <wp:positionH relativeFrom="column">
            <wp:posOffset>2280920</wp:posOffset>
          </wp:positionH>
          <wp:positionV relativeFrom="paragraph">
            <wp:posOffset>-173990</wp:posOffset>
          </wp:positionV>
          <wp:extent cx="1788795" cy="520065"/>
          <wp:effectExtent l="0" t="0" r="0" b="0"/>
          <wp:wrapNone/>
          <wp:docPr id="14" name="Picture 2" descr="מועצה אזורית עמק חפ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מועצה אזורית עמק חפר"/>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8795" cy="520065"/>
                  </a:xfrm>
                  <a:prstGeom prst="rect">
                    <a:avLst/>
                  </a:prstGeom>
                  <a:noFill/>
                  <a:extLst/>
                </pic:spPr>
              </pic:pic>
            </a:graphicData>
          </a:graphic>
          <wp14:sizeRelH relativeFrom="page">
            <wp14:pctWidth>0</wp14:pctWidth>
          </wp14:sizeRelH>
          <wp14:sizeRelV relativeFrom="page">
            <wp14:pctHeight>0</wp14:pctHeight>
          </wp14:sizeRelV>
        </wp:anchor>
      </w:drawing>
    </w:r>
    <w:r w:rsidRPr="000D79EC">
      <w:rPr>
        <w:noProof/>
        <w:lang w:bidi="he-IL"/>
      </w:rPr>
      <w:drawing>
        <wp:anchor distT="0" distB="0" distL="114300" distR="114300" simplePos="0" relativeHeight="251675648" behindDoc="0" locked="0" layoutInCell="1" allowOverlap="1" wp14:anchorId="0531EE1E" wp14:editId="6788B4A9">
          <wp:simplePos x="0" y="0"/>
          <wp:positionH relativeFrom="column">
            <wp:posOffset>-988060</wp:posOffset>
          </wp:positionH>
          <wp:positionV relativeFrom="paragraph">
            <wp:posOffset>-175260</wp:posOffset>
          </wp:positionV>
          <wp:extent cx="2941320" cy="474980"/>
          <wp:effectExtent l="0" t="0" r="0" b="127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41320" cy="47498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34219FB" w14:textId="77777777" w:rsidR="00547048" w:rsidRDefault="00F22D35" w:rsidP="000D79EC">
    <w:pPr>
      <w:pStyle w:val="a4"/>
      <w:spacing w:line="360" w:lineRule="auto"/>
    </w:pPr>
    <w:sdt>
      <w:sdtPr>
        <w:rPr>
          <w:rtl/>
        </w:rPr>
        <w:id w:val="-2076805629"/>
        <w:docPartObj>
          <w:docPartGallery w:val="Page Numbers (Margins)"/>
          <w:docPartUnique/>
        </w:docPartObj>
      </w:sdtPr>
      <w:sdtEndPr/>
      <w:sdtContent>
        <w:r w:rsidR="00547048">
          <w:rPr>
            <w:rFonts w:cs="Times New Roman"/>
            <w:noProof/>
            <w:rtl/>
            <w:lang w:bidi="he-IL"/>
          </w:rPr>
          <mc:AlternateContent>
            <mc:Choice Requires="wps">
              <w:drawing>
                <wp:anchor distT="0" distB="0" distL="114300" distR="114300" simplePos="0" relativeHeight="251674624" behindDoc="0" locked="0" layoutInCell="0" allowOverlap="1" wp14:anchorId="0287A757" wp14:editId="292B7652">
                  <wp:simplePos x="0" y="0"/>
                  <wp:positionH relativeFrom="leftMargin">
                    <wp:align>left</wp:align>
                  </wp:positionH>
                  <wp:positionV relativeFrom="margin">
                    <wp:align>center</wp:align>
                  </wp:positionV>
                  <wp:extent cx="727710" cy="329565"/>
                  <wp:effectExtent l="1905" t="0" r="1905" b="3810"/>
                  <wp:wrapNone/>
                  <wp:docPr id="10"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8E8F44E" w14:textId="77777777" w:rsidR="00547048" w:rsidRDefault="00547048">
                              <w:pPr>
                                <w:pBdr>
                                  <w:bottom w:val="single" w:sz="4" w:space="1" w:color="auto"/>
                                </w:pBdr>
                                <w:rPr>
                                  <w:rtl/>
                                  <w:cs/>
                                </w:rPr>
                              </w:pPr>
                              <w:r>
                                <w:fldChar w:fldCharType="begin"/>
                              </w:r>
                              <w:r>
                                <w:rPr>
                                  <w:rtl/>
                                  <w:cs/>
                                </w:rPr>
                                <w:instrText>PAGE   \* MERGEFORMAT</w:instrText>
                              </w:r>
                              <w:r>
                                <w:fldChar w:fldCharType="separate"/>
                              </w:r>
                              <w:r w:rsidR="00D03CE6" w:rsidRPr="00D03CE6">
                                <w:rPr>
                                  <w:rFonts w:cs="Calibri"/>
                                  <w:noProof/>
                                  <w:rtl/>
                                  <w:lang w:val="he-IL" w:bidi="he-IL"/>
                                </w:rPr>
                                <w:t>35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4" o:spid="_x0000_s1034" style="position:absolute;left:0;text-align:left;margin-left:0;margin-top:0;width:57.3pt;height:25.95pt;flip:x;z-index:25167462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" o:allowincell="f" stroked="f">
                  <v:textbox>
                    <w:txbxContent>
                      <w:p w14:paraId="58E8F44E" w14:textId="77777777" w:rsidR="00547048" w:rsidRDefault="00547048">
                        <w:pPr>
                          <w:pBdr>
                            <w:bottom w:val="single" w:sz="4" w:space="1" w:color="auto"/>
                          </w:pBdr>
                          <w:rPr>
                            <w:rtl/>
                            <w:cs/>
                          </w:rPr>
                        </w:pPr>
                        <w:r>
                          <w:fldChar w:fldCharType="begin"/>
                        </w:r>
                        <w:r>
                          <w:rPr>
                            <w:rtl/>
                            <w:cs/>
                          </w:rPr>
                          <w:instrText>PAGE   \* MERGEFORMAT</w:instrText>
                        </w:r>
                        <w:r>
                          <w:fldChar w:fldCharType="separate"/>
                        </w:r>
                        <w:r w:rsidR="00D03CE6" w:rsidRPr="00D03CE6">
                          <w:rPr>
                            <w:rFonts w:cs="Calibri"/>
                            <w:noProof/>
                            <w:rtl/>
                            <w:lang w:val="he-IL" w:bidi="he-IL"/>
                          </w:rPr>
                          <w:t>35</w:t>
                        </w:r>
                        <w:r>
                          <w:fldChar w:fldCharType="end"/>
                        </w:r>
                      </w:p>
                    </w:txbxContent>
                  </v:textbox>
                  <w10:wrap anchorx="margin" anchory="margin"/>
                </v:rect>
              </w:pict>
            </mc:Fallback>
          </mc:AlternateContent>
        </w:r>
      </w:sdtContent>
    </w:sdt>
  </w:p>
  <w:p w14:paraId="383B0824" w14:textId="77777777" w:rsidR="00547048" w:rsidRDefault="005470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DDC"/>
    <w:multiLevelType w:val="hybridMultilevel"/>
    <w:tmpl w:val="8CBC90B4"/>
    <w:lvl w:ilvl="0" w:tplc="C11271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FA5A96"/>
    <w:multiLevelType w:val="hybridMultilevel"/>
    <w:tmpl w:val="390006D6"/>
    <w:lvl w:ilvl="0" w:tplc="FEBE7148">
      <w:start w:val="26"/>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EB016A"/>
    <w:multiLevelType w:val="hybridMultilevel"/>
    <w:tmpl w:val="F17825DC"/>
    <w:lvl w:ilvl="0" w:tplc="04090001">
      <w:start w:val="1"/>
      <w:numFmt w:val="bullet"/>
      <w:lvlText w:val=""/>
      <w:lvlJc w:val="left"/>
      <w:pPr>
        <w:ind w:left="720" w:hanging="360"/>
      </w:pPr>
      <w:rPr>
        <w:rFonts w:ascii="Symbol" w:hAnsi="Symbol"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46AE1"/>
    <w:multiLevelType w:val="hybridMultilevel"/>
    <w:tmpl w:val="EE967D2C"/>
    <w:lvl w:ilvl="0" w:tplc="EA4E73CE">
      <w:start w:val="8"/>
      <w:numFmt w:val="decimal"/>
      <w:lvlText w:val="%1."/>
      <w:lvlJc w:val="left"/>
      <w:pPr>
        <w:ind w:left="778"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A43B18"/>
    <w:multiLevelType w:val="multilevel"/>
    <w:tmpl w:val="8CC29B1E"/>
    <w:styleLink w:val="List1"/>
    <w:lvl w:ilvl="0">
      <w:start w:val="1"/>
      <w:numFmt w:val="decimal"/>
      <w:lvlText w:val="%1."/>
      <w:lvlJc w:val="left"/>
      <w:pPr>
        <w:tabs>
          <w:tab w:val="num" w:pos="720"/>
        </w:tabs>
        <w:bidi/>
        <w:ind w:left="720" w:hanging="360"/>
      </w:pPr>
      <w:rPr>
        <w:position w:val="0"/>
        <w:sz w:val="22"/>
        <w:szCs w:val="22"/>
        <w:rtl/>
        <w:lang w:val="he-IL" w:bidi="he-IL"/>
      </w:rPr>
    </w:lvl>
    <w:lvl w:ilvl="1">
      <w:start w:val="1"/>
      <w:numFmt w:val="lowerLetter"/>
      <w:lvlText w:val="%2."/>
      <w:lvlJc w:val="left"/>
      <w:pPr>
        <w:tabs>
          <w:tab w:val="num" w:pos="1410"/>
        </w:tabs>
        <w:bidi/>
        <w:ind w:left="1410" w:hanging="330"/>
      </w:pPr>
      <w:rPr>
        <w:position w:val="0"/>
        <w:sz w:val="22"/>
        <w:szCs w:val="22"/>
        <w:rtl/>
        <w:lang w:val="he-IL" w:bidi="he-IL"/>
      </w:rPr>
    </w:lvl>
    <w:lvl w:ilvl="2">
      <w:start w:val="1"/>
      <w:numFmt w:val="lowerRoman"/>
      <w:lvlText w:val="%3."/>
      <w:lvlJc w:val="left"/>
      <w:pPr>
        <w:tabs>
          <w:tab w:val="num" w:pos="2135"/>
        </w:tabs>
        <w:bidi/>
        <w:ind w:left="2135" w:hanging="271"/>
      </w:pPr>
      <w:rPr>
        <w:position w:val="0"/>
        <w:sz w:val="22"/>
        <w:szCs w:val="22"/>
        <w:rtl/>
        <w:lang w:val="he-IL" w:bidi="he-IL"/>
      </w:rPr>
    </w:lvl>
    <w:lvl w:ilvl="3">
      <w:start w:val="1"/>
      <w:numFmt w:val="decimal"/>
      <w:lvlText w:val="%4."/>
      <w:lvlJc w:val="left"/>
      <w:pPr>
        <w:tabs>
          <w:tab w:val="num" w:pos="2850"/>
        </w:tabs>
        <w:bidi/>
        <w:ind w:left="2850" w:hanging="330"/>
      </w:pPr>
      <w:rPr>
        <w:position w:val="0"/>
        <w:sz w:val="22"/>
        <w:szCs w:val="22"/>
        <w:rtl/>
        <w:lang w:val="he-IL" w:bidi="he-IL"/>
      </w:rPr>
    </w:lvl>
    <w:lvl w:ilvl="4">
      <w:start w:val="1"/>
      <w:numFmt w:val="lowerLetter"/>
      <w:lvlText w:val="%5."/>
      <w:lvlJc w:val="left"/>
      <w:pPr>
        <w:tabs>
          <w:tab w:val="num" w:pos="3570"/>
        </w:tabs>
        <w:bidi/>
        <w:ind w:left="3570" w:hanging="330"/>
      </w:pPr>
      <w:rPr>
        <w:position w:val="0"/>
        <w:sz w:val="22"/>
        <w:szCs w:val="22"/>
        <w:rtl/>
        <w:lang w:val="he-IL" w:bidi="he-IL"/>
      </w:rPr>
    </w:lvl>
    <w:lvl w:ilvl="5">
      <w:start w:val="1"/>
      <w:numFmt w:val="lowerRoman"/>
      <w:lvlText w:val="%6."/>
      <w:lvlJc w:val="left"/>
      <w:pPr>
        <w:tabs>
          <w:tab w:val="num" w:pos="4295"/>
        </w:tabs>
        <w:bidi/>
        <w:ind w:left="4295" w:hanging="271"/>
      </w:pPr>
      <w:rPr>
        <w:position w:val="0"/>
        <w:sz w:val="22"/>
        <w:szCs w:val="22"/>
        <w:rtl/>
        <w:lang w:val="he-IL" w:bidi="he-IL"/>
      </w:rPr>
    </w:lvl>
    <w:lvl w:ilvl="6">
      <w:start w:val="1"/>
      <w:numFmt w:val="decimal"/>
      <w:lvlText w:val="%7."/>
      <w:lvlJc w:val="left"/>
      <w:pPr>
        <w:tabs>
          <w:tab w:val="num" w:pos="5010"/>
        </w:tabs>
        <w:bidi/>
        <w:ind w:left="5010" w:hanging="330"/>
      </w:pPr>
      <w:rPr>
        <w:position w:val="0"/>
        <w:sz w:val="22"/>
        <w:szCs w:val="22"/>
        <w:rtl/>
        <w:lang w:val="he-IL" w:bidi="he-IL"/>
      </w:rPr>
    </w:lvl>
    <w:lvl w:ilvl="7">
      <w:start w:val="1"/>
      <w:numFmt w:val="lowerLetter"/>
      <w:lvlText w:val="%8."/>
      <w:lvlJc w:val="left"/>
      <w:pPr>
        <w:tabs>
          <w:tab w:val="num" w:pos="5730"/>
        </w:tabs>
        <w:bidi/>
        <w:ind w:left="5730" w:hanging="330"/>
      </w:pPr>
      <w:rPr>
        <w:position w:val="0"/>
        <w:sz w:val="22"/>
        <w:szCs w:val="22"/>
        <w:rtl/>
        <w:lang w:val="he-IL" w:bidi="he-IL"/>
      </w:rPr>
    </w:lvl>
    <w:lvl w:ilvl="8">
      <w:start w:val="1"/>
      <w:numFmt w:val="lowerRoman"/>
      <w:lvlText w:val="%9."/>
      <w:lvlJc w:val="left"/>
      <w:pPr>
        <w:tabs>
          <w:tab w:val="num" w:pos="6455"/>
        </w:tabs>
        <w:bidi/>
        <w:ind w:left="6455" w:hanging="271"/>
      </w:pPr>
      <w:rPr>
        <w:position w:val="0"/>
        <w:sz w:val="22"/>
        <w:szCs w:val="22"/>
        <w:rtl/>
        <w:lang w:val="he-IL" w:bidi="he-IL"/>
      </w:rPr>
    </w:lvl>
  </w:abstractNum>
  <w:abstractNum w:abstractNumId="5">
    <w:nsid w:val="25DD5C06"/>
    <w:multiLevelType w:val="hybridMultilevel"/>
    <w:tmpl w:val="4190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168D2"/>
    <w:multiLevelType w:val="hybridMultilevel"/>
    <w:tmpl w:val="3A229420"/>
    <w:lvl w:ilvl="0" w:tplc="D5FCE5DE">
      <w:start w:val="1"/>
      <w:numFmt w:val="hebrew1"/>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FED5092"/>
    <w:multiLevelType w:val="hybridMultilevel"/>
    <w:tmpl w:val="67F8E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5142B8"/>
    <w:multiLevelType w:val="multilevel"/>
    <w:tmpl w:val="085AE6B2"/>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7670DF"/>
    <w:multiLevelType w:val="hybridMultilevel"/>
    <w:tmpl w:val="2A6617C2"/>
    <w:lvl w:ilvl="0" w:tplc="31D2CD44">
      <w:start w:val="1"/>
      <w:numFmt w:val="decimal"/>
      <w:lvlText w:val="%1."/>
      <w:lvlJc w:val="left"/>
      <w:pPr>
        <w:ind w:left="778" w:hanging="360"/>
      </w:pPr>
      <w:rPr>
        <w:b w:val="0"/>
        <w:bCs w:val="0"/>
        <w:color w:val="auto"/>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nsid w:val="3B1729DF"/>
    <w:multiLevelType w:val="multilevel"/>
    <w:tmpl w:val="EC90F4CA"/>
    <w:numStyleLink w:val="List0"/>
  </w:abstractNum>
  <w:abstractNum w:abstractNumId="11">
    <w:nsid w:val="3C4E4AC6"/>
    <w:multiLevelType w:val="hybridMultilevel"/>
    <w:tmpl w:val="A0B6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9855EF"/>
    <w:multiLevelType w:val="hybridMultilevel"/>
    <w:tmpl w:val="7BC22300"/>
    <w:lvl w:ilvl="0" w:tplc="DDD856D4">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3D0390"/>
    <w:multiLevelType w:val="hybridMultilevel"/>
    <w:tmpl w:val="69EE5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234672"/>
    <w:multiLevelType w:val="hybridMultilevel"/>
    <w:tmpl w:val="80162B24"/>
    <w:lvl w:ilvl="0" w:tplc="D598C3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75DA2"/>
    <w:multiLevelType w:val="hybridMultilevel"/>
    <w:tmpl w:val="BBE0202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2570D7"/>
    <w:multiLevelType w:val="hybridMultilevel"/>
    <w:tmpl w:val="45F2ADF2"/>
    <w:lvl w:ilvl="0" w:tplc="58F298DC">
      <w:start w:val="13"/>
      <w:numFmt w:val="decimal"/>
      <w:lvlText w:val="%1."/>
      <w:lvlJc w:val="left"/>
      <w:pPr>
        <w:ind w:left="778"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40031B"/>
    <w:multiLevelType w:val="hybridMultilevel"/>
    <w:tmpl w:val="D444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AF62FD"/>
    <w:multiLevelType w:val="hybridMultilevel"/>
    <w:tmpl w:val="9EDCC99C"/>
    <w:lvl w:ilvl="0" w:tplc="FEBE7148">
      <w:start w:val="26"/>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6A64BA"/>
    <w:multiLevelType w:val="multilevel"/>
    <w:tmpl w:val="EC90F4CA"/>
    <w:styleLink w:val="List0"/>
    <w:lvl w:ilvl="0">
      <w:start w:val="1"/>
      <w:numFmt w:val="decimal"/>
      <w:lvlText w:val="%1."/>
      <w:lvlJc w:val="left"/>
      <w:pPr>
        <w:tabs>
          <w:tab w:val="num" w:pos="720"/>
        </w:tabs>
        <w:bidi/>
        <w:ind w:left="720" w:hanging="360"/>
      </w:pPr>
      <w:rPr>
        <w:position w:val="0"/>
        <w:sz w:val="22"/>
        <w:szCs w:val="22"/>
        <w:lang w:val="he-IL" w:bidi="he-IL"/>
      </w:rPr>
    </w:lvl>
    <w:lvl w:ilvl="1">
      <w:start w:val="1"/>
      <w:numFmt w:val="lowerLetter"/>
      <w:lvlText w:val="%2."/>
      <w:lvlJc w:val="left"/>
      <w:pPr>
        <w:tabs>
          <w:tab w:val="num" w:pos="1410"/>
        </w:tabs>
        <w:bidi/>
        <w:ind w:left="1410" w:hanging="330"/>
      </w:pPr>
      <w:rPr>
        <w:position w:val="0"/>
        <w:sz w:val="22"/>
        <w:szCs w:val="22"/>
        <w:lang w:val="he-IL" w:bidi="he-IL"/>
      </w:rPr>
    </w:lvl>
    <w:lvl w:ilvl="2">
      <w:start w:val="1"/>
      <w:numFmt w:val="lowerRoman"/>
      <w:lvlText w:val="%3."/>
      <w:lvlJc w:val="left"/>
      <w:pPr>
        <w:tabs>
          <w:tab w:val="num" w:pos="2135"/>
        </w:tabs>
        <w:bidi/>
        <w:ind w:left="2135" w:hanging="271"/>
      </w:pPr>
      <w:rPr>
        <w:position w:val="0"/>
        <w:sz w:val="22"/>
        <w:szCs w:val="22"/>
        <w:lang w:val="he-IL" w:bidi="he-IL"/>
      </w:rPr>
    </w:lvl>
    <w:lvl w:ilvl="3">
      <w:start w:val="1"/>
      <w:numFmt w:val="decimal"/>
      <w:lvlText w:val="%4."/>
      <w:lvlJc w:val="left"/>
      <w:pPr>
        <w:tabs>
          <w:tab w:val="num" w:pos="2850"/>
        </w:tabs>
        <w:bidi/>
        <w:ind w:left="2850" w:hanging="330"/>
      </w:pPr>
      <w:rPr>
        <w:position w:val="0"/>
        <w:sz w:val="22"/>
        <w:szCs w:val="22"/>
        <w:lang w:val="he-IL" w:bidi="he-IL"/>
      </w:rPr>
    </w:lvl>
    <w:lvl w:ilvl="4">
      <w:start w:val="1"/>
      <w:numFmt w:val="lowerLetter"/>
      <w:lvlText w:val="%5."/>
      <w:lvlJc w:val="left"/>
      <w:pPr>
        <w:tabs>
          <w:tab w:val="num" w:pos="3570"/>
        </w:tabs>
        <w:bidi/>
        <w:ind w:left="3570" w:hanging="330"/>
      </w:pPr>
      <w:rPr>
        <w:position w:val="0"/>
        <w:sz w:val="22"/>
        <w:szCs w:val="22"/>
        <w:lang w:val="he-IL" w:bidi="he-IL"/>
      </w:rPr>
    </w:lvl>
    <w:lvl w:ilvl="5">
      <w:start w:val="1"/>
      <w:numFmt w:val="lowerRoman"/>
      <w:lvlText w:val="%6."/>
      <w:lvlJc w:val="left"/>
      <w:pPr>
        <w:tabs>
          <w:tab w:val="num" w:pos="4295"/>
        </w:tabs>
        <w:bidi/>
        <w:ind w:left="4295" w:hanging="271"/>
      </w:pPr>
      <w:rPr>
        <w:position w:val="0"/>
        <w:sz w:val="22"/>
        <w:szCs w:val="22"/>
        <w:lang w:val="he-IL" w:bidi="he-IL"/>
      </w:rPr>
    </w:lvl>
    <w:lvl w:ilvl="6">
      <w:start w:val="1"/>
      <w:numFmt w:val="decimal"/>
      <w:lvlText w:val="%7."/>
      <w:lvlJc w:val="left"/>
      <w:pPr>
        <w:tabs>
          <w:tab w:val="num" w:pos="5010"/>
        </w:tabs>
        <w:bidi/>
        <w:ind w:left="5010" w:hanging="330"/>
      </w:pPr>
      <w:rPr>
        <w:position w:val="0"/>
        <w:sz w:val="22"/>
        <w:szCs w:val="22"/>
        <w:lang w:val="he-IL" w:bidi="he-IL"/>
      </w:rPr>
    </w:lvl>
    <w:lvl w:ilvl="7">
      <w:start w:val="1"/>
      <w:numFmt w:val="lowerLetter"/>
      <w:lvlText w:val="%8."/>
      <w:lvlJc w:val="left"/>
      <w:pPr>
        <w:tabs>
          <w:tab w:val="num" w:pos="5730"/>
        </w:tabs>
        <w:bidi/>
        <w:ind w:left="5730" w:hanging="330"/>
      </w:pPr>
      <w:rPr>
        <w:position w:val="0"/>
        <w:sz w:val="22"/>
        <w:szCs w:val="22"/>
        <w:lang w:val="he-IL" w:bidi="he-IL"/>
      </w:rPr>
    </w:lvl>
    <w:lvl w:ilvl="8">
      <w:start w:val="1"/>
      <w:numFmt w:val="lowerRoman"/>
      <w:lvlText w:val="%9."/>
      <w:lvlJc w:val="left"/>
      <w:pPr>
        <w:tabs>
          <w:tab w:val="num" w:pos="6455"/>
        </w:tabs>
        <w:bidi/>
        <w:ind w:left="6455" w:hanging="271"/>
      </w:pPr>
      <w:rPr>
        <w:position w:val="0"/>
        <w:sz w:val="22"/>
        <w:szCs w:val="22"/>
        <w:lang w:val="he-IL" w:bidi="he-IL"/>
      </w:rPr>
    </w:lvl>
  </w:abstractNum>
  <w:abstractNum w:abstractNumId="20">
    <w:nsid w:val="60100579"/>
    <w:multiLevelType w:val="hybridMultilevel"/>
    <w:tmpl w:val="426A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DB7F2C"/>
    <w:multiLevelType w:val="hybridMultilevel"/>
    <w:tmpl w:val="998E7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2632ED"/>
    <w:multiLevelType w:val="hybridMultilevel"/>
    <w:tmpl w:val="B92C760C"/>
    <w:lvl w:ilvl="0" w:tplc="04D48DB2">
      <w:start w:val="1"/>
      <w:numFmt w:val="bullet"/>
      <w:lvlText w:val="•"/>
      <w:lvlJc w:val="left"/>
      <w:pPr>
        <w:tabs>
          <w:tab w:val="num" w:pos="360"/>
        </w:tabs>
        <w:ind w:left="360" w:hanging="360"/>
      </w:pPr>
      <w:rPr>
        <w:rFonts w:ascii="Arial" w:hAnsi="Arial" w:hint="default"/>
      </w:rPr>
    </w:lvl>
    <w:lvl w:ilvl="1" w:tplc="7544556A">
      <w:start w:val="1"/>
      <w:numFmt w:val="bullet"/>
      <w:lvlText w:val="•"/>
      <w:lvlJc w:val="left"/>
      <w:pPr>
        <w:tabs>
          <w:tab w:val="num" w:pos="1080"/>
        </w:tabs>
        <w:ind w:left="1080" w:hanging="360"/>
      </w:pPr>
      <w:rPr>
        <w:rFonts w:ascii="Arial" w:hAnsi="Arial" w:hint="default"/>
      </w:rPr>
    </w:lvl>
    <w:lvl w:ilvl="2" w:tplc="31F84A66" w:tentative="1">
      <w:start w:val="1"/>
      <w:numFmt w:val="bullet"/>
      <w:lvlText w:val="•"/>
      <w:lvlJc w:val="left"/>
      <w:pPr>
        <w:tabs>
          <w:tab w:val="num" w:pos="1800"/>
        </w:tabs>
        <w:ind w:left="1800" w:hanging="360"/>
      </w:pPr>
      <w:rPr>
        <w:rFonts w:ascii="Arial" w:hAnsi="Arial" w:hint="default"/>
      </w:rPr>
    </w:lvl>
    <w:lvl w:ilvl="3" w:tplc="ADEA9C0C" w:tentative="1">
      <w:start w:val="1"/>
      <w:numFmt w:val="bullet"/>
      <w:lvlText w:val="•"/>
      <w:lvlJc w:val="left"/>
      <w:pPr>
        <w:tabs>
          <w:tab w:val="num" w:pos="2520"/>
        </w:tabs>
        <w:ind w:left="2520" w:hanging="360"/>
      </w:pPr>
      <w:rPr>
        <w:rFonts w:ascii="Arial" w:hAnsi="Arial" w:hint="default"/>
      </w:rPr>
    </w:lvl>
    <w:lvl w:ilvl="4" w:tplc="FEAE1EA8" w:tentative="1">
      <w:start w:val="1"/>
      <w:numFmt w:val="bullet"/>
      <w:lvlText w:val="•"/>
      <w:lvlJc w:val="left"/>
      <w:pPr>
        <w:tabs>
          <w:tab w:val="num" w:pos="3240"/>
        </w:tabs>
        <w:ind w:left="3240" w:hanging="360"/>
      </w:pPr>
      <w:rPr>
        <w:rFonts w:ascii="Arial" w:hAnsi="Arial" w:hint="default"/>
      </w:rPr>
    </w:lvl>
    <w:lvl w:ilvl="5" w:tplc="8228A992" w:tentative="1">
      <w:start w:val="1"/>
      <w:numFmt w:val="bullet"/>
      <w:lvlText w:val="•"/>
      <w:lvlJc w:val="left"/>
      <w:pPr>
        <w:tabs>
          <w:tab w:val="num" w:pos="3960"/>
        </w:tabs>
        <w:ind w:left="3960" w:hanging="360"/>
      </w:pPr>
      <w:rPr>
        <w:rFonts w:ascii="Arial" w:hAnsi="Arial" w:hint="default"/>
      </w:rPr>
    </w:lvl>
    <w:lvl w:ilvl="6" w:tplc="B574CF5E" w:tentative="1">
      <w:start w:val="1"/>
      <w:numFmt w:val="bullet"/>
      <w:lvlText w:val="•"/>
      <w:lvlJc w:val="left"/>
      <w:pPr>
        <w:tabs>
          <w:tab w:val="num" w:pos="4680"/>
        </w:tabs>
        <w:ind w:left="4680" w:hanging="360"/>
      </w:pPr>
      <w:rPr>
        <w:rFonts w:ascii="Arial" w:hAnsi="Arial" w:hint="default"/>
      </w:rPr>
    </w:lvl>
    <w:lvl w:ilvl="7" w:tplc="E34685B6" w:tentative="1">
      <w:start w:val="1"/>
      <w:numFmt w:val="bullet"/>
      <w:lvlText w:val="•"/>
      <w:lvlJc w:val="left"/>
      <w:pPr>
        <w:tabs>
          <w:tab w:val="num" w:pos="5400"/>
        </w:tabs>
        <w:ind w:left="5400" w:hanging="360"/>
      </w:pPr>
      <w:rPr>
        <w:rFonts w:ascii="Arial" w:hAnsi="Arial" w:hint="default"/>
      </w:rPr>
    </w:lvl>
    <w:lvl w:ilvl="8" w:tplc="FE9892D2" w:tentative="1">
      <w:start w:val="1"/>
      <w:numFmt w:val="bullet"/>
      <w:lvlText w:val="•"/>
      <w:lvlJc w:val="left"/>
      <w:pPr>
        <w:tabs>
          <w:tab w:val="num" w:pos="6120"/>
        </w:tabs>
        <w:ind w:left="6120" w:hanging="360"/>
      </w:pPr>
      <w:rPr>
        <w:rFonts w:ascii="Arial" w:hAnsi="Arial" w:hint="default"/>
      </w:rPr>
    </w:lvl>
  </w:abstractNum>
  <w:abstractNum w:abstractNumId="23">
    <w:nsid w:val="63586D64"/>
    <w:multiLevelType w:val="hybridMultilevel"/>
    <w:tmpl w:val="ED208C32"/>
    <w:lvl w:ilvl="0" w:tplc="34F27AEA">
      <w:start w:val="1"/>
      <w:numFmt w:val="decimal"/>
      <w:lvlText w:val="%1."/>
      <w:lvlJc w:val="left"/>
      <w:pPr>
        <w:ind w:left="778"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2C3124"/>
    <w:multiLevelType w:val="hybridMultilevel"/>
    <w:tmpl w:val="FB46466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9C3853"/>
    <w:multiLevelType w:val="hybridMultilevel"/>
    <w:tmpl w:val="333CE3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77210E3"/>
    <w:multiLevelType w:val="hybridMultilevel"/>
    <w:tmpl w:val="330CAB10"/>
    <w:lvl w:ilvl="0" w:tplc="4D6E0A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B508E3"/>
    <w:multiLevelType w:val="hybridMultilevel"/>
    <w:tmpl w:val="470E3C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4D7B45"/>
    <w:multiLevelType w:val="hybridMultilevel"/>
    <w:tmpl w:val="BD82D4D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4"/>
  </w:num>
  <w:num w:numId="3">
    <w:abstractNumId w:val="8"/>
  </w:num>
  <w:num w:numId="4">
    <w:abstractNumId w:val="15"/>
  </w:num>
  <w:num w:numId="5">
    <w:abstractNumId w:val="24"/>
  </w:num>
  <w:num w:numId="6">
    <w:abstractNumId w:val="27"/>
  </w:num>
  <w:num w:numId="7">
    <w:abstractNumId w:val="13"/>
  </w:num>
  <w:num w:numId="8">
    <w:abstractNumId w:val="7"/>
  </w:num>
  <w:num w:numId="9">
    <w:abstractNumId w:val="21"/>
  </w:num>
  <w:num w:numId="10">
    <w:abstractNumId w:val="2"/>
  </w:num>
  <w:num w:numId="11">
    <w:abstractNumId w:val="12"/>
  </w:num>
  <w:num w:numId="12">
    <w:abstractNumId w:val="11"/>
  </w:num>
  <w:num w:numId="13">
    <w:abstractNumId w:val="5"/>
  </w:num>
  <w:num w:numId="14">
    <w:abstractNumId w:val="6"/>
  </w:num>
  <w:num w:numId="15">
    <w:abstractNumId w:val="28"/>
  </w:num>
  <w:num w:numId="16">
    <w:abstractNumId w:val="25"/>
  </w:num>
  <w:num w:numId="17">
    <w:abstractNumId w:val="0"/>
  </w:num>
  <w:num w:numId="18">
    <w:abstractNumId w:val="17"/>
  </w:num>
  <w:num w:numId="19">
    <w:abstractNumId w:val="1"/>
  </w:num>
  <w:num w:numId="20">
    <w:abstractNumId w:val="18"/>
  </w:num>
  <w:num w:numId="21">
    <w:abstractNumId w:val="9"/>
  </w:num>
  <w:num w:numId="22">
    <w:abstractNumId w:val="23"/>
  </w:num>
  <w:num w:numId="23">
    <w:abstractNumId w:val="3"/>
  </w:num>
  <w:num w:numId="24">
    <w:abstractNumId w:val="16"/>
  </w:num>
  <w:num w:numId="25">
    <w:abstractNumId w:val="26"/>
  </w:num>
  <w:num w:numId="26">
    <w:abstractNumId w:val="14"/>
  </w:num>
  <w:num w:numId="27">
    <w:abstractNumId w:val="10"/>
  </w:num>
  <w:num w:numId="28">
    <w:abstractNumId w:val="22"/>
  </w:num>
  <w:num w:numId="29">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B29"/>
    <w:rsid w:val="000079F2"/>
    <w:rsid w:val="00017CD5"/>
    <w:rsid w:val="000348ED"/>
    <w:rsid w:val="00036597"/>
    <w:rsid w:val="00041347"/>
    <w:rsid w:val="0004326E"/>
    <w:rsid w:val="00043729"/>
    <w:rsid w:val="0004766B"/>
    <w:rsid w:val="00052157"/>
    <w:rsid w:val="00056641"/>
    <w:rsid w:val="00062074"/>
    <w:rsid w:val="00064844"/>
    <w:rsid w:val="00066989"/>
    <w:rsid w:val="00067DE3"/>
    <w:rsid w:val="00076DC6"/>
    <w:rsid w:val="00081B29"/>
    <w:rsid w:val="000932E7"/>
    <w:rsid w:val="00093917"/>
    <w:rsid w:val="00095BC5"/>
    <w:rsid w:val="000976D6"/>
    <w:rsid w:val="000A1928"/>
    <w:rsid w:val="000B306D"/>
    <w:rsid w:val="000B53D2"/>
    <w:rsid w:val="000B5E9F"/>
    <w:rsid w:val="000C53D7"/>
    <w:rsid w:val="000D1166"/>
    <w:rsid w:val="000D79EC"/>
    <w:rsid w:val="000E1333"/>
    <w:rsid w:val="000E2187"/>
    <w:rsid w:val="000E6243"/>
    <w:rsid w:val="000F12ED"/>
    <w:rsid w:val="000F138F"/>
    <w:rsid w:val="000F7248"/>
    <w:rsid w:val="0010452D"/>
    <w:rsid w:val="001067CB"/>
    <w:rsid w:val="00113934"/>
    <w:rsid w:val="0011627E"/>
    <w:rsid w:val="001225AD"/>
    <w:rsid w:val="00124CA7"/>
    <w:rsid w:val="00126309"/>
    <w:rsid w:val="00146623"/>
    <w:rsid w:val="00146A85"/>
    <w:rsid w:val="00173A89"/>
    <w:rsid w:val="00174A24"/>
    <w:rsid w:val="00174E98"/>
    <w:rsid w:val="001936BE"/>
    <w:rsid w:val="0019384F"/>
    <w:rsid w:val="00194EF2"/>
    <w:rsid w:val="00197A82"/>
    <w:rsid w:val="001A12D1"/>
    <w:rsid w:val="001B027C"/>
    <w:rsid w:val="001B21E9"/>
    <w:rsid w:val="001C1A71"/>
    <w:rsid w:val="001C3A96"/>
    <w:rsid w:val="001C7F30"/>
    <w:rsid w:val="001D6A3D"/>
    <w:rsid w:val="001D7E5A"/>
    <w:rsid w:val="001F0138"/>
    <w:rsid w:val="001F107D"/>
    <w:rsid w:val="001F540F"/>
    <w:rsid w:val="001F7A06"/>
    <w:rsid w:val="002026E6"/>
    <w:rsid w:val="0021615B"/>
    <w:rsid w:val="00217417"/>
    <w:rsid w:val="00222678"/>
    <w:rsid w:val="002264EA"/>
    <w:rsid w:val="00232D90"/>
    <w:rsid w:val="00245A7E"/>
    <w:rsid w:val="002506FB"/>
    <w:rsid w:val="00250711"/>
    <w:rsid w:val="00250BB3"/>
    <w:rsid w:val="0025208E"/>
    <w:rsid w:val="00252933"/>
    <w:rsid w:val="002553E6"/>
    <w:rsid w:val="00257016"/>
    <w:rsid w:val="00257C4F"/>
    <w:rsid w:val="002602A9"/>
    <w:rsid w:val="002620CC"/>
    <w:rsid w:val="002641DC"/>
    <w:rsid w:val="00281742"/>
    <w:rsid w:val="00284113"/>
    <w:rsid w:val="00293F9F"/>
    <w:rsid w:val="002940F7"/>
    <w:rsid w:val="00295BEC"/>
    <w:rsid w:val="002A118A"/>
    <w:rsid w:val="002A60DA"/>
    <w:rsid w:val="002B03E2"/>
    <w:rsid w:val="002B0CFE"/>
    <w:rsid w:val="002B4E7F"/>
    <w:rsid w:val="002B5B38"/>
    <w:rsid w:val="002B6E92"/>
    <w:rsid w:val="002B7C90"/>
    <w:rsid w:val="002C0A25"/>
    <w:rsid w:val="002C2665"/>
    <w:rsid w:val="002C4C6B"/>
    <w:rsid w:val="002D1E30"/>
    <w:rsid w:val="002E1281"/>
    <w:rsid w:val="002E15C4"/>
    <w:rsid w:val="002E46D6"/>
    <w:rsid w:val="002F146E"/>
    <w:rsid w:val="002F1851"/>
    <w:rsid w:val="00313DF5"/>
    <w:rsid w:val="003143D3"/>
    <w:rsid w:val="00324816"/>
    <w:rsid w:val="0032676D"/>
    <w:rsid w:val="00332289"/>
    <w:rsid w:val="00332756"/>
    <w:rsid w:val="003368DC"/>
    <w:rsid w:val="00355659"/>
    <w:rsid w:val="003602EE"/>
    <w:rsid w:val="00360479"/>
    <w:rsid w:val="003663A4"/>
    <w:rsid w:val="003663F7"/>
    <w:rsid w:val="00372A51"/>
    <w:rsid w:val="00373EAA"/>
    <w:rsid w:val="0037523A"/>
    <w:rsid w:val="003766AB"/>
    <w:rsid w:val="00391EF1"/>
    <w:rsid w:val="003935ED"/>
    <w:rsid w:val="003A0291"/>
    <w:rsid w:val="003A2D7C"/>
    <w:rsid w:val="003A73B3"/>
    <w:rsid w:val="003B1D3D"/>
    <w:rsid w:val="003B380F"/>
    <w:rsid w:val="003B53B2"/>
    <w:rsid w:val="003C0799"/>
    <w:rsid w:val="003C16EF"/>
    <w:rsid w:val="003E5E7E"/>
    <w:rsid w:val="003E69F1"/>
    <w:rsid w:val="003E7334"/>
    <w:rsid w:val="003F2A53"/>
    <w:rsid w:val="003F4A49"/>
    <w:rsid w:val="003F6B02"/>
    <w:rsid w:val="00401BE8"/>
    <w:rsid w:val="0041023A"/>
    <w:rsid w:val="00410665"/>
    <w:rsid w:val="00412F29"/>
    <w:rsid w:val="00421AC0"/>
    <w:rsid w:val="004223C1"/>
    <w:rsid w:val="004313DE"/>
    <w:rsid w:val="00441E0A"/>
    <w:rsid w:val="004501B6"/>
    <w:rsid w:val="00451B84"/>
    <w:rsid w:val="00453130"/>
    <w:rsid w:val="00454B8C"/>
    <w:rsid w:val="00461332"/>
    <w:rsid w:val="00463E56"/>
    <w:rsid w:val="00466B66"/>
    <w:rsid w:val="00476470"/>
    <w:rsid w:val="00476C36"/>
    <w:rsid w:val="00480CD9"/>
    <w:rsid w:val="0048523D"/>
    <w:rsid w:val="00486A2C"/>
    <w:rsid w:val="00491998"/>
    <w:rsid w:val="00492062"/>
    <w:rsid w:val="00496E9B"/>
    <w:rsid w:val="004A4DEE"/>
    <w:rsid w:val="004B45A5"/>
    <w:rsid w:val="004B7F39"/>
    <w:rsid w:val="004D4B3C"/>
    <w:rsid w:val="004D6E08"/>
    <w:rsid w:val="004E0361"/>
    <w:rsid w:val="004E6412"/>
    <w:rsid w:val="004E6C01"/>
    <w:rsid w:val="004F265A"/>
    <w:rsid w:val="00503CBF"/>
    <w:rsid w:val="00506852"/>
    <w:rsid w:val="00511C87"/>
    <w:rsid w:val="005303C1"/>
    <w:rsid w:val="00535537"/>
    <w:rsid w:val="005372E5"/>
    <w:rsid w:val="0054259B"/>
    <w:rsid w:val="005441C9"/>
    <w:rsid w:val="00547048"/>
    <w:rsid w:val="00551091"/>
    <w:rsid w:val="00554C7F"/>
    <w:rsid w:val="00561C08"/>
    <w:rsid w:val="005700CB"/>
    <w:rsid w:val="005744F1"/>
    <w:rsid w:val="0058036F"/>
    <w:rsid w:val="00580C93"/>
    <w:rsid w:val="00582AC6"/>
    <w:rsid w:val="00583EB3"/>
    <w:rsid w:val="00592CA6"/>
    <w:rsid w:val="00593338"/>
    <w:rsid w:val="005A4C9C"/>
    <w:rsid w:val="005A690D"/>
    <w:rsid w:val="005A6BBC"/>
    <w:rsid w:val="005B4788"/>
    <w:rsid w:val="005C3A3C"/>
    <w:rsid w:val="005C57C6"/>
    <w:rsid w:val="005C5E21"/>
    <w:rsid w:val="005C63A9"/>
    <w:rsid w:val="005D01D6"/>
    <w:rsid w:val="005D1BD0"/>
    <w:rsid w:val="005D45BE"/>
    <w:rsid w:val="005E2006"/>
    <w:rsid w:val="005E253E"/>
    <w:rsid w:val="005E5253"/>
    <w:rsid w:val="005F6783"/>
    <w:rsid w:val="005F69AE"/>
    <w:rsid w:val="00602287"/>
    <w:rsid w:val="00605024"/>
    <w:rsid w:val="00613214"/>
    <w:rsid w:val="006154D4"/>
    <w:rsid w:val="00617844"/>
    <w:rsid w:val="0062104D"/>
    <w:rsid w:val="00624966"/>
    <w:rsid w:val="00624EF6"/>
    <w:rsid w:val="00625AAE"/>
    <w:rsid w:val="00630AEA"/>
    <w:rsid w:val="00631133"/>
    <w:rsid w:val="0064026D"/>
    <w:rsid w:val="0064037E"/>
    <w:rsid w:val="00641C13"/>
    <w:rsid w:val="006421D2"/>
    <w:rsid w:val="006454D5"/>
    <w:rsid w:val="00645707"/>
    <w:rsid w:val="00646E3E"/>
    <w:rsid w:val="00650A76"/>
    <w:rsid w:val="00652E70"/>
    <w:rsid w:val="00654B8D"/>
    <w:rsid w:val="0067616E"/>
    <w:rsid w:val="00680C65"/>
    <w:rsid w:val="00680C7C"/>
    <w:rsid w:val="0068129F"/>
    <w:rsid w:val="00681A20"/>
    <w:rsid w:val="00684663"/>
    <w:rsid w:val="006920E3"/>
    <w:rsid w:val="006929C7"/>
    <w:rsid w:val="00693537"/>
    <w:rsid w:val="006B261E"/>
    <w:rsid w:val="006B57B5"/>
    <w:rsid w:val="006B64FD"/>
    <w:rsid w:val="006B65C8"/>
    <w:rsid w:val="006C231A"/>
    <w:rsid w:val="006C4E20"/>
    <w:rsid w:val="006D0E46"/>
    <w:rsid w:val="006D4F5A"/>
    <w:rsid w:val="006D6F8B"/>
    <w:rsid w:val="006E756A"/>
    <w:rsid w:val="006F0814"/>
    <w:rsid w:val="006F511A"/>
    <w:rsid w:val="006F76C5"/>
    <w:rsid w:val="006F7AC0"/>
    <w:rsid w:val="00711829"/>
    <w:rsid w:val="007135CB"/>
    <w:rsid w:val="0072713B"/>
    <w:rsid w:val="00731973"/>
    <w:rsid w:val="00745152"/>
    <w:rsid w:val="00750749"/>
    <w:rsid w:val="007557F7"/>
    <w:rsid w:val="0076657B"/>
    <w:rsid w:val="0077123A"/>
    <w:rsid w:val="0077681B"/>
    <w:rsid w:val="00781120"/>
    <w:rsid w:val="0078428F"/>
    <w:rsid w:val="007864E4"/>
    <w:rsid w:val="007920E9"/>
    <w:rsid w:val="007A57ED"/>
    <w:rsid w:val="007B4764"/>
    <w:rsid w:val="007C1D52"/>
    <w:rsid w:val="007D08E1"/>
    <w:rsid w:val="007D30A8"/>
    <w:rsid w:val="007E6CA8"/>
    <w:rsid w:val="007E7948"/>
    <w:rsid w:val="007F2A51"/>
    <w:rsid w:val="00801A0D"/>
    <w:rsid w:val="00801CF6"/>
    <w:rsid w:val="00810E51"/>
    <w:rsid w:val="00820A43"/>
    <w:rsid w:val="008306EF"/>
    <w:rsid w:val="00835710"/>
    <w:rsid w:val="0084075B"/>
    <w:rsid w:val="0084548B"/>
    <w:rsid w:val="00855EB2"/>
    <w:rsid w:val="00862D63"/>
    <w:rsid w:val="00866938"/>
    <w:rsid w:val="00867C1A"/>
    <w:rsid w:val="00872641"/>
    <w:rsid w:val="00877F34"/>
    <w:rsid w:val="008878FC"/>
    <w:rsid w:val="00896886"/>
    <w:rsid w:val="008970C4"/>
    <w:rsid w:val="008A0A33"/>
    <w:rsid w:val="008A154E"/>
    <w:rsid w:val="008A34C9"/>
    <w:rsid w:val="008A69D6"/>
    <w:rsid w:val="008A7159"/>
    <w:rsid w:val="008A7EE1"/>
    <w:rsid w:val="008B2A05"/>
    <w:rsid w:val="008B3CC9"/>
    <w:rsid w:val="008B61D1"/>
    <w:rsid w:val="008B62F9"/>
    <w:rsid w:val="008B71D2"/>
    <w:rsid w:val="008C32AA"/>
    <w:rsid w:val="008C3E90"/>
    <w:rsid w:val="008C678E"/>
    <w:rsid w:val="008C7443"/>
    <w:rsid w:val="008D4EC3"/>
    <w:rsid w:val="008F19A6"/>
    <w:rsid w:val="008F210F"/>
    <w:rsid w:val="008F5F3F"/>
    <w:rsid w:val="008F71D0"/>
    <w:rsid w:val="008F7D77"/>
    <w:rsid w:val="00910784"/>
    <w:rsid w:val="00914E35"/>
    <w:rsid w:val="00914F05"/>
    <w:rsid w:val="00927044"/>
    <w:rsid w:val="009405E5"/>
    <w:rsid w:val="00941B4B"/>
    <w:rsid w:val="00944289"/>
    <w:rsid w:val="00950F9C"/>
    <w:rsid w:val="0095267D"/>
    <w:rsid w:val="00954CE2"/>
    <w:rsid w:val="00966B7E"/>
    <w:rsid w:val="00966CD9"/>
    <w:rsid w:val="00981189"/>
    <w:rsid w:val="00983BBA"/>
    <w:rsid w:val="00995AA1"/>
    <w:rsid w:val="00996F4B"/>
    <w:rsid w:val="009B27CE"/>
    <w:rsid w:val="009B7303"/>
    <w:rsid w:val="009C23D1"/>
    <w:rsid w:val="009C63F3"/>
    <w:rsid w:val="009C6F9F"/>
    <w:rsid w:val="009D0006"/>
    <w:rsid w:val="009E05C4"/>
    <w:rsid w:val="009E1ADF"/>
    <w:rsid w:val="009E1D18"/>
    <w:rsid w:val="009E6423"/>
    <w:rsid w:val="009E7725"/>
    <w:rsid w:val="009F0A64"/>
    <w:rsid w:val="009F1447"/>
    <w:rsid w:val="009F19D0"/>
    <w:rsid w:val="009F4455"/>
    <w:rsid w:val="009F466B"/>
    <w:rsid w:val="009F559A"/>
    <w:rsid w:val="00A04D31"/>
    <w:rsid w:val="00A05A5F"/>
    <w:rsid w:val="00A10496"/>
    <w:rsid w:val="00A31667"/>
    <w:rsid w:val="00A50F99"/>
    <w:rsid w:val="00A52210"/>
    <w:rsid w:val="00A5631E"/>
    <w:rsid w:val="00A6051E"/>
    <w:rsid w:val="00A674C3"/>
    <w:rsid w:val="00A86968"/>
    <w:rsid w:val="00A86CBB"/>
    <w:rsid w:val="00A92B90"/>
    <w:rsid w:val="00AA35CD"/>
    <w:rsid w:val="00AA3A22"/>
    <w:rsid w:val="00AA5BA7"/>
    <w:rsid w:val="00AB1B54"/>
    <w:rsid w:val="00AB2911"/>
    <w:rsid w:val="00AB459C"/>
    <w:rsid w:val="00AB5B4D"/>
    <w:rsid w:val="00AB6E95"/>
    <w:rsid w:val="00AC0405"/>
    <w:rsid w:val="00AC7BCE"/>
    <w:rsid w:val="00AD3BAE"/>
    <w:rsid w:val="00AE0D1D"/>
    <w:rsid w:val="00AE175C"/>
    <w:rsid w:val="00AE2AB9"/>
    <w:rsid w:val="00AE4100"/>
    <w:rsid w:val="00AE57A2"/>
    <w:rsid w:val="00AF3802"/>
    <w:rsid w:val="00B207A6"/>
    <w:rsid w:val="00B20BC2"/>
    <w:rsid w:val="00B23520"/>
    <w:rsid w:val="00B245E9"/>
    <w:rsid w:val="00B26E86"/>
    <w:rsid w:val="00B3543C"/>
    <w:rsid w:val="00B41A66"/>
    <w:rsid w:val="00B477F7"/>
    <w:rsid w:val="00B514D8"/>
    <w:rsid w:val="00B53D00"/>
    <w:rsid w:val="00B57C74"/>
    <w:rsid w:val="00B628DA"/>
    <w:rsid w:val="00B66326"/>
    <w:rsid w:val="00B66B63"/>
    <w:rsid w:val="00B71366"/>
    <w:rsid w:val="00B81037"/>
    <w:rsid w:val="00B956AA"/>
    <w:rsid w:val="00BA2AE6"/>
    <w:rsid w:val="00BA4C8F"/>
    <w:rsid w:val="00BB6AC3"/>
    <w:rsid w:val="00BC1214"/>
    <w:rsid w:val="00BC3647"/>
    <w:rsid w:val="00BC5E83"/>
    <w:rsid w:val="00BD00BC"/>
    <w:rsid w:val="00BD2471"/>
    <w:rsid w:val="00BD660E"/>
    <w:rsid w:val="00BD6DCF"/>
    <w:rsid w:val="00BE02B4"/>
    <w:rsid w:val="00BE33EA"/>
    <w:rsid w:val="00BE4497"/>
    <w:rsid w:val="00BE7A35"/>
    <w:rsid w:val="00BF5216"/>
    <w:rsid w:val="00C00122"/>
    <w:rsid w:val="00C1408F"/>
    <w:rsid w:val="00C14B7D"/>
    <w:rsid w:val="00C23039"/>
    <w:rsid w:val="00C27D82"/>
    <w:rsid w:val="00C352B8"/>
    <w:rsid w:val="00C35F5C"/>
    <w:rsid w:val="00C374DD"/>
    <w:rsid w:val="00C428C9"/>
    <w:rsid w:val="00C43220"/>
    <w:rsid w:val="00C43520"/>
    <w:rsid w:val="00C57B8B"/>
    <w:rsid w:val="00C62757"/>
    <w:rsid w:val="00C73A0D"/>
    <w:rsid w:val="00C77DA9"/>
    <w:rsid w:val="00C83B91"/>
    <w:rsid w:val="00C87FF6"/>
    <w:rsid w:val="00C928A3"/>
    <w:rsid w:val="00CA3B72"/>
    <w:rsid w:val="00CB2055"/>
    <w:rsid w:val="00CB60F0"/>
    <w:rsid w:val="00CC1244"/>
    <w:rsid w:val="00CD1F31"/>
    <w:rsid w:val="00CD5428"/>
    <w:rsid w:val="00CE0F2B"/>
    <w:rsid w:val="00CE2978"/>
    <w:rsid w:val="00CE5AB1"/>
    <w:rsid w:val="00CF55AF"/>
    <w:rsid w:val="00CF68A5"/>
    <w:rsid w:val="00D03CE6"/>
    <w:rsid w:val="00D217E7"/>
    <w:rsid w:val="00D35A57"/>
    <w:rsid w:val="00D35E99"/>
    <w:rsid w:val="00D43AD4"/>
    <w:rsid w:val="00D50106"/>
    <w:rsid w:val="00D51668"/>
    <w:rsid w:val="00D535D9"/>
    <w:rsid w:val="00D70AB4"/>
    <w:rsid w:val="00D8630B"/>
    <w:rsid w:val="00D86C7B"/>
    <w:rsid w:val="00D90FC7"/>
    <w:rsid w:val="00D91F81"/>
    <w:rsid w:val="00D93837"/>
    <w:rsid w:val="00D94F67"/>
    <w:rsid w:val="00DA492E"/>
    <w:rsid w:val="00DA7FD1"/>
    <w:rsid w:val="00DB1331"/>
    <w:rsid w:val="00DB2BA4"/>
    <w:rsid w:val="00DB6AD9"/>
    <w:rsid w:val="00DD025A"/>
    <w:rsid w:val="00DD05E9"/>
    <w:rsid w:val="00DD1AFB"/>
    <w:rsid w:val="00DD319E"/>
    <w:rsid w:val="00DE62F0"/>
    <w:rsid w:val="00DE79F5"/>
    <w:rsid w:val="00DF3FD8"/>
    <w:rsid w:val="00DF587A"/>
    <w:rsid w:val="00E07DD0"/>
    <w:rsid w:val="00E10AF2"/>
    <w:rsid w:val="00E15416"/>
    <w:rsid w:val="00E20BB4"/>
    <w:rsid w:val="00E27E1C"/>
    <w:rsid w:val="00E32C7D"/>
    <w:rsid w:val="00E401DD"/>
    <w:rsid w:val="00E41302"/>
    <w:rsid w:val="00E440D1"/>
    <w:rsid w:val="00E44C97"/>
    <w:rsid w:val="00E469DC"/>
    <w:rsid w:val="00E46D37"/>
    <w:rsid w:val="00E47967"/>
    <w:rsid w:val="00E6030B"/>
    <w:rsid w:val="00E631FA"/>
    <w:rsid w:val="00E63DF5"/>
    <w:rsid w:val="00E65BD4"/>
    <w:rsid w:val="00E65EC6"/>
    <w:rsid w:val="00E80719"/>
    <w:rsid w:val="00E84CA3"/>
    <w:rsid w:val="00E903E9"/>
    <w:rsid w:val="00E915A6"/>
    <w:rsid w:val="00E918A0"/>
    <w:rsid w:val="00E94860"/>
    <w:rsid w:val="00E97C7D"/>
    <w:rsid w:val="00EB68C4"/>
    <w:rsid w:val="00EC0F1F"/>
    <w:rsid w:val="00EC35F9"/>
    <w:rsid w:val="00EC43B8"/>
    <w:rsid w:val="00EC5B4E"/>
    <w:rsid w:val="00EC7D43"/>
    <w:rsid w:val="00ED26E3"/>
    <w:rsid w:val="00EE1E1F"/>
    <w:rsid w:val="00EE5F08"/>
    <w:rsid w:val="00EF40F0"/>
    <w:rsid w:val="00EF4D9E"/>
    <w:rsid w:val="00F1057B"/>
    <w:rsid w:val="00F11BE0"/>
    <w:rsid w:val="00F17F0F"/>
    <w:rsid w:val="00F22D35"/>
    <w:rsid w:val="00F24828"/>
    <w:rsid w:val="00F25B7D"/>
    <w:rsid w:val="00F26C39"/>
    <w:rsid w:val="00F30376"/>
    <w:rsid w:val="00F30931"/>
    <w:rsid w:val="00F376C0"/>
    <w:rsid w:val="00F434BA"/>
    <w:rsid w:val="00F50E8E"/>
    <w:rsid w:val="00F52726"/>
    <w:rsid w:val="00F55751"/>
    <w:rsid w:val="00F57CB4"/>
    <w:rsid w:val="00F62F2B"/>
    <w:rsid w:val="00F65A77"/>
    <w:rsid w:val="00F77253"/>
    <w:rsid w:val="00F847B1"/>
    <w:rsid w:val="00F9109D"/>
    <w:rsid w:val="00F9217F"/>
    <w:rsid w:val="00F93C3E"/>
    <w:rsid w:val="00F97137"/>
    <w:rsid w:val="00FA0D3B"/>
    <w:rsid w:val="00FB172D"/>
    <w:rsid w:val="00FB1EA8"/>
    <w:rsid w:val="00FB5689"/>
    <w:rsid w:val="00FC0DFE"/>
    <w:rsid w:val="00FC16CD"/>
    <w:rsid w:val="00FC7787"/>
    <w:rsid w:val="00FC7F5D"/>
    <w:rsid w:val="00FD30F0"/>
    <w:rsid w:val="00FD7972"/>
    <w:rsid w:val="00FF0662"/>
    <w:rsid w:val="00FF4EED"/>
    <w:rsid w:val="00FF6D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81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AC6"/>
    <w:pPr>
      <w:bidi/>
      <w:spacing w:after="120"/>
    </w:pPr>
    <w:rPr>
      <w:rFonts w:eastAsia="Calibri" w:cs="Arial"/>
      <w:color w:val="000000"/>
      <w:sz w:val="24"/>
      <w:szCs w:val="24"/>
      <w:u w:color="000000"/>
      <w:lang w:bidi="ar-SA"/>
    </w:rPr>
  </w:style>
  <w:style w:type="paragraph" w:styleId="1">
    <w:name w:val="heading 1"/>
    <w:basedOn w:val="a"/>
    <w:next w:val="a"/>
    <w:link w:val="10"/>
    <w:uiPriority w:val="9"/>
    <w:qFormat/>
    <w:rsid w:val="00582AC6"/>
    <w:pPr>
      <w:keepNext/>
      <w:keepLines/>
      <w:spacing w:before="120" w:after="0" w:line="360" w:lineRule="auto"/>
      <w:outlineLvl w:val="0"/>
    </w:pPr>
    <w:rPr>
      <w:rFonts w:asciiTheme="majorHAnsi" w:eastAsiaTheme="majorEastAsia" w:hAnsiTheme="majorHAnsi" w:cstheme="majorBidi"/>
      <w:b/>
      <w:bCs/>
      <w:color w:val="2F759E" w:themeColor="accent1" w:themeShade="BF"/>
      <w:sz w:val="28"/>
      <w:szCs w:val="28"/>
    </w:rPr>
  </w:style>
  <w:style w:type="paragraph" w:styleId="2">
    <w:name w:val="heading 2"/>
    <w:basedOn w:val="a"/>
    <w:next w:val="a"/>
    <w:link w:val="20"/>
    <w:uiPriority w:val="9"/>
    <w:unhideWhenUsed/>
    <w:qFormat/>
    <w:rsid w:val="006E756A"/>
    <w:pPr>
      <w:keepNext/>
      <w:keepLines/>
      <w:spacing w:before="120" w:after="0" w:line="360" w:lineRule="auto"/>
      <w:outlineLvl w:val="1"/>
    </w:pPr>
    <w:rPr>
      <w:rFonts w:asciiTheme="majorHAnsi" w:eastAsiaTheme="majorEastAsia" w:hAnsiTheme="majorHAnsi" w:cstheme="majorBidi"/>
      <w:b/>
      <w:bCs/>
      <w:color w:val="499BC9" w:themeColor="accent1"/>
      <w:sz w:val="26"/>
      <w:szCs w:val="28"/>
    </w:rPr>
  </w:style>
  <w:style w:type="paragraph" w:styleId="3">
    <w:name w:val="heading 3"/>
    <w:basedOn w:val="a"/>
    <w:next w:val="a"/>
    <w:link w:val="30"/>
    <w:uiPriority w:val="9"/>
    <w:unhideWhenUsed/>
    <w:qFormat/>
    <w:rsid w:val="00582AC6"/>
    <w:pPr>
      <w:keepNext/>
      <w:keepLines/>
      <w:spacing w:before="120" w:after="0" w:line="360" w:lineRule="auto"/>
      <w:outlineLvl w:val="2"/>
    </w:pPr>
    <w:rPr>
      <w:rFonts w:asciiTheme="majorHAnsi" w:eastAsiaTheme="majorEastAsia" w:hAnsiTheme="majorHAnsi" w:cstheme="majorBidi"/>
      <w:b/>
      <w:bCs/>
      <w:color w:val="499BC9" w:themeColor="accent1"/>
    </w:rPr>
  </w:style>
  <w:style w:type="paragraph" w:styleId="4">
    <w:name w:val="heading 4"/>
    <w:basedOn w:val="a"/>
    <w:next w:val="a"/>
    <w:link w:val="40"/>
    <w:uiPriority w:val="9"/>
    <w:unhideWhenUsed/>
    <w:qFormat/>
    <w:rsid w:val="00B53D00"/>
    <w:pPr>
      <w:keepNext/>
      <w:keepLines/>
      <w:spacing w:before="200" w:after="0"/>
      <w:outlineLvl w:val="3"/>
    </w:pPr>
    <w:rPr>
      <w:rFonts w:asciiTheme="majorHAnsi" w:eastAsiaTheme="majorEastAsia" w:hAnsiTheme="majorHAnsi" w:cstheme="majorBidi"/>
      <w:b/>
      <w:bCs/>
      <w:i/>
      <w:iCs/>
      <w:color w:val="499BC9" w:themeColor="accent1"/>
    </w:rPr>
  </w:style>
  <w:style w:type="paragraph" w:styleId="5">
    <w:name w:val="heading 5"/>
    <w:basedOn w:val="a"/>
    <w:next w:val="a"/>
    <w:link w:val="50"/>
    <w:uiPriority w:val="9"/>
    <w:unhideWhenUsed/>
    <w:qFormat/>
    <w:rsid w:val="00B53D00"/>
    <w:pPr>
      <w:keepNext/>
      <w:keepLines/>
      <w:spacing w:before="200" w:after="0"/>
      <w:outlineLvl w:val="4"/>
    </w:pPr>
    <w:rPr>
      <w:rFonts w:asciiTheme="majorHAnsi" w:eastAsiaTheme="majorEastAsia" w:hAnsiTheme="majorHAnsi" w:cstheme="majorBidi"/>
      <w:color w:val="1F4E69"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3">
    <w:name w:val="List Paragraph"/>
    <w:uiPriority w:val="34"/>
    <w:qFormat/>
    <w:rsid w:val="00DE79F5"/>
    <w:pPr>
      <w:bidi/>
      <w:spacing w:after="200" w:line="276" w:lineRule="auto"/>
      <w:ind w:left="720"/>
    </w:pPr>
    <w:rPr>
      <w:rFonts w:ascii="Calibri" w:eastAsia="Calibri" w:hAnsi="Calibri" w:cs="Arial"/>
      <w:color w:val="000000"/>
      <w:sz w:val="22"/>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paragraph" w:customStyle="1" w:styleId="Body">
    <w:name w:val="Body"/>
    <w:rsid w:val="00113934"/>
    <w:rPr>
      <w:rFonts w:ascii="Helvetica" w:hAnsi="Arial Unicode MS" w:cs="Arial Unicode MS"/>
      <w:color w:val="000000"/>
      <w:sz w:val="22"/>
      <w:szCs w:val="22"/>
    </w:rPr>
  </w:style>
  <w:style w:type="character" w:customStyle="1" w:styleId="10">
    <w:name w:val="כותרת 1 תו"/>
    <w:basedOn w:val="a0"/>
    <w:link w:val="1"/>
    <w:uiPriority w:val="9"/>
    <w:rsid w:val="00582AC6"/>
    <w:rPr>
      <w:rFonts w:asciiTheme="majorHAnsi" w:eastAsiaTheme="majorEastAsia" w:hAnsiTheme="majorHAnsi" w:cstheme="majorBidi"/>
      <w:b/>
      <w:bCs/>
      <w:color w:val="2F759E" w:themeColor="accent1" w:themeShade="BF"/>
      <w:sz w:val="28"/>
      <w:szCs w:val="28"/>
      <w:u w:color="000000"/>
      <w:lang w:bidi="ar-SA"/>
    </w:rPr>
  </w:style>
  <w:style w:type="character" w:customStyle="1" w:styleId="20">
    <w:name w:val="כותרת 2 תו"/>
    <w:basedOn w:val="a0"/>
    <w:link w:val="2"/>
    <w:uiPriority w:val="9"/>
    <w:rsid w:val="006E756A"/>
    <w:rPr>
      <w:rFonts w:asciiTheme="majorHAnsi" w:eastAsiaTheme="majorEastAsia" w:hAnsiTheme="majorHAnsi" w:cstheme="majorBidi"/>
      <w:b/>
      <w:bCs/>
      <w:color w:val="499BC9" w:themeColor="accent1"/>
      <w:sz w:val="26"/>
      <w:szCs w:val="28"/>
      <w:u w:color="000000"/>
      <w:lang w:bidi="ar-SA"/>
    </w:rPr>
  </w:style>
  <w:style w:type="character" w:customStyle="1" w:styleId="30">
    <w:name w:val="כותרת 3 תו"/>
    <w:basedOn w:val="a0"/>
    <w:link w:val="3"/>
    <w:uiPriority w:val="9"/>
    <w:rsid w:val="00582AC6"/>
    <w:rPr>
      <w:rFonts w:asciiTheme="majorHAnsi" w:eastAsiaTheme="majorEastAsia" w:hAnsiTheme="majorHAnsi" w:cstheme="majorBidi"/>
      <w:b/>
      <w:bCs/>
      <w:color w:val="499BC9" w:themeColor="accent1"/>
      <w:sz w:val="22"/>
      <w:szCs w:val="22"/>
      <w:u w:color="000000"/>
      <w:lang w:bidi="ar-SA"/>
    </w:rPr>
  </w:style>
  <w:style w:type="paragraph" w:styleId="a4">
    <w:name w:val="header"/>
    <w:basedOn w:val="a"/>
    <w:link w:val="a5"/>
    <w:uiPriority w:val="99"/>
    <w:unhideWhenUsed/>
    <w:rsid w:val="000932E7"/>
    <w:pPr>
      <w:tabs>
        <w:tab w:val="center" w:pos="4153"/>
        <w:tab w:val="right" w:pos="8306"/>
      </w:tabs>
      <w:spacing w:after="0"/>
    </w:pPr>
  </w:style>
  <w:style w:type="character" w:customStyle="1" w:styleId="a5">
    <w:name w:val="כותרת עליונה תו"/>
    <w:basedOn w:val="a0"/>
    <w:link w:val="a4"/>
    <w:uiPriority w:val="99"/>
    <w:rsid w:val="000932E7"/>
    <w:rPr>
      <w:rFonts w:ascii="Calibri" w:eastAsia="Calibri" w:hAnsi="Calibri" w:cs="Calibri"/>
      <w:color w:val="000000"/>
      <w:sz w:val="22"/>
      <w:szCs w:val="22"/>
      <w:u w:color="000000"/>
      <w:lang w:bidi="ar-SA"/>
    </w:rPr>
  </w:style>
  <w:style w:type="paragraph" w:styleId="a6">
    <w:name w:val="footer"/>
    <w:basedOn w:val="a"/>
    <w:link w:val="a7"/>
    <w:uiPriority w:val="99"/>
    <w:unhideWhenUsed/>
    <w:rsid w:val="000932E7"/>
    <w:pPr>
      <w:tabs>
        <w:tab w:val="center" w:pos="4153"/>
        <w:tab w:val="right" w:pos="8306"/>
      </w:tabs>
      <w:spacing w:after="0"/>
    </w:pPr>
  </w:style>
  <w:style w:type="character" w:customStyle="1" w:styleId="a7">
    <w:name w:val="כותרת תחתונה תו"/>
    <w:basedOn w:val="a0"/>
    <w:link w:val="a6"/>
    <w:uiPriority w:val="99"/>
    <w:rsid w:val="000932E7"/>
    <w:rPr>
      <w:rFonts w:ascii="Calibri" w:eastAsia="Calibri" w:hAnsi="Calibri" w:cs="Calibri"/>
      <w:color w:val="000000"/>
      <w:sz w:val="22"/>
      <w:szCs w:val="22"/>
      <w:u w:color="000000"/>
      <w:lang w:bidi="ar-SA"/>
    </w:rPr>
  </w:style>
  <w:style w:type="character" w:styleId="a8">
    <w:name w:val="annotation reference"/>
    <w:basedOn w:val="a0"/>
    <w:uiPriority w:val="99"/>
    <w:semiHidden/>
    <w:unhideWhenUsed/>
    <w:rsid w:val="000932E7"/>
    <w:rPr>
      <w:sz w:val="16"/>
      <w:szCs w:val="16"/>
    </w:rPr>
  </w:style>
  <w:style w:type="paragraph" w:styleId="a9">
    <w:name w:val="annotation text"/>
    <w:basedOn w:val="a"/>
    <w:link w:val="aa"/>
    <w:uiPriority w:val="99"/>
    <w:semiHidden/>
    <w:unhideWhenUsed/>
    <w:rsid w:val="000932E7"/>
    <w:rPr>
      <w:sz w:val="20"/>
      <w:szCs w:val="20"/>
    </w:rPr>
  </w:style>
  <w:style w:type="character" w:customStyle="1" w:styleId="aa">
    <w:name w:val="טקסט הערה תו"/>
    <w:basedOn w:val="a0"/>
    <w:link w:val="a9"/>
    <w:uiPriority w:val="99"/>
    <w:semiHidden/>
    <w:rsid w:val="000932E7"/>
    <w:rPr>
      <w:rFonts w:ascii="Calibri" w:eastAsia="Calibri" w:hAnsi="Calibri" w:cs="Calibri"/>
      <w:color w:val="000000"/>
      <w:u w:color="000000"/>
      <w:lang w:bidi="ar-SA"/>
    </w:rPr>
  </w:style>
  <w:style w:type="paragraph" w:styleId="ab">
    <w:name w:val="annotation subject"/>
    <w:basedOn w:val="a9"/>
    <w:next w:val="a9"/>
    <w:link w:val="ac"/>
    <w:uiPriority w:val="99"/>
    <w:semiHidden/>
    <w:unhideWhenUsed/>
    <w:rsid w:val="000932E7"/>
    <w:rPr>
      <w:b/>
      <w:bCs/>
    </w:rPr>
  </w:style>
  <w:style w:type="character" w:customStyle="1" w:styleId="ac">
    <w:name w:val="נושא הערה תו"/>
    <w:basedOn w:val="aa"/>
    <w:link w:val="ab"/>
    <w:uiPriority w:val="99"/>
    <w:semiHidden/>
    <w:rsid w:val="000932E7"/>
    <w:rPr>
      <w:rFonts w:ascii="Calibri" w:eastAsia="Calibri" w:hAnsi="Calibri" w:cs="Calibri"/>
      <w:b/>
      <w:bCs/>
      <w:color w:val="000000"/>
      <w:u w:color="000000"/>
      <w:lang w:bidi="ar-SA"/>
    </w:rPr>
  </w:style>
  <w:style w:type="paragraph" w:styleId="ad">
    <w:name w:val="Balloon Text"/>
    <w:basedOn w:val="a"/>
    <w:link w:val="ae"/>
    <w:uiPriority w:val="99"/>
    <w:semiHidden/>
    <w:unhideWhenUsed/>
    <w:rsid w:val="000932E7"/>
    <w:pPr>
      <w:spacing w:after="0"/>
    </w:pPr>
    <w:rPr>
      <w:rFonts w:ascii="Tahoma" w:hAnsi="Tahoma" w:cs="Tahoma"/>
      <w:sz w:val="16"/>
      <w:szCs w:val="16"/>
    </w:rPr>
  </w:style>
  <w:style w:type="character" w:customStyle="1" w:styleId="ae">
    <w:name w:val="טקסט בלונים תו"/>
    <w:basedOn w:val="a0"/>
    <w:link w:val="ad"/>
    <w:uiPriority w:val="99"/>
    <w:semiHidden/>
    <w:rsid w:val="000932E7"/>
    <w:rPr>
      <w:rFonts w:ascii="Tahoma" w:eastAsia="Calibri" w:hAnsi="Tahoma" w:cs="Tahoma"/>
      <w:color w:val="000000"/>
      <w:sz w:val="16"/>
      <w:szCs w:val="16"/>
      <w:u w:color="000000"/>
      <w:lang w:bidi="ar-SA"/>
    </w:rPr>
  </w:style>
  <w:style w:type="character" w:styleId="af">
    <w:name w:val="page number"/>
    <w:basedOn w:val="a0"/>
    <w:rsid w:val="000932E7"/>
  </w:style>
  <w:style w:type="paragraph" w:styleId="af0">
    <w:name w:val="caption"/>
    <w:basedOn w:val="a"/>
    <w:next w:val="a"/>
    <w:qFormat/>
    <w:rsid w:val="00582AC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color w:val="4F81BD"/>
      <w:sz w:val="18"/>
      <w:szCs w:val="18"/>
      <w:bdr w:val="none" w:sz="0" w:space="0" w:color="auto"/>
      <w:lang w:bidi="he-IL"/>
    </w:rPr>
  </w:style>
  <w:style w:type="paragraph" w:styleId="af1">
    <w:name w:val="Body Text"/>
    <w:basedOn w:val="a"/>
    <w:link w:val="af2"/>
    <w:rsid w:val="000932E7"/>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rPr>
      <w:rFonts w:eastAsia="Times New Roman" w:cs="David"/>
      <w:color w:val="auto"/>
      <w:bdr w:val="none" w:sz="0" w:space="0" w:color="auto"/>
      <w:lang w:bidi="he-IL"/>
    </w:rPr>
  </w:style>
  <w:style w:type="character" w:customStyle="1" w:styleId="af2">
    <w:name w:val="גוף טקסט תו"/>
    <w:basedOn w:val="a0"/>
    <w:link w:val="af1"/>
    <w:rsid w:val="000932E7"/>
    <w:rPr>
      <w:rFonts w:eastAsia="Times New Roman" w:cs="David"/>
      <w:sz w:val="24"/>
      <w:szCs w:val="24"/>
      <w:u w:color="000000"/>
      <w:bdr w:val="none" w:sz="0" w:space="0" w:color="auto"/>
    </w:rPr>
  </w:style>
  <w:style w:type="paragraph" w:styleId="af3">
    <w:name w:val="Title"/>
    <w:basedOn w:val="a"/>
    <w:next w:val="a"/>
    <w:link w:val="af4"/>
    <w:uiPriority w:val="10"/>
    <w:qFormat/>
    <w:rsid w:val="00BE02B4"/>
    <w:pPr>
      <w:pBdr>
        <w:bottom w:val="single" w:sz="8" w:space="4" w:color="499BC9" w:themeColor="accent1"/>
      </w:pBdr>
      <w:spacing w:after="300"/>
      <w:contextualSpacing/>
      <w:jc w:val="center"/>
    </w:pPr>
    <w:rPr>
      <w:rFonts w:asciiTheme="majorHAnsi" w:eastAsiaTheme="majorEastAsia" w:hAnsiTheme="majorHAnsi" w:cstheme="majorBidi"/>
      <w:color w:val="2F2F2F" w:themeColor="text2" w:themeShade="BF"/>
      <w:spacing w:val="5"/>
      <w:kern w:val="28"/>
      <w:sz w:val="52"/>
      <w:szCs w:val="52"/>
    </w:rPr>
  </w:style>
  <w:style w:type="character" w:customStyle="1" w:styleId="af4">
    <w:name w:val="כותרת טקסט תו"/>
    <w:basedOn w:val="a0"/>
    <w:link w:val="af3"/>
    <w:uiPriority w:val="10"/>
    <w:rsid w:val="00BE02B4"/>
    <w:rPr>
      <w:rFonts w:asciiTheme="majorHAnsi" w:eastAsiaTheme="majorEastAsia" w:hAnsiTheme="majorHAnsi" w:cstheme="majorBidi"/>
      <w:color w:val="2F2F2F" w:themeColor="text2" w:themeShade="BF"/>
      <w:spacing w:val="5"/>
      <w:kern w:val="28"/>
      <w:sz w:val="52"/>
      <w:szCs w:val="52"/>
      <w:u w:color="000000"/>
      <w:lang w:bidi="ar-SA"/>
    </w:rPr>
  </w:style>
  <w:style w:type="paragraph" w:styleId="af5">
    <w:name w:val="footnote text"/>
    <w:basedOn w:val="a"/>
    <w:link w:val="af6"/>
    <w:uiPriority w:val="99"/>
    <w:semiHidden/>
    <w:unhideWhenUsed/>
    <w:rsid w:val="009D0006"/>
    <w:pPr>
      <w:spacing w:after="0"/>
    </w:pPr>
    <w:rPr>
      <w:sz w:val="20"/>
      <w:szCs w:val="20"/>
    </w:rPr>
  </w:style>
  <w:style w:type="character" w:customStyle="1" w:styleId="af6">
    <w:name w:val="טקסט הערת שוליים תו"/>
    <w:basedOn w:val="a0"/>
    <w:link w:val="af5"/>
    <w:uiPriority w:val="99"/>
    <w:semiHidden/>
    <w:rsid w:val="009D0006"/>
    <w:rPr>
      <w:rFonts w:eastAsia="Calibri" w:cs="Arial"/>
      <w:color w:val="000000"/>
      <w:u w:color="000000"/>
      <w:lang w:bidi="ar-SA"/>
    </w:rPr>
  </w:style>
  <w:style w:type="character" w:styleId="af7">
    <w:name w:val="footnote reference"/>
    <w:basedOn w:val="a0"/>
    <w:uiPriority w:val="99"/>
    <w:semiHidden/>
    <w:unhideWhenUsed/>
    <w:rsid w:val="009D0006"/>
    <w:rPr>
      <w:vertAlign w:val="superscript"/>
    </w:rPr>
  </w:style>
  <w:style w:type="paragraph" w:styleId="af8">
    <w:name w:val="TOC Heading"/>
    <w:basedOn w:val="1"/>
    <w:next w:val="a"/>
    <w:uiPriority w:val="39"/>
    <w:semiHidden/>
    <w:unhideWhenUsed/>
    <w:qFormat/>
    <w:rsid w:val="00E94860"/>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dr w:val="none" w:sz="0" w:space="0" w:color="auto"/>
      <w:rtl/>
      <w:cs/>
      <w:lang w:bidi="he-IL"/>
    </w:rPr>
  </w:style>
  <w:style w:type="paragraph" w:styleId="TOC1">
    <w:name w:val="toc 1"/>
    <w:basedOn w:val="a"/>
    <w:next w:val="a"/>
    <w:autoRedefine/>
    <w:uiPriority w:val="39"/>
    <w:unhideWhenUsed/>
    <w:rsid w:val="00E94860"/>
    <w:pPr>
      <w:spacing w:after="100"/>
    </w:pPr>
  </w:style>
  <w:style w:type="paragraph" w:styleId="TOC2">
    <w:name w:val="toc 2"/>
    <w:basedOn w:val="a"/>
    <w:next w:val="a"/>
    <w:autoRedefine/>
    <w:uiPriority w:val="39"/>
    <w:unhideWhenUsed/>
    <w:rsid w:val="00E94860"/>
    <w:pPr>
      <w:spacing w:after="100"/>
      <w:ind w:left="240"/>
    </w:pPr>
  </w:style>
  <w:style w:type="paragraph" w:styleId="TOC3">
    <w:name w:val="toc 3"/>
    <w:basedOn w:val="a"/>
    <w:next w:val="a"/>
    <w:autoRedefine/>
    <w:uiPriority w:val="39"/>
    <w:unhideWhenUsed/>
    <w:rsid w:val="00E94860"/>
    <w:pPr>
      <w:spacing w:after="100"/>
      <w:ind w:left="480"/>
    </w:pPr>
  </w:style>
  <w:style w:type="paragraph" w:styleId="af9">
    <w:name w:val="Bibliography"/>
    <w:basedOn w:val="a"/>
    <w:next w:val="a"/>
    <w:uiPriority w:val="37"/>
    <w:unhideWhenUsed/>
    <w:rsid w:val="00C00122"/>
  </w:style>
  <w:style w:type="table" w:styleId="-1">
    <w:name w:val="Light Shading Accent 1"/>
    <w:basedOn w:val="a1"/>
    <w:uiPriority w:val="60"/>
    <w:rsid w:val="00E46D3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759E" w:themeColor="accent1" w:themeShade="BF"/>
      <w:sz w:val="22"/>
      <w:szCs w:val="22"/>
      <w:bdr w:val="none" w:sz="0" w:space="0" w:color="auto"/>
    </w:rPr>
    <w:tblPr>
      <w:tblStyleRowBandSize w:val="1"/>
      <w:tblStyleColBandSize w:val="1"/>
      <w:tblBorders>
        <w:top w:val="single" w:sz="8" w:space="0" w:color="499BC9" w:themeColor="accent1"/>
        <w:bottom w:val="single" w:sz="8" w:space="0" w:color="499BC9" w:themeColor="accent1"/>
      </w:tblBorders>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styleId="NormalWeb">
    <w:name w:val="Normal (Web)"/>
    <w:basedOn w:val="a"/>
    <w:uiPriority w:val="99"/>
    <w:semiHidden/>
    <w:unhideWhenUsed/>
    <w:rsid w:val="004223C1"/>
    <w:pPr>
      <w:pBdr>
        <w:top w:val="none" w:sz="0" w:space="0" w:color="auto"/>
        <w:left w:val="none" w:sz="0" w:space="0" w:color="auto"/>
        <w:bottom w:val="none" w:sz="0" w:space="0" w:color="auto"/>
        <w:right w:val="none" w:sz="0" w:space="0" w:color="auto"/>
        <w:between w:val="none" w:sz="0" w:space="0" w:color="auto"/>
        <w:bar w:val="none" w:sz="0" w:color="auto"/>
      </w:pBdr>
      <w:bidi w:val="0"/>
      <w:spacing w:before="100" w:beforeAutospacing="1" w:after="100" w:afterAutospacing="1"/>
    </w:pPr>
    <w:rPr>
      <w:rFonts w:eastAsia="Times New Roman" w:cs="Times New Roman"/>
      <w:color w:val="auto"/>
      <w:bdr w:val="none" w:sz="0" w:space="0" w:color="auto"/>
      <w:lang w:bidi="he-IL"/>
    </w:rPr>
  </w:style>
  <w:style w:type="character" w:customStyle="1" w:styleId="apple-converted-space">
    <w:name w:val="apple-converted-space"/>
    <w:basedOn w:val="a0"/>
    <w:rsid w:val="00B53D00"/>
  </w:style>
  <w:style w:type="character" w:styleId="afa">
    <w:name w:val="Strong"/>
    <w:basedOn w:val="a0"/>
    <w:uiPriority w:val="22"/>
    <w:qFormat/>
    <w:rsid w:val="00B53D00"/>
    <w:rPr>
      <w:b/>
      <w:bCs/>
    </w:rPr>
  </w:style>
  <w:style w:type="character" w:customStyle="1" w:styleId="40">
    <w:name w:val="כותרת 4 תו"/>
    <w:basedOn w:val="a0"/>
    <w:link w:val="4"/>
    <w:uiPriority w:val="9"/>
    <w:rsid w:val="00B53D00"/>
    <w:rPr>
      <w:rFonts w:asciiTheme="majorHAnsi" w:eastAsiaTheme="majorEastAsia" w:hAnsiTheme="majorHAnsi" w:cstheme="majorBidi"/>
      <w:b/>
      <w:bCs/>
      <w:i/>
      <w:iCs/>
      <w:color w:val="499BC9" w:themeColor="accent1"/>
      <w:sz w:val="24"/>
      <w:szCs w:val="24"/>
      <w:u w:color="000000"/>
      <w:lang w:bidi="ar-SA"/>
    </w:rPr>
  </w:style>
  <w:style w:type="character" w:customStyle="1" w:styleId="50">
    <w:name w:val="כותרת 5 תו"/>
    <w:basedOn w:val="a0"/>
    <w:link w:val="5"/>
    <w:uiPriority w:val="9"/>
    <w:rsid w:val="00B53D00"/>
    <w:rPr>
      <w:rFonts w:asciiTheme="majorHAnsi" w:eastAsiaTheme="majorEastAsia" w:hAnsiTheme="majorHAnsi" w:cstheme="majorBidi"/>
      <w:color w:val="1F4E69" w:themeColor="accent1" w:themeShade="7F"/>
      <w:sz w:val="24"/>
      <w:szCs w:val="24"/>
      <w:u w:color="000000"/>
      <w:lang w:bidi="ar-SA"/>
    </w:rPr>
  </w:style>
  <w:style w:type="character" w:styleId="afb">
    <w:name w:val="Emphasis"/>
    <w:basedOn w:val="a0"/>
    <w:uiPriority w:val="20"/>
    <w:qFormat/>
    <w:rsid w:val="00FB56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AC6"/>
    <w:pPr>
      <w:bidi/>
      <w:spacing w:after="120"/>
    </w:pPr>
    <w:rPr>
      <w:rFonts w:eastAsia="Calibri" w:cs="Arial"/>
      <w:color w:val="000000"/>
      <w:sz w:val="24"/>
      <w:szCs w:val="24"/>
      <w:u w:color="000000"/>
      <w:lang w:bidi="ar-SA"/>
    </w:rPr>
  </w:style>
  <w:style w:type="paragraph" w:styleId="1">
    <w:name w:val="heading 1"/>
    <w:basedOn w:val="a"/>
    <w:next w:val="a"/>
    <w:link w:val="10"/>
    <w:uiPriority w:val="9"/>
    <w:qFormat/>
    <w:rsid w:val="00582AC6"/>
    <w:pPr>
      <w:keepNext/>
      <w:keepLines/>
      <w:spacing w:before="120" w:after="0" w:line="360" w:lineRule="auto"/>
      <w:outlineLvl w:val="0"/>
    </w:pPr>
    <w:rPr>
      <w:rFonts w:asciiTheme="majorHAnsi" w:eastAsiaTheme="majorEastAsia" w:hAnsiTheme="majorHAnsi" w:cstheme="majorBidi"/>
      <w:b/>
      <w:bCs/>
      <w:color w:val="2F759E" w:themeColor="accent1" w:themeShade="BF"/>
      <w:sz w:val="28"/>
      <w:szCs w:val="28"/>
    </w:rPr>
  </w:style>
  <w:style w:type="paragraph" w:styleId="2">
    <w:name w:val="heading 2"/>
    <w:basedOn w:val="a"/>
    <w:next w:val="a"/>
    <w:link w:val="20"/>
    <w:uiPriority w:val="9"/>
    <w:unhideWhenUsed/>
    <w:qFormat/>
    <w:rsid w:val="006E756A"/>
    <w:pPr>
      <w:keepNext/>
      <w:keepLines/>
      <w:spacing w:before="120" w:after="0" w:line="360" w:lineRule="auto"/>
      <w:outlineLvl w:val="1"/>
    </w:pPr>
    <w:rPr>
      <w:rFonts w:asciiTheme="majorHAnsi" w:eastAsiaTheme="majorEastAsia" w:hAnsiTheme="majorHAnsi" w:cstheme="majorBidi"/>
      <w:b/>
      <w:bCs/>
      <w:color w:val="499BC9" w:themeColor="accent1"/>
      <w:sz w:val="26"/>
      <w:szCs w:val="28"/>
    </w:rPr>
  </w:style>
  <w:style w:type="paragraph" w:styleId="3">
    <w:name w:val="heading 3"/>
    <w:basedOn w:val="a"/>
    <w:next w:val="a"/>
    <w:link w:val="30"/>
    <w:uiPriority w:val="9"/>
    <w:unhideWhenUsed/>
    <w:qFormat/>
    <w:rsid w:val="00582AC6"/>
    <w:pPr>
      <w:keepNext/>
      <w:keepLines/>
      <w:spacing w:before="120" w:after="0" w:line="360" w:lineRule="auto"/>
      <w:outlineLvl w:val="2"/>
    </w:pPr>
    <w:rPr>
      <w:rFonts w:asciiTheme="majorHAnsi" w:eastAsiaTheme="majorEastAsia" w:hAnsiTheme="majorHAnsi" w:cstheme="majorBidi"/>
      <w:b/>
      <w:bCs/>
      <w:color w:val="499BC9" w:themeColor="accent1"/>
    </w:rPr>
  </w:style>
  <w:style w:type="paragraph" w:styleId="4">
    <w:name w:val="heading 4"/>
    <w:basedOn w:val="a"/>
    <w:next w:val="a"/>
    <w:link w:val="40"/>
    <w:uiPriority w:val="9"/>
    <w:unhideWhenUsed/>
    <w:qFormat/>
    <w:rsid w:val="00B53D00"/>
    <w:pPr>
      <w:keepNext/>
      <w:keepLines/>
      <w:spacing w:before="200" w:after="0"/>
      <w:outlineLvl w:val="3"/>
    </w:pPr>
    <w:rPr>
      <w:rFonts w:asciiTheme="majorHAnsi" w:eastAsiaTheme="majorEastAsia" w:hAnsiTheme="majorHAnsi" w:cstheme="majorBidi"/>
      <w:b/>
      <w:bCs/>
      <w:i/>
      <w:iCs/>
      <w:color w:val="499BC9" w:themeColor="accent1"/>
    </w:rPr>
  </w:style>
  <w:style w:type="paragraph" w:styleId="5">
    <w:name w:val="heading 5"/>
    <w:basedOn w:val="a"/>
    <w:next w:val="a"/>
    <w:link w:val="50"/>
    <w:uiPriority w:val="9"/>
    <w:unhideWhenUsed/>
    <w:qFormat/>
    <w:rsid w:val="00B53D00"/>
    <w:pPr>
      <w:keepNext/>
      <w:keepLines/>
      <w:spacing w:before="200" w:after="0"/>
      <w:outlineLvl w:val="4"/>
    </w:pPr>
    <w:rPr>
      <w:rFonts w:asciiTheme="majorHAnsi" w:eastAsiaTheme="majorEastAsia" w:hAnsiTheme="majorHAnsi" w:cstheme="majorBidi"/>
      <w:color w:val="1F4E69"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3">
    <w:name w:val="List Paragraph"/>
    <w:uiPriority w:val="34"/>
    <w:qFormat/>
    <w:rsid w:val="00DE79F5"/>
    <w:pPr>
      <w:bidi/>
      <w:spacing w:after="200" w:line="276" w:lineRule="auto"/>
      <w:ind w:left="720"/>
    </w:pPr>
    <w:rPr>
      <w:rFonts w:ascii="Calibri" w:eastAsia="Calibri" w:hAnsi="Calibri" w:cs="Arial"/>
      <w:color w:val="000000"/>
      <w:sz w:val="22"/>
      <w:szCs w:val="24"/>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paragraph" w:customStyle="1" w:styleId="Body">
    <w:name w:val="Body"/>
    <w:rsid w:val="00113934"/>
    <w:rPr>
      <w:rFonts w:ascii="Helvetica" w:hAnsi="Arial Unicode MS" w:cs="Arial Unicode MS"/>
      <w:color w:val="000000"/>
      <w:sz w:val="22"/>
      <w:szCs w:val="22"/>
    </w:rPr>
  </w:style>
  <w:style w:type="character" w:customStyle="1" w:styleId="10">
    <w:name w:val="כותרת 1 תו"/>
    <w:basedOn w:val="a0"/>
    <w:link w:val="1"/>
    <w:uiPriority w:val="9"/>
    <w:rsid w:val="00582AC6"/>
    <w:rPr>
      <w:rFonts w:asciiTheme="majorHAnsi" w:eastAsiaTheme="majorEastAsia" w:hAnsiTheme="majorHAnsi" w:cstheme="majorBidi"/>
      <w:b/>
      <w:bCs/>
      <w:color w:val="2F759E" w:themeColor="accent1" w:themeShade="BF"/>
      <w:sz w:val="28"/>
      <w:szCs w:val="28"/>
      <w:u w:color="000000"/>
      <w:lang w:bidi="ar-SA"/>
    </w:rPr>
  </w:style>
  <w:style w:type="character" w:customStyle="1" w:styleId="20">
    <w:name w:val="כותרת 2 תו"/>
    <w:basedOn w:val="a0"/>
    <w:link w:val="2"/>
    <w:uiPriority w:val="9"/>
    <w:rsid w:val="006E756A"/>
    <w:rPr>
      <w:rFonts w:asciiTheme="majorHAnsi" w:eastAsiaTheme="majorEastAsia" w:hAnsiTheme="majorHAnsi" w:cstheme="majorBidi"/>
      <w:b/>
      <w:bCs/>
      <w:color w:val="499BC9" w:themeColor="accent1"/>
      <w:sz w:val="26"/>
      <w:szCs w:val="28"/>
      <w:u w:color="000000"/>
      <w:lang w:bidi="ar-SA"/>
    </w:rPr>
  </w:style>
  <w:style w:type="character" w:customStyle="1" w:styleId="30">
    <w:name w:val="כותרת 3 תו"/>
    <w:basedOn w:val="a0"/>
    <w:link w:val="3"/>
    <w:uiPriority w:val="9"/>
    <w:rsid w:val="00582AC6"/>
    <w:rPr>
      <w:rFonts w:asciiTheme="majorHAnsi" w:eastAsiaTheme="majorEastAsia" w:hAnsiTheme="majorHAnsi" w:cstheme="majorBidi"/>
      <w:b/>
      <w:bCs/>
      <w:color w:val="499BC9" w:themeColor="accent1"/>
      <w:sz w:val="22"/>
      <w:szCs w:val="22"/>
      <w:u w:color="000000"/>
      <w:lang w:bidi="ar-SA"/>
    </w:rPr>
  </w:style>
  <w:style w:type="paragraph" w:styleId="a4">
    <w:name w:val="header"/>
    <w:basedOn w:val="a"/>
    <w:link w:val="a5"/>
    <w:uiPriority w:val="99"/>
    <w:unhideWhenUsed/>
    <w:rsid w:val="000932E7"/>
    <w:pPr>
      <w:tabs>
        <w:tab w:val="center" w:pos="4153"/>
        <w:tab w:val="right" w:pos="8306"/>
      </w:tabs>
      <w:spacing w:after="0"/>
    </w:pPr>
  </w:style>
  <w:style w:type="character" w:customStyle="1" w:styleId="a5">
    <w:name w:val="כותרת עליונה תו"/>
    <w:basedOn w:val="a0"/>
    <w:link w:val="a4"/>
    <w:uiPriority w:val="99"/>
    <w:rsid w:val="000932E7"/>
    <w:rPr>
      <w:rFonts w:ascii="Calibri" w:eastAsia="Calibri" w:hAnsi="Calibri" w:cs="Calibri"/>
      <w:color w:val="000000"/>
      <w:sz w:val="22"/>
      <w:szCs w:val="22"/>
      <w:u w:color="000000"/>
      <w:lang w:bidi="ar-SA"/>
    </w:rPr>
  </w:style>
  <w:style w:type="paragraph" w:styleId="a6">
    <w:name w:val="footer"/>
    <w:basedOn w:val="a"/>
    <w:link w:val="a7"/>
    <w:uiPriority w:val="99"/>
    <w:unhideWhenUsed/>
    <w:rsid w:val="000932E7"/>
    <w:pPr>
      <w:tabs>
        <w:tab w:val="center" w:pos="4153"/>
        <w:tab w:val="right" w:pos="8306"/>
      </w:tabs>
      <w:spacing w:after="0"/>
    </w:pPr>
  </w:style>
  <w:style w:type="character" w:customStyle="1" w:styleId="a7">
    <w:name w:val="כותרת תחתונה תו"/>
    <w:basedOn w:val="a0"/>
    <w:link w:val="a6"/>
    <w:uiPriority w:val="99"/>
    <w:rsid w:val="000932E7"/>
    <w:rPr>
      <w:rFonts w:ascii="Calibri" w:eastAsia="Calibri" w:hAnsi="Calibri" w:cs="Calibri"/>
      <w:color w:val="000000"/>
      <w:sz w:val="22"/>
      <w:szCs w:val="22"/>
      <w:u w:color="000000"/>
      <w:lang w:bidi="ar-SA"/>
    </w:rPr>
  </w:style>
  <w:style w:type="character" w:styleId="a8">
    <w:name w:val="annotation reference"/>
    <w:basedOn w:val="a0"/>
    <w:uiPriority w:val="99"/>
    <w:semiHidden/>
    <w:unhideWhenUsed/>
    <w:rsid w:val="000932E7"/>
    <w:rPr>
      <w:sz w:val="16"/>
      <w:szCs w:val="16"/>
    </w:rPr>
  </w:style>
  <w:style w:type="paragraph" w:styleId="a9">
    <w:name w:val="annotation text"/>
    <w:basedOn w:val="a"/>
    <w:link w:val="aa"/>
    <w:uiPriority w:val="99"/>
    <w:semiHidden/>
    <w:unhideWhenUsed/>
    <w:rsid w:val="000932E7"/>
    <w:rPr>
      <w:sz w:val="20"/>
      <w:szCs w:val="20"/>
    </w:rPr>
  </w:style>
  <w:style w:type="character" w:customStyle="1" w:styleId="aa">
    <w:name w:val="טקסט הערה תו"/>
    <w:basedOn w:val="a0"/>
    <w:link w:val="a9"/>
    <w:uiPriority w:val="99"/>
    <w:semiHidden/>
    <w:rsid w:val="000932E7"/>
    <w:rPr>
      <w:rFonts w:ascii="Calibri" w:eastAsia="Calibri" w:hAnsi="Calibri" w:cs="Calibri"/>
      <w:color w:val="000000"/>
      <w:u w:color="000000"/>
      <w:lang w:bidi="ar-SA"/>
    </w:rPr>
  </w:style>
  <w:style w:type="paragraph" w:styleId="ab">
    <w:name w:val="annotation subject"/>
    <w:basedOn w:val="a9"/>
    <w:next w:val="a9"/>
    <w:link w:val="ac"/>
    <w:uiPriority w:val="99"/>
    <w:semiHidden/>
    <w:unhideWhenUsed/>
    <w:rsid w:val="000932E7"/>
    <w:rPr>
      <w:b/>
      <w:bCs/>
    </w:rPr>
  </w:style>
  <w:style w:type="character" w:customStyle="1" w:styleId="ac">
    <w:name w:val="נושא הערה תו"/>
    <w:basedOn w:val="aa"/>
    <w:link w:val="ab"/>
    <w:uiPriority w:val="99"/>
    <w:semiHidden/>
    <w:rsid w:val="000932E7"/>
    <w:rPr>
      <w:rFonts w:ascii="Calibri" w:eastAsia="Calibri" w:hAnsi="Calibri" w:cs="Calibri"/>
      <w:b/>
      <w:bCs/>
      <w:color w:val="000000"/>
      <w:u w:color="000000"/>
      <w:lang w:bidi="ar-SA"/>
    </w:rPr>
  </w:style>
  <w:style w:type="paragraph" w:styleId="ad">
    <w:name w:val="Balloon Text"/>
    <w:basedOn w:val="a"/>
    <w:link w:val="ae"/>
    <w:uiPriority w:val="99"/>
    <w:semiHidden/>
    <w:unhideWhenUsed/>
    <w:rsid w:val="000932E7"/>
    <w:pPr>
      <w:spacing w:after="0"/>
    </w:pPr>
    <w:rPr>
      <w:rFonts w:ascii="Tahoma" w:hAnsi="Tahoma" w:cs="Tahoma"/>
      <w:sz w:val="16"/>
      <w:szCs w:val="16"/>
    </w:rPr>
  </w:style>
  <w:style w:type="character" w:customStyle="1" w:styleId="ae">
    <w:name w:val="טקסט בלונים תו"/>
    <w:basedOn w:val="a0"/>
    <w:link w:val="ad"/>
    <w:uiPriority w:val="99"/>
    <w:semiHidden/>
    <w:rsid w:val="000932E7"/>
    <w:rPr>
      <w:rFonts w:ascii="Tahoma" w:eastAsia="Calibri" w:hAnsi="Tahoma" w:cs="Tahoma"/>
      <w:color w:val="000000"/>
      <w:sz w:val="16"/>
      <w:szCs w:val="16"/>
      <w:u w:color="000000"/>
      <w:lang w:bidi="ar-SA"/>
    </w:rPr>
  </w:style>
  <w:style w:type="character" w:styleId="af">
    <w:name w:val="page number"/>
    <w:basedOn w:val="a0"/>
    <w:rsid w:val="000932E7"/>
  </w:style>
  <w:style w:type="paragraph" w:styleId="af0">
    <w:name w:val="caption"/>
    <w:basedOn w:val="a"/>
    <w:next w:val="a"/>
    <w:qFormat/>
    <w:rsid w:val="00582AC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
      <w:bCs/>
      <w:color w:val="4F81BD"/>
      <w:sz w:val="18"/>
      <w:szCs w:val="18"/>
      <w:bdr w:val="none" w:sz="0" w:space="0" w:color="auto"/>
      <w:lang w:bidi="he-IL"/>
    </w:rPr>
  </w:style>
  <w:style w:type="paragraph" w:styleId="af1">
    <w:name w:val="Body Text"/>
    <w:basedOn w:val="a"/>
    <w:link w:val="af2"/>
    <w:rsid w:val="000932E7"/>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rPr>
      <w:rFonts w:eastAsia="Times New Roman" w:cs="David"/>
      <w:color w:val="auto"/>
      <w:bdr w:val="none" w:sz="0" w:space="0" w:color="auto"/>
      <w:lang w:bidi="he-IL"/>
    </w:rPr>
  </w:style>
  <w:style w:type="character" w:customStyle="1" w:styleId="af2">
    <w:name w:val="גוף טקסט תו"/>
    <w:basedOn w:val="a0"/>
    <w:link w:val="af1"/>
    <w:rsid w:val="000932E7"/>
    <w:rPr>
      <w:rFonts w:eastAsia="Times New Roman" w:cs="David"/>
      <w:sz w:val="24"/>
      <w:szCs w:val="24"/>
      <w:u w:color="000000"/>
      <w:bdr w:val="none" w:sz="0" w:space="0" w:color="auto"/>
    </w:rPr>
  </w:style>
  <w:style w:type="paragraph" w:styleId="af3">
    <w:name w:val="Title"/>
    <w:basedOn w:val="a"/>
    <w:next w:val="a"/>
    <w:link w:val="af4"/>
    <w:uiPriority w:val="10"/>
    <w:qFormat/>
    <w:rsid w:val="00BE02B4"/>
    <w:pPr>
      <w:pBdr>
        <w:bottom w:val="single" w:sz="8" w:space="4" w:color="499BC9" w:themeColor="accent1"/>
      </w:pBdr>
      <w:spacing w:after="300"/>
      <w:contextualSpacing/>
      <w:jc w:val="center"/>
    </w:pPr>
    <w:rPr>
      <w:rFonts w:asciiTheme="majorHAnsi" w:eastAsiaTheme="majorEastAsia" w:hAnsiTheme="majorHAnsi" w:cstheme="majorBidi"/>
      <w:color w:val="2F2F2F" w:themeColor="text2" w:themeShade="BF"/>
      <w:spacing w:val="5"/>
      <w:kern w:val="28"/>
      <w:sz w:val="52"/>
      <w:szCs w:val="52"/>
    </w:rPr>
  </w:style>
  <w:style w:type="character" w:customStyle="1" w:styleId="af4">
    <w:name w:val="כותרת טקסט תו"/>
    <w:basedOn w:val="a0"/>
    <w:link w:val="af3"/>
    <w:uiPriority w:val="10"/>
    <w:rsid w:val="00BE02B4"/>
    <w:rPr>
      <w:rFonts w:asciiTheme="majorHAnsi" w:eastAsiaTheme="majorEastAsia" w:hAnsiTheme="majorHAnsi" w:cstheme="majorBidi"/>
      <w:color w:val="2F2F2F" w:themeColor="text2" w:themeShade="BF"/>
      <w:spacing w:val="5"/>
      <w:kern w:val="28"/>
      <w:sz w:val="52"/>
      <w:szCs w:val="52"/>
      <w:u w:color="000000"/>
      <w:lang w:bidi="ar-SA"/>
    </w:rPr>
  </w:style>
  <w:style w:type="paragraph" w:styleId="af5">
    <w:name w:val="footnote text"/>
    <w:basedOn w:val="a"/>
    <w:link w:val="af6"/>
    <w:uiPriority w:val="99"/>
    <w:semiHidden/>
    <w:unhideWhenUsed/>
    <w:rsid w:val="009D0006"/>
    <w:pPr>
      <w:spacing w:after="0"/>
    </w:pPr>
    <w:rPr>
      <w:sz w:val="20"/>
      <w:szCs w:val="20"/>
    </w:rPr>
  </w:style>
  <w:style w:type="character" w:customStyle="1" w:styleId="af6">
    <w:name w:val="טקסט הערת שוליים תו"/>
    <w:basedOn w:val="a0"/>
    <w:link w:val="af5"/>
    <w:uiPriority w:val="99"/>
    <w:semiHidden/>
    <w:rsid w:val="009D0006"/>
    <w:rPr>
      <w:rFonts w:eastAsia="Calibri" w:cs="Arial"/>
      <w:color w:val="000000"/>
      <w:u w:color="000000"/>
      <w:lang w:bidi="ar-SA"/>
    </w:rPr>
  </w:style>
  <w:style w:type="character" w:styleId="af7">
    <w:name w:val="footnote reference"/>
    <w:basedOn w:val="a0"/>
    <w:uiPriority w:val="99"/>
    <w:semiHidden/>
    <w:unhideWhenUsed/>
    <w:rsid w:val="009D0006"/>
    <w:rPr>
      <w:vertAlign w:val="superscript"/>
    </w:rPr>
  </w:style>
  <w:style w:type="paragraph" w:styleId="af8">
    <w:name w:val="TOC Heading"/>
    <w:basedOn w:val="1"/>
    <w:next w:val="a"/>
    <w:uiPriority w:val="39"/>
    <w:semiHidden/>
    <w:unhideWhenUsed/>
    <w:qFormat/>
    <w:rsid w:val="00E94860"/>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dr w:val="none" w:sz="0" w:space="0" w:color="auto"/>
      <w:rtl/>
      <w:cs/>
      <w:lang w:bidi="he-IL"/>
    </w:rPr>
  </w:style>
  <w:style w:type="paragraph" w:styleId="TOC1">
    <w:name w:val="toc 1"/>
    <w:basedOn w:val="a"/>
    <w:next w:val="a"/>
    <w:autoRedefine/>
    <w:uiPriority w:val="39"/>
    <w:unhideWhenUsed/>
    <w:rsid w:val="00E94860"/>
    <w:pPr>
      <w:spacing w:after="100"/>
    </w:pPr>
  </w:style>
  <w:style w:type="paragraph" w:styleId="TOC2">
    <w:name w:val="toc 2"/>
    <w:basedOn w:val="a"/>
    <w:next w:val="a"/>
    <w:autoRedefine/>
    <w:uiPriority w:val="39"/>
    <w:unhideWhenUsed/>
    <w:rsid w:val="00E94860"/>
    <w:pPr>
      <w:spacing w:after="100"/>
      <w:ind w:left="240"/>
    </w:pPr>
  </w:style>
  <w:style w:type="paragraph" w:styleId="TOC3">
    <w:name w:val="toc 3"/>
    <w:basedOn w:val="a"/>
    <w:next w:val="a"/>
    <w:autoRedefine/>
    <w:uiPriority w:val="39"/>
    <w:unhideWhenUsed/>
    <w:rsid w:val="00E94860"/>
    <w:pPr>
      <w:spacing w:after="100"/>
      <w:ind w:left="480"/>
    </w:pPr>
  </w:style>
  <w:style w:type="paragraph" w:styleId="af9">
    <w:name w:val="Bibliography"/>
    <w:basedOn w:val="a"/>
    <w:next w:val="a"/>
    <w:uiPriority w:val="37"/>
    <w:unhideWhenUsed/>
    <w:rsid w:val="00C00122"/>
  </w:style>
  <w:style w:type="table" w:styleId="-1">
    <w:name w:val="Light Shading Accent 1"/>
    <w:basedOn w:val="a1"/>
    <w:uiPriority w:val="60"/>
    <w:rsid w:val="00E46D3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2F759E" w:themeColor="accent1" w:themeShade="BF"/>
      <w:sz w:val="22"/>
      <w:szCs w:val="22"/>
      <w:bdr w:val="none" w:sz="0" w:space="0" w:color="auto"/>
    </w:rPr>
    <w:tblPr>
      <w:tblStyleRowBandSize w:val="1"/>
      <w:tblStyleColBandSize w:val="1"/>
      <w:tblBorders>
        <w:top w:val="single" w:sz="8" w:space="0" w:color="499BC9" w:themeColor="accent1"/>
        <w:bottom w:val="single" w:sz="8" w:space="0" w:color="499BC9" w:themeColor="accent1"/>
      </w:tblBorders>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styleId="NormalWeb">
    <w:name w:val="Normal (Web)"/>
    <w:basedOn w:val="a"/>
    <w:uiPriority w:val="99"/>
    <w:semiHidden/>
    <w:unhideWhenUsed/>
    <w:rsid w:val="004223C1"/>
    <w:pPr>
      <w:pBdr>
        <w:top w:val="none" w:sz="0" w:space="0" w:color="auto"/>
        <w:left w:val="none" w:sz="0" w:space="0" w:color="auto"/>
        <w:bottom w:val="none" w:sz="0" w:space="0" w:color="auto"/>
        <w:right w:val="none" w:sz="0" w:space="0" w:color="auto"/>
        <w:between w:val="none" w:sz="0" w:space="0" w:color="auto"/>
        <w:bar w:val="none" w:sz="0" w:color="auto"/>
      </w:pBdr>
      <w:bidi w:val="0"/>
      <w:spacing w:before="100" w:beforeAutospacing="1" w:after="100" w:afterAutospacing="1"/>
    </w:pPr>
    <w:rPr>
      <w:rFonts w:eastAsia="Times New Roman" w:cs="Times New Roman"/>
      <w:color w:val="auto"/>
      <w:bdr w:val="none" w:sz="0" w:space="0" w:color="auto"/>
      <w:lang w:bidi="he-IL"/>
    </w:rPr>
  </w:style>
  <w:style w:type="character" w:customStyle="1" w:styleId="apple-converted-space">
    <w:name w:val="apple-converted-space"/>
    <w:basedOn w:val="a0"/>
    <w:rsid w:val="00B53D00"/>
  </w:style>
  <w:style w:type="character" w:styleId="afa">
    <w:name w:val="Strong"/>
    <w:basedOn w:val="a0"/>
    <w:uiPriority w:val="22"/>
    <w:qFormat/>
    <w:rsid w:val="00B53D00"/>
    <w:rPr>
      <w:b/>
      <w:bCs/>
    </w:rPr>
  </w:style>
  <w:style w:type="character" w:customStyle="1" w:styleId="40">
    <w:name w:val="כותרת 4 תו"/>
    <w:basedOn w:val="a0"/>
    <w:link w:val="4"/>
    <w:uiPriority w:val="9"/>
    <w:rsid w:val="00B53D00"/>
    <w:rPr>
      <w:rFonts w:asciiTheme="majorHAnsi" w:eastAsiaTheme="majorEastAsia" w:hAnsiTheme="majorHAnsi" w:cstheme="majorBidi"/>
      <w:b/>
      <w:bCs/>
      <w:i/>
      <w:iCs/>
      <w:color w:val="499BC9" w:themeColor="accent1"/>
      <w:sz w:val="24"/>
      <w:szCs w:val="24"/>
      <w:u w:color="000000"/>
      <w:lang w:bidi="ar-SA"/>
    </w:rPr>
  </w:style>
  <w:style w:type="character" w:customStyle="1" w:styleId="50">
    <w:name w:val="כותרת 5 תו"/>
    <w:basedOn w:val="a0"/>
    <w:link w:val="5"/>
    <w:uiPriority w:val="9"/>
    <w:rsid w:val="00B53D00"/>
    <w:rPr>
      <w:rFonts w:asciiTheme="majorHAnsi" w:eastAsiaTheme="majorEastAsia" w:hAnsiTheme="majorHAnsi" w:cstheme="majorBidi"/>
      <w:color w:val="1F4E69" w:themeColor="accent1" w:themeShade="7F"/>
      <w:sz w:val="24"/>
      <w:szCs w:val="24"/>
      <w:u w:color="000000"/>
      <w:lang w:bidi="ar-SA"/>
    </w:rPr>
  </w:style>
  <w:style w:type="character" w:styleId="afb">
    <w:name w:val="Emphasis"/>
    <w:basedOn w:val="a0"/>
    <w:uiPriority w:val="20"/>
    <w:qFormat/>
    <w:rsid w:val="00FB56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3653">
      <w:bodyDiv w:val="1"/>
      <w:marLeft w:val="0"/>
      <w:marRight w:val="0"/>
      <w:marTop w:val="0"/>
      <w:marBottom w:val="0"/>
      <w:divBdr>
        <w:top w:val="none" w:sz="0" w:space="0" w:color="auto"/>
        <w:left w:val="none" w:sz="0" w:space="0" w:color="auto"/>
        <w:bottom w:val="none" w:sz="0" w:space="0" w:color="auto"/>
        <w:right w:val="none" w:sz="0" w:space="0" w:color="auto"/>
      </w:divBdr>
    </w:div>
    <w:div w:id="267664591">
      <w:bodyDiv w:val="1"/>
      <w:marLeft w:val="0"/>
      <w:marRight w:val="0"/>
      <w:marTop w:val="0"/>
      <w:marBottom w:val="0"/>
      <w:divBdr>
        <w:top w:val="none" w:sz="0" w:space="0" w:color="auto"/>
        <w:left w:val="none" w:sz="0" w:space="0" w:color="auto"/>
        <w:bottom w:val="none" w:sz="0" w:space="0" w:color="auto"/>
        <w:right w:val="none" w:sz="0" w:space="0" w:color="auto"/>
      </w:divBdr>
    </w:div>
    <w:div w:id="542640487">
      <w:bodyDiv w:val="1"/>
      <w:marLeft w:val="0"/>
      <w:marRight w:val="0"/>
      <w:marTop w:val="0"/>
      <w:marBottom w:val="0"/>
      <w:divBdr>
        <w:top w:val="none" w:sz="0" w:space="0" w:color="auto"/>
        <w:left w:val="none" w:sz="0" w:space="0" w:color="auto"/>
        <w:bottom w:val="none" w:sz="0" w:space="0" w:color="auto"/>
        <w:right w:val="none" w:sz="0" w:space="0" w:color="auto"/>
      </w:divBdr>
    </w:div>
    <w:div w:id="857696064">
      <w:bodyDiv w:val="1"/>
      <w:marLeft w:val="0"/>
      <w:marRight w:val="0"/>
      <w:marTop w:val="0"/>
      <w:marBottom w:val="0"/>
      <w:divBdr>
        <w:top w:val="none" w:sz="0" w:space="0" w:color="auto"/>
        <w:left w:val="none" w:sz="0" w:space="0" w:color="auto"/>
        <w:bottom w:val="none" w:sz="0" w:space="0" w:color="auto"/>
        <w:right w:val="none" w:sz="0" w:space="0" w:color="auto"/>
      </w:divBdr>
    </w:div>
    <w:div w:id="1579173303">
      <w:bodyDiv w:val="1"/>
      <w:marLeft w:val="0"/>
      <w:marRight w:val="0"/>
      <w:marTop w:val="0"/>
      <w:marBottom w:val="0"/>
      <w:divBdr>
        <w:top w:val="none" w:sz="0" w:space="0" w:color="auto"/>
        <w:left w:val="none" w:sz="0" w:space="0" w:color="auto"/>
        <w:bottom w:val="none" w:sz="0" w:space="0" w:color="auto"/>
        <w:right w:val="none" w:sz="0" w:space="0" w:color="auto"/>
      </w:divBdr>
    </w:div>
    <w:div w:id="1676804383">
      <w:bodyDiv w:val="1"/>
      <w:marLeft w:val="0"/>
      <w:marRight w:val="0"/>
      <w:marTop w:val="0"/>
      <w:marBottom w:val="0"/>
      <w:divBdr>
        <w:top w:val="none" w:sz="0" w:space="0" w:color="auto"/>
        <w:left w:val="none" w:sz="0" w:space="0" w:color="auto"/>
        <w:bottom w:val="none" w:sz="0" w:space="0" w:color="auto"/>
        <w:right w:val="none" w:sz="0" w:space="0" w:color="auto"/>
      </w:divBdr>
    </w:div>
    <w:div w:id="1712653727">
      <w:bodyDiv w:val="1"/>
      <w:marLeft w:val="0"/>
      <w:marRight w:val="0"/>
      <w:marTop w:val="0"/>
      <w:marBottom w:val="0"/>
      <w:divBdr>
        <w:top w:val="none" w:sz="0" w:space="0" w:color="auto"/>
        <w:left w:val="none" w:sz="0" w:space="0" w:color="auto"/>
        <w:bottom w:val="none" w:sz="0" w:space="0" w:color="auto"/>
        <w:right w:val="none" w:sz="0" w:space="0" w:color="auto"/>
      </w:divBdr>
    </w:div>
    <w:div w:id="1724064091">
      <w:bodyDiv w:val="1"/>
      <w:marLeft w:val="0"/>
      <w:marRight w:val="0"/>
      <w:marTop w:val="0"/>
      <w:marBottom w:val="0"/>
      <w:divBdr>
        <w:top w:val="none" w:sz="0" w:space="0" w:color="auto"/>
        <w:left w:val="none" w:sz="0" w:space="0" w:color="auto"/>
        <w:bottom w:val="none" w:sz="0" w:space="0" w:color="auto"/>
        <w:right w:val="none" w:sz="0" w:space="0" w:color="auto"/>
      </w:divBdr>
    </w:div>
    <w:div w:id="1758283003">
      <w:bodyDiv w:val="1"/>
      <w:marLeft w:val="0"/>
      <w:marRight w:val="0"/>
      <w:marTop w:val="0"/>
      <w:marBottom w:val="0"/>
      <w:divBdr>
        <w:top w:val="none" w:sz="0" w:space="0" w:color="auto"/>
        <w:left w:val="none" w:sz="0" w:space="0" w:color="auto"/>
        <w:bottom w:val="none" w:sz="0" w:space="0" w:color="auto"/>
        <w:right w:val="none" w:sz="0" w:space="0" w:color="auto"/>
      </w:divBdr>
    </w:div>
    <w:div w:id="1766152817">
      <w:bodyDiv w:val="1"/>
      <w:marLeft w:val="0"/>
      <w:marRight w:val="0"/>
      <w:marTop w:val="0"/>
      <w:marBottom w:val="0"/>
      <w:divBdr>
        <w:top w:val="none" w:sz="0" w:space="0" w:color="auto"/>
        <w:left w:val="none" w:sz="0" w:space="0" w:color="auto"/>
        <w:bottom w:val="none" w:sz="0" w:space="0" w:color="auto"/>
        <w:right w:val="none" w:sz="0" w:space="0" w:color="auto"/>
      </w:divBdr>
      <w:divsChild>
        <w:div w:id="776365584">
          <w:marLeft w:val="0"/>
          <w:marRight w:val="720"/>
          <w:marTop w:val="240"/>
          <w:marBottom w:val="0"/>
          <w:divBdr>
            <w:top w:val="none" w:sz="0" w:space="0" w:color="auto"/>
            <w:left w:val="none" w:sz="0" w:space="0" w:color="auto"/>
            <w:bottom w:val="none" w:sz="0" w:space="0" w:color="auto"/>
            <w:right w:val="none" w:sz="0" w:space="0" w:color="auto"/>
          </w:divBdr>
        </w:div>
        <w:div w:id="1665740598">
          <w:marLeft w:val="0"/>
          <w:marRight w:val="720"/>
          <w:marTop w:val="240"/>
          <w:marBottom w:val="0"/>
          <w:divBdr>
            <w:top w:val="none" w:sz="0" w:space="0" w:color="auto"/>
            <w:left w:val="none" w:sz="0" w:space="0" w:color="auto"/>
            <w:bottom w:val="none" w:sz="0" w:space="0" w:color="auto"/>
            <w:right w:val="none" w:sz="0" w:space="0" w:color="auto"/>
          </w:divBdr>
        </w:div>
        <w:div w:id="2051879151">
          <w:marLeft w:val="0"/>
          <w:marRight w:val="720"/>
          <w:marTop w:val="240"/>
          <w:marBottom w:val="0"/>
          <w:divBdr>
            <w:top w:val="none" w:sz="0" w:space="0" w:color="auto"/>
            <w:left w:val="none" w:sz="0" w:space="0" w:color="auto"/>
            <w:bottom w:val="none" w:sz="0" w:space="0" w:color="auto"/>
            <w:right w:val="none" w:sz="0" w:space="0" w:color="auto"/>
          </w:divBdr>
        </w:div>
      </w:divsChild>
    </w:div>
    <w:div w:id="1850170365">
      <w:bodyDiv w:val="1"/>
      <w:marLeft w:val="0"/>
      <w:marRight w:val="0"/>
      <w:marTop w:val="0"/>
      <w:marBottom w:val="0"/>
      <w:divBdr>
        <w:top w:val="none" w:sz="0" w:space="0" w:color="auto"/>
        <w:left w:val="none" w:sz="0" w:space="0" w:color="auto"/>
        <w:bottom w:val="none" w:sz="0" w:space="0" w:color="auto"/>
        <w:right w:val="none" w:sz="0" w:space="0" w:color="auto"/>
      </w:divBdr>
    </w:div>
    <w:div w:id="1886603245">
      <w:bodyDiv w:val="1"/>
      <w:marLeft w:val="0"/>
      <w:marRight w:val="0"/>
      <w:marTop w:val="0"/>
      <w:marBottom w:val="0"/>
      <w:divBdr>
        <w:top w:val="none" w:sz="0" w:space="0" w:color="auto"/>
        <w:left w:val="none" w:sz="0" w:space="0" w:color="auto"/>
        <w:bottom w:val="none" w:sz="0" w:space="0" w:color="auto"/>
        <w:right w:val="none" w:sz="0" w:space="0" w:color="auto"/>
      </w:divBdr>
    </w:div>
    <w:div w:id="2052680989">
      <w:bodyDiv w:val="1"/>
      <w:marLeft w:val="0"/>
      <w:marRight w:val="0"/>
      <w:marTop w:val="0"/>
      <w:marBottom w:val="0"/>
      <w:divBdr>
        <w:top w:val="none" w:sz="0" w:space="0" w:color="auto"/>
        <w:left w:val="none" w:sz="0" w:space="0" w:color="auto"/>
        <w:bottom w:val="none" w:sz="0" w:space="0" w:color="auto"/>
        <w:right w:val="none" w:sz="0" w:space="0" w:color="auto"/>
      </w:divBdr>
    </w:div>
    <w:div w:id="21401033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D7%99%D7%93_%D7%97%D7%A0%D7%94" TargetMode="External"/><Relationship Id="rId18" Type="http://schemas.openxmlformats.org/officeDocument/2006/relationships/hyperlink" Target="https://he.wikipedia.org/wiki/%D7%94%D7%A7%D7%95_%D7%94%D7%99%D7%A8%D7%95%D7%A7" TargetMode="External"/><Relationship Id="rId26" Type="http://schemas.openxmlformats.org/officeDocument/2006/relationships/hyperlink" Target="https://www.tceq.texas.gov/toxicology/esl" TargetMode="External"/><Relationship Id="rId39" Type="http://schemas.openxmlformats.org/officeDocument/2006/relationships/hyperlink" Target="http://www.pan-europe.info/old/Resources/Newsletter/Archive/news17.htm" TargetMode="External"/><Relationship Id="rId21" Type="http://schemas.openxmlformats.org/officeDocument/2006/relationships/image" Target="media/image7.jpeg"/><Relationship Id="rId34" Type="http://schemas.openxmlformats.org/officeDocument/2006/relationships/hyperlink" Target="https://www.tceq.texas.gov/toxicology/dsd/dsds_about.html" TargetMode="External"/><Relationship Id="rId42" Type="http://schemas.openxmlformats.org/officeDocument/2006/relationships/hyperlink" Target="https://www.oecd.org/env/spraydrift/government-laws-policies-and-guidance.htm" TargetMode="External"/><Relationship Id="rId47" Type="http://schemas.openxmlformats.org/officeDocument/2006/relationships/hyperlink" Target="https://www.eppo.int/PPPRODUCTS/information/new_eu_regulations.htm" TargetMode="External"/><Relationship Id="rId50" Type="http://schemas.openxmlformats.org/officeDocument/2006/relationships/hyperlink" Target="http://www.ibma-global.org/upload/documents/2aconyjnsustainableplantprotectionpresentation01.pdf" TargetMode="External"/><Relationship Id="rId55" Type="http://schemas.openxmlformats.org/officeDocument/2006/relationships/hyperlink" Target="https://www.oecd.org/env/spraydrift/government-laws-policies-and-guidance.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he.wikipedia.org/wiki/%D7%92%D7%93%D7%A8_%D7%94%D7%94%D7%A4%D7%A8%D7%93%D7%94" TargetMode="External"/><Relationship Id="rId25" Type="http://schemas.openxmlformats.org/officeDocument/2006/relationships/footer" Target="footer2.xml"/><Relationship Id="rId33" Type="http://schemas.openxmlformats.org/officeDocument/2006/relationships/hyperlink" Target="https://www.epa.gov/reducing-pesticide-drift/about-drift-reduction-technology-program" TargetMode="External"/><Relationship Id="rId38" Type="http://schemas.openxmlformats.org/officeDocument/2006/relationships/hyperlink" Target="http://www.hse.gov.uk/pesticides/" TargetMode="External"/><Relationship Id="rId46" Type="http://schemas.openxmlformats.org/officeDocument/2006/relationships/hyperlink" Target="https://ec.europa.eu/food/plant/pesticides/sustainable_use_pesticides/integrate_en" TargetMode="External"/><Relationship Id="rId2" Type="http://schemas.openxmlformats.org/officeDocument/2006/relationships/numbering" Target="numbering.xml"/><Relationship Id="rId16" Type="http://schemas.openxmlformats.org/officeDocument/2006/relationships/hyperlink" Target="https://he.wikipedia.org/wiki/%D7%A0%D7%97%D7%9C_%D7%A9%D7%9B%D7%9D" TargetMode="External"/><Relationship Id="rId20" Type="http://schemas.openxmlformats.org/officeDocument/2006/relationships/image" Target="media/image6.jpeg"/><Relationship Id="rId29" Type="http://schemas.openxmlformats.org/officeDocument/2006/relationships/hyperlink" Target="http://sydney.edu.au/medicine/aghealth/uploaded/fs_docs/guidance/13.%20Farm%20Chemicals.pdf" TargetMode="External"/><Relationship Id="rId41" Type="http://schemas.openxmlformats.org/officeDocument/2006/relationships/hyperlink" Target="http://www.pesticides.gov.uk/Resources/CRD/Migrated-Resources/Documents/G/Good_Neighbour_Initiative_-%20_Spray_Operator_Guide.pdf" TargetMode="External"/><Relationship Id="rId54" Type="http://schemas.openxmlformats.org/officeDocument/2006/relationships/hyperlink" Target="http://www.hc-sc.gc.ca/cps-spc/pest/agri-commerce/drift-derive/index-eng.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s://www.epa.gov/reducing-pesticide-drift/what-epa-doing-reduce-pesticide-drift" TargetMode="External"/><Relationship Id="rId37" Type="http://schemas.openxmlformats.org/officeDocument/2006/relationships/hyperlink" Target="http://www.cdpr.ca.gov/docs/pressrls/2017/011717.htm" TargetMode="External"/><Relationship Id="rId40" Type="http://schemas.openxmlformats.org/officeDocument/2006/relationships/hyperlink" Target="http://www.hsl.gov.uk/crd" TargetMode="External"/><Relationship Id="rId45" Type="http://schemas.openxmlformats.org/officeDocument/2006/relationships/hyperlink" Target="http://www.pan-europe.info/press-releases/2016/12/ec-over-2-years-late-delivering-mandated-report-implementation-sudp" TargetMode="External"/><Relationship Id="rId53" Type="http://schemas.openxmlformats.org/officeDocument/2006/relationships/hyperlink" Target="http://www.hc-sc.gc.ca/cps-spc/alt_formats/pdf/pubs/pest/_fact-fiche/regulation-Pesticides-reglementation-eng.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e.wikipedia.org/wiki/%D7%91%D7%97%D7%9F" TargetMode="External"/><Relationship Id="rId23" Type="http://schemas.openxmlformats.org/officeDocument/2006/relationships/header" Target="header1.xml"/><Relationship Id="rId28" Type="http://schemas.openxmlformats.org/officeDocument/2006/relationships/hyperlink" Target="http://apvma.gov.au/node/10796" TargetMode="External"/><Relationship Id="rId36" Type="http://schemas.openxmlformats.org/officeDocument/2006/relationships/hyperlink" Target="http://www.cdpr.ca.gov/docs/pressrls/2016/161104.htm" TargetMode="External"/><Relationship Id="rId49" Type="http://schemas.openxmlformats.org/officeDocument/2006/relationships/hyperlink" Target="https://www.oecd.org/env/spraydrift/government-laws-policies-and-guidance.htm"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epa.gov/reducing-pesticide-drift" TargetMode="External"/><Relationship Id="rId44" Type="http://schemas.openxmlformats.org/officeDocument/2006/relationships/hyperlink" Target="http://www.pan-europe.info/old/Resources/Reports/PANE%20-%202013%20-%20Reducing%20pesticide%20use%20across%20the%20EU.pdf" TargetMode="External"/><Relationship Id="rId52" Type="http://schemas.openxmlformats.org/officeDocument/2006/relationships/hyperlink" Target="http://www.mfe.govt.nz/node/168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he.wikipedia.org/wiki/%D7%9B%D7%91%D7%99%D7%A9_6" TargetMode="External"/><Relationship Id="rId22" Type="http://schemas.openxmlformats.org/officeDocument/2006/relationships/hyperlink" Target="http://www.cdpr.ca.gov/docs/emon/airinit/amn_2014_report_draft.pdf" TargetMode="External"/><Relationship Id="rId27" Type="http://schemas.openxmlformats.org/officeDocument/2006/relationships/hyperlink" Target="https://www.oecd.org/env/spraydrift/" TargetMode="External"/><Relationship Id="rId30" Type="http://schemas.openxmlformats.org/officeDocument/2006/relationships/hyperlink" Target="http://www.health.gov.au/internet/main/publishing.nsf/content/health-pubhlth-publicat-environ.htm" TargetMode="External"/><Relationship Id="rId35" Type="http://schemas.openxmlformats.org/officeDocument/2006/relationships/hyperlink" Target="http://www.cdpr.ca.gov/docs/pressrls/2015/150526.htm" TargetMode="External"/><Relationship Id="rId43" Type="http://schemas.openxmlformats.org/officeDocument/2006/relationships/hyperlink" Target="https://ec.europa.eu/food/sites/food/files/plant/docs/pesticides_sup_survey_status-of-implementation_2011.pdf" TargetMode="External"/><Relationship Id="rId48" Type="http://schemas.openxmlformats.org/officeDocument/2006/relationships/hyperlink" Target="file:///D:/My%20Documents/Downloads/dutch-action-plan-on-sustainable-plant-protection-voor-government-nl.pdf" TargetMode="External"/><Relationship Id="rId56" Type="http://schemas.openxmlformats.org/officeDocument/2006/relationships/hyperlink" Target="https://www.oecd.org/env/spraydrift/" TargetMode="External"/><Relationship Id="rId8" Type="http://schemas.openxmlformats.org/officeDocument/2006/relationships/endnotes" Target="endnotes.xml"/><Relationship Id="rId51" Type="http://schemas.openxmlformats.org/officeDocument/2006/relationships/hyperlink" Target="https://www.oecd.org/env/spraydrift/government-laws-policies-and-guidance.htm"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emf"/></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b:Tag>מוא16</b:Tag>
    <b:SourceType>InternetSite</b:SourceType>
    <b:Guid>{15F69FED-776F-49C2-B0E3-73BC94C344A3}</b:Guid>
    <b:Title>חקלאות</b:Title>
    <b:Author>
      <b:Author>
        <b:Corporate>מוא"ז עמק חפר</b:Corporate>
      </b:Author>
    </b:Author>
    <b:InternetSiteTitle>מועצה אזורית עמק חפר</b:InternetSiteTitle>
    <b:YearAccessed>2016</b:YearAccessed>
    <b:MonthAccessed>אוקטובר</b:MonthAccessed>
    <b:DayAccessed>26</b:DayAccessed>
    <b:URL>http://www.hefer.org.il/haklaut_page</b:URL>
    <b:Year>2016</b:Year>
    <b:RefOrder>4</b:RefOrder>
  </b:Source>
  <b:Source>
    <b:Tag>הלמ16</b:Tag>
    <b:SourceType>Report</b:SourceType>
    <b:Guid>{938791EB-6276-4888-8109-0D239AB34567}</b:Guid>
    <b:Author>
      <b:Author>
        <b:Corporate>הלמ"ס</b:Corporate>
      </b:Author>
    </b:Author>
    <b:Title>שנתון סטטיסטי לישראל</b:Title>
    <b:Year>2016</b:Year>
    <b:Publisher>הלשכה המרכזית לסטטיסטיקה</b:Publisher>
    <b:City>ירושלים</b:City>
    <b:RefOrder>5</b:RefOrder>
  </b:Source>
  <b:Source>
    <b:Tag>הלמ</b:Tag>
    <b:SourceType>Report</b:SourceType>
    <b:Guid>{2DD763F8-FDBC-4997-BCA4-044C9C6B3436}</b:Guid>
    <b:Author>
      <b:Author>
        <b:Corporate>הלמ"ס</b:Corporate>
      </b:Author>
    </b:Author>
    <b:Title>סקר חומרי הדברה בחקלאות ובתברואה בשנים 2013-2011 - הודעת לעיתונות</b:Title>
    <b:Year>2016</b:Year>
    <b:Publisher>הלמ"ס</b:Publisher>
    <b:City>ירושלים</b:City>
    <b:RefOrder>1</b:RefOrder>
  </b:Source>
  <b:Source>
    <b:Tag>Cal15</b:Tag>
    <b:SourceType>Report</b:SourceType>
    <b:Guid>{D001BFBD-FBAE-4B42-9B57-A0D62F0D29F9}</b:Guid>
    <b:Author>
      <b:Author>
        <b:Corporate>California Environmental Protection Agency</b:Corporate>
      </b:Author>
    </b:Author>
    <b:Title>Air monitoring network results for 2014</b:Title>
    <b:Year>2015</b:Year>
    <b:Publisher>California Environmental Protection Agency Department of Pesticide Regulation</b:Publisher>
    <b:City>Sacramento</b:City>
    <b:ThesisType>http://www.cdpr.ca.gov/docs/emon/airinit/amn_2014_report_final.pdf</b:ThesisType>
    <b:RefOrder>7</b:RefOrder>
  </b:Source>
  <b:Source>
    <b:Tag>Tex16</b:Tag>
    <b:SourceType>InternetSite</b:SourceType>
    <b:Guid>{D400FB63-C5A1-4321-9294-31F7A82A55F4}</b:Guid>
    <b:Title>About Effect Screening Levels</b:Title>
    <b:Year>2016</b:Year>
    <b:Author>
      <b:Author>
        <b:Corporate>Texas Commission on Environmental Quality</b:Corporate>
      </b:Author>
    </b:Author>
    <b:InternetSiteTitle>Toxicology</b:InternetSiteTitle>
    <b:YearAccessed>2016</b:YearAccessed>
    <b:MonthAccessed>10</b:MonthAccessed>
    <b:DayAccessed>30</b:DayAccessed>
    <b:URL>https://www.tceq.texas.gov/toxicology/esl</b:URL>
    <b:RefOrder>8</b:RefOrder>
  </b:Source>
  <b:Source>
    <b:Tag>Ziv16</b:Tag>
    <b:SourceType>ArticleInAPeriodical</b:SourceType>
    <b:Guid>{E4FD8A4A-5D08-4927-95C1-2F4E7D285F18}</b:Guid>
    <b:Title>Airborne organophosphate pesticides drift in Mediterranean climet: The importance of secondary drift</b:Title>
    <b:Year>2016</b:Year>
    <b:PeriodicalTitle>Atmospheric Environment</b:PeriodicalTitle>
    <b:Issue>127</b:Issue>
    <b:Author>
      <b:Author>
        <b:NameList>
          <b:Person>
            <b:Last>Zivan</b:Last>
            <b:First>Ohad</b:First>
          </b:Person>
          <b:Person>
            <b:Last>Segal-Rosenheimer</b:Last>
            <b:First>Michal</b:First>
          </b:Person>
          <b:Person>
            <b:Last>Dubowski</b:Last>
            <b:First>Yael</b:First>
          </b:Person>
        </b:NameList>
      </b:Author>
    </b:Author>
    <b:Pages>155-162</b:Pages>
    <b:RefOrder>2</b:RefOrder>
  </b:Source>
  <b:Source>
    <b:Tag>Tud06</b:Tag>
    <b:SourceType>ArticleInAPeriodical</b:SourceType>
    <b:Guid>{3B96EE19-D111-4D06-97D9-C43F420695E7}</b:Guid>
    <b:Title>Polyurethane foam (PUF) disks passive air samplers: Wind effect on sampling rates</b:Title>
    <b:PeriodicalTitle>Environmental pollution</b:PeriodicalTitle>
    <b:Year>2006</b:Year>
    <b:Volume>144</b:Volume>
    <b:Issue>2</b:Issue>
    <b:Author>
      <b:Author>
        <b:NameList>
          <b:Person>
            <b:Last>Tuduri</b:Last>
            <b:First>Ludovic</b:First>
          </b:Person>
          <b:Person>
            <b:Last>Harner</b:Last>
            <b:First>Tom</b:First>
          </b:Person>
          <b:Person>
            <b:Last>Hung</b:Last>
            <b:First>Hayley</b:First>
          </b:Person>
        </b:NameList>
      </b:Author>
    </b:Author>
    <b:Pages>377-383</b:Pages>
    <b:RefOrder>3</b:RefOrder>
  </b:Source>
  <b:Source>
    <b:Tag>Val07</b:Tag>
    <b:SourceType>ArticleInAPeriodical</b:SourceType>
    <b:Guid>{50BE6291-E793-4E3E-8FE5-106E8ACBE1C2}</b:Guid>
    <b:Title>Chronic bronchitis among non-smoking farm women in the agricultural health study</b:Title>
    <b:Year>2007</b:Year>
    <b:Author>
      <b:Author>
        <b:NameList>
          <b:Person>
            <b:Last>Valcin</b:Last>
            <b:First>et al.</b:First>
          </b:Person>
        </b:NameList>
      </b:Author>
    </b:Author>
    <b:PeriodicalTitle>J Occup. Environ. Med.</b:PeriodicalTitle>
    <b:Volume>49</b:Volume>
    <b:Issue>5</b:Issue>
    <b:Pages>574-583</b:Pages>
    <b:RefOrder>6</b:RefOrder>
  </b:Source>
</b:Sources>
</file>

<file path=customXml/itemProps1.xml><?xml version="1.0" encoding="utf-8"?>
<ds:datastoreItem xmlns:ds="http://schemas.openxmlformats.org/officeDocument/2006/customXml" ds:itemID="{FCC2427A-49BE-4C8C-88AD-819CF3AD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51</Pages>
  <Words>16038</Words>
  <Characters>80195</Characters>
  <Application>Microsoft Office Word</Application>
  <DocSecurity>0</DocSecurity>
  <Lines>668</Lines>
  <Paragraphs>192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Liron</dc:creator>
  <cp:lastModifiedBy>User</cp:lastModifiedBy>
  <cp:revision>69</cp:revision>
  <cp:lastPrinted>2017-08-02T11:45:00Z</cp:lastPrinted>
  <dcterms:created xsi:type="dcterms:W3CDTF">2017-07-30T06:48:00Z</dcterms:created>
  <dcterms:modified xsi:type="dcterms:W3CDTF">2017-08-09T13:37:00Z</dcterms:modified>
</cp:coreProperties>
</file>